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E5C936" w14:textId="77777777" w:rsidR="00A309D0" w:rsidRDefault="0055658F">
      <w:pPr>
        <w:pBdr>
          <w:top w:val="nil"/>
          <w:left w:val="nil"/>
          <w:bottom w:val="nil"/>
          <w:right w:val="nil"/>
          <w:between w:val="nil"/>
        </w:pBdr>
        <w:jc w:val="center"/>
        <w:rPr>
          <w:b/>
          <w:color w:val="000000"/>
          <w:sz w:val="28"/>
          <w:szCs w:val="28"/>
        </w:rPr>
      </w:pPr>
      <w:r>
        <w:rPr>
          <w:b/>
          <w:color w:val="000000"/>
          <w:sz w:val="28"/>
          <w:szCs w:val="28"/>
        </w:rPr>
        <w:t>PEMBERDAYAAN SURVEYOR DAN PETUGAS PINTU AIR IRIGASI DALAM MELAKUKAN KALIBRASI PINTU AIR IRIGASI</w:t>
      </w:r>
    </w:p>
    <w:p w14:paraId="7D64E85E" w14:textId="77777777" w:rsidR="00A309D0" w:rsidRDefault="00A309D0">
      <w:pPr>
        <w:rPr>
          <w:sz w:val="20"/>
          <w:szCs w:val="20"/>
        </w:rPr>
      </w:pPr>
    </w:p>
    <w:p w14:paraId="2333507E" w14:textId="77777777" w:rsidR="00A309D0" w:rsidRDefault="00A309D0">
      <w:pPr>
        <w:rPr>
          <w:sz w:val="20"/>
          <w:szCs w:val="20"/>
        </w:rPr>
      </w:pPr>
    </w:p>
    <w:p w14:paraId="02A3AC72" w14:textId="77777777" w:rsidR="00A309D0" w:rsidRDefault="0055658F">
      <w:pPr>
        <w:pBdr>
          <w:top w:val="nil"/>
          <w:left w:val="nil"/>
          <w:bottom w:val="nil"/>
          <w:right w:val="nil"/>
          <w:between w:val="nil"/>
        </w:pBdr>
        <w:jc w:val="center"/>
        <w:rPr>
          <w:b/>
          <w:color w:val="000000"/>
        </w:rPr>
      </w:pPr>
      <w:r>
        <w:rPr>
          <w:b/>
          <w:color w:val="000000"/>
        </w:rPr>
        <w:t>Dwi Jokowinarno</w:t>
      </w:r>
      <w:r>
        <w:rPr>
          <w:b/>
          <w:color w:val="000000"/>
          <w:vertAlign w:val="superscript"/>
        </w:rPr>
        <w:t>1*</w:t>
      </w:r>
      <w:r>
        <w:rPr>
          <w:b/>
          <w:color w:val="000000"/>
        </w:rPr>
        <w:t>, Dyah Indriana Kusumastuti</w:t>
      </w:r>
      <w:r>
        <w:rPr>
          <w:b/>
          <w:color w:val="000000"/>
          <w:vertAlign w:val="superscript"/>
        </w:rPr>
        <w:t>1</w:t>
      </w:r>
      <w:r>
        <w:rPr>
          <w:b/>
          <w:color w:val="000000"/>
        </w:rPr>
        <w:t xml:space="preserve"> </w:t>
      </w:r>
    </w:p>
    <w:p w14:paraId="5C1B4D81" w14:textId="77777777" w:rsidR="00A309D0" w:rsidRDefault="00A309D0">
      <w:pPr>
        <w:jc w:val="center"/>
        <w:rPr>
          <w:i/>
        </w:rPr>
      </w:pPr>
    </w:p>
    <w:p w14:paraId="1E7941A2" w14:textId="77777777" w:rsidR="00A309D0" w:rsidRDefault="0055658F">
      <w:pPr>
        <w:jc w:val="center"/>
        <w:rPr>
          <w:i/>
          <w:sz w:val="20"/>
          <w:szCs w:val="20"/>
        </w:rPr>
      </w:pPr>
      <w:r>
        <w:rPr>
          <w:i/>
          <w:sz w:val="20"/>
          <w:szCs w:val="20"/>
        </w:rPr>
        <w:t>Jurusan Teknik Sipil Universitas Lampung, Bandar Lampung</w:t>
      </w:r>
    </w:p>
    <w:p w14:paraId="2CD7A052" w14:textId="77777777" w:rsidR="00A309D0" w:rsidRDefault="0055658F">
      <w:pPr>
        <w:jc w:val="center"/>
        <w:rPr>
          <w:i/>
          <w:sz w:val="20"/>
          <w:szCs w:val="20"/>
        </w:rPr>
      </w:pPr>
      <w:r>
        <w:rPr>
          <w:i/>
          <w:sz w:val="20"/>
          <w:szCs w:val="20"/>
        </w:rPr>
        <w:t>Jl. Prof. Sumantri Brojonegoro No.1 Bandar Lampung 35145</w:t>
      </w:r>
    </w:p>
    <w:p w14:paraId="672E33AB" w14:textId="77777777" w:rsidR="00A309D0" w:rsidRDefault="0055658F">
      <w:pPr>
        <w:jc w:val="center"/>
        <w:rPr>
          <w:sz w:val="20"/>
          <w:szCs w:val="20"/>
        </w:rPr>
      </w:pPr>
      <w:r>
        <w:rPr>
          <w:sz w:val="20"/>
          <w:szCs w:val="20"/>
        </w:rPr>
        <w:t xml:space="preserve">Penulis Korespodensi : </w:t>
      </w:r>
      <w:hyperlink r:id="rId5">
        <w:r>
          <w:rPr>
            <w:color w:val="0000FF"/>
            <w:sz w:val="20"/>
            <w:szCs w:val="20"/>
            <w:u w:val="single"/>
          </w:rPr>
          <w:t>d.jokowinarno@gmail.com</w:t>
        </w:r>
      </w:hyperlink>
    </w:p>
    <w:p w14:paraId="728104B4" w14:textId="77777777" w:rsidR="00A309D0" w:rsidRDefault="00A309D0">
      <w:pPr>
        <w:jc w:val="center"/>
        <w:rPr>
          <w:sz w:val="20"/>
          <w:szCs w:val="20"/>
        </w:rPr>
      </w:pPr>
    </w:p>
    <w:p w14:paraId="5A9E6892" w14:textId="37534C87" w:rsidR="00A309D0" w:rsidRDefault="004A476A">
      <w:pPr>
        <w:pBdr>
          <w:top w:val="nil"/>
          <w:left w:val="nil"/>
          <w:bottom w:val="nil"/>
          <w:right w:val="nil"/>
          <w:between w:val="nil"/>
        </w:pBdr>
        <w:jc w:val="center"/>
        <w:rPr>
          <w:b/>
          <w:color w:val="000000"/>
        </w:rPr>
      </w:pPr>
      <w:r>
        <w:rPr>
          <w:b/>
          <w:color w:val="000000"/>
        </w:rPr>
        <w:t>Abstrak</w:t>
      </w:r>
    </w:p>
    <w:p w14:paraId="0A1E9A8F" w14:textId="77777777" w:rsidR="00A309D0" w:rsidRDefault="00A309D0">
      <w:pPr>
        <w:rPr>
          <w:sz w:val="20"/>
          <w:szCs w:val="20"/>
        </w:rPr>
      </w:pPr>
    </w:p>
    <w:p w14:paraId="531C1A8B" w14:textId="77777777" w:rsidR="00A309D0" w:rsidRDefault="0055658F" w:rsidP="00AB6FCE">
      <w:pPr>
        <w:keepNext/>
        <w:pBdr>
          <w:top w:val="nil"/>
          <w:left w:val="nil"/>
          <w:bottom w:val="nil"/>
          <w:right w:val="nil"/>
          <w:between w:val="nil"/>
        </w:pBdr>
        <w:ind w:left="567" w:right="567"/>
        <w:jc w:val="both"/>
        <w:rPr>
          <w:i/>
          <w:color w:val="000000"/>
          <w:sz w:val="20"/>
          <w:szCs w:val="20"/>
        </w:rPr>
      </w:pPr>
      <w:r>
        <w:rPr>
          <w:i/>
          <w:color w:val="000000"/>
          <w:sz w:val="20"/>
          <w:szCs w:val="20"/>
        </w:rPr>
        <w:t xml:space="preserve">Kalibrasi merupakan upaya untuk memenuhi ketersediaan data dan informasi hidrologi yang memadai, akurat, tepat waktu dan berkesinambungan yang sudah menjadi tuntutan mendesak untuk dapat segera diwujudkan. Namun kenyataannya hingga saat ini kualitas data hidrologi yang ada, dapat dikatakan masih rendah. Sehingga untuk mewujudkan cita-cita tersebut harus didukung usaha pengelolaan hidrologi yang lebih profesional. Tugas pengukur debit dan kalibrator pintu air adalah sebagai berikut: a).melakukan pengukuran debit; b).mencatat, menghitung dan melaporkan hasil pengukuran debit untuk berbagai kondisi (perlakuan) dan perulangan; c). Membuat rating curve (liku kalibrasi) pintu air. Pemberdayaan dilakukan dengan disertai praktek lapangan pengukuran kalibrasi pintu air terutama pengukuran debit Daerah Irigasi Sekampung Sistem. </w:t>
      </w:r>
    </w:p>
    <w:p w14:paraId="783321FB" w14:textId="77777777" w:rsidR="00A309D0" w:rsidRDefault="00A309D0">
      <w:pPr>
        <w:rPr>
          <w:sz w:val="20"/>
          <w:szCs w:val="20"/>
        </w:rPr>
      </w:pPr>
    </w:p>
    <w:p w14:paraId="5CAB9211" w14:textId="77777777" w:rsidR="00A309D0" w:rsidRDefault="0055658F" w:rsidP="00AB6FCE">
      <w:pPr>
        <w:keepNext/>
        <w:pBdr>
          <w:top w:val="nil"/>
          <w:left w:val="nil"/>
          <w:bottom w:val="nil"/>
          <w:right w:val="nil"/>
          <w:between w:val="nil"/>
        </w:pBdr>
        <w:ind w:left="567" w:right="567"/>
        <w:jc w:val="both"/>
        <w:rPr>
          <w:i/>
          <w:color w:val="000000"/>
          <w:sz w:val="20"/>
          <w:szCs w:val="20"/>
        </w:rPr>
      </w:pPr>
      <w:r>
        <w:rPr>
          <w:b/>
          <w:color w:val="000000"/>
          <w:sz w:val="20"/>
          <w:szCs w:val="20"/>
        </w:rPr>
        <w:t>Kata kunci</w:t>
      </w:r>
      <w:r>
        <w:rPr>
          <w:b/>
          <w:i/>
          <w:color w:val="000000"/>
          <w:sz w:val="20"/>
          <w:szCs w:val="20"/>
        </w:rPr>
        <w:t>:</w:t>
      </w:r>
      <w:r>
        <w:rPr>
          <w:i/>
          <w:color w:val="000000"/>
          <w:sz w:val="20"/>
          <w:szCs w:val="20"/>
        </w:rPr>
        <w:t xml:space="preserve"> hidrologi,pengukuran debit, pemberdayaan</w:t>
      </w:r>
    </w:p>
    <w:p w14:paraId="3D0F87FE" w14:textId="77777777" w:rsidR="00A309D0" w:rsidRDefault="00A309D0">
      <w:pPr>
        <w:keepNext/>
        <w:pBdr>
          <w:top w:val="nil"/>
          <w:left w:val="nil"/>
          <w:bottom w:val="nil"/>
          <w:right w:val="nil"/>
          <w:between w:val="nil"/>
        </w:pBdr>
        <w:ind w:left="567" w:right="567" w:hanging="567"/>
        <w:jc w:val="both"/>
        <w:rPr>
          <w:i/>
          <w:color w:val="000000"/>
          <w:sz w:val="20"/>
          <w:szCs w:val="20"/>
        </w:rPr>
      </w:pPr>
    </w:p>
    <w:p w14:paraId="17E0F1BE" w14:textId="77777777" w:rsidR="00A309D0" w:rsidRDefault="00A309D0">
      <w:pPr>
        <w:rPr>
          <w:sz w:val="20"/>
          <w:szCs w:val="20"/>
        </w:rPr>
      </w:pPr>
    </w:p>
    <w:p w14:paraId="2BA6D107" w14:textId="77777777" w:rsidR="00A309D0" w:rsidRDefault="00A309D0">
      <w:pPr>
        <w:pStyle w:val="Heading1"/>
        <w:tabs>
          <w:tab w:val="left" w:pos="0"/>
        </w:tabs>
        <w:sectPr w:rsidR="00A309D0">
          <w:pgSz w:w="12240" w:h="15840"/>
          <w:pgMar w:top="1701" w:right="1134" w:bottom="1134" w:left="1418" w:header="720" w:footer="720" w:gutter="0"/>
          <w:pgNumType w:start="1"/>
          <w:cols w:space="720"/>
        </w:sectPr>
      </w:pPr>
    </w:p>
    <w:p w14:paraId="39ADCC90" w14:textId="77777777" w:rsidR="00A309D0" w:rsidRDefault="0055658F">
      <w:pPr>
        <w:pStyle w:val="Heading1"/>
        <w:numPr>
          <w:ilvl w:val="0"/>
          <w:numId w:val="9"/>
        </w:numPr>
        <w:tabs>
          <w:tab w:val="left" w:pos="0"/>
        </w:tabs>
        <w:rPr>
          <w:sz w:val="22"/>
          <w:szCs w:val="22"/>
        </w:rPr>
      </w:pPr>
      <w:r>
        <w:rPr>
          <w:sz w:val="22"/>
          <w:szCs w:val="22"/>
        </w:rPr>
        <w:t xml:space="preserve">1. Pendahuluan </w:t>
      </w:r>
    </w:p>
    <w:p w14:paraId="5B8D940A" w14:textId="77777777" w:rsidR="00A309D0" w:rsidRDefault="0055658F">
      <w:pPr>
        <w:ind w:firstLine="590"/>
        <w:jc w:val="both"/>
        <w:rPr>
          <w:color w:val="000000"/>
          <w:sz w:val="22"/>
          <w:szCs w:val="22"/>
        </w:rPr>
      </w:pPr>
      <w:r>
        <w:rPr>
          <w:color w:val="000000"/>
          <w:sz w:val="22"/>
          <w:szCs w:val="22"/>
        </w:rPr>
        <w:t>Kalibrasi merupakan upaya untuk memenuhi tuntutan ketersediaan data dan informasi hidrologi yang memadai, akurat, tepat waktu dan berkesinambungan sudah menjadi tuntutan mendesak untuk dapat segera diwujudkan. Namun kenyataannya hingga saat ini kualitas data hidrologi yang ada, dapat dikatakan secara umum masih rendah. Sehingga untuk mewujudkan cita-cita tersebut harus didukung usaha pengelolaan hidrologi yang lebih profesional mulai dari tingkat Pusat hingga Daerah. Pengelolaan hidrologi merupakan kegiatan yang mencakup perencanaan, inventarisasi, pengolahan, pemanfaatan, pemeliharaan dan pengawasan baik data dan informasi hidrologi, pos/bangunan hidrologi, termasuk peralatan hidrologi sebagai bagian dari pengelolaan sumber daya air.</w:t>
      </w:r>
    </w:p>
    <w:p w14:paraId="61753AC4" w14:textId="77777777" w:rsidR="00A309D0" w:rsidRDefault="0055658F">
      <w:pPr>
        <w:ind w:firstLine="590"/>
        <w:jc w:val="both"/>
        <w:rPr>
          <w:color w:val="000000"/>
          <w:sz w:val="22"/>
          <w:szCs w:val="22"/>
        </w:rPr>
      </w:pPr>
      <w:r>
        <w:rPr>
          <w:color w:val="000000"/>
          <w:sz w:val="22"/>
          <w:szCs w:val="22"/>
        </w:rPr>
        <w:t xml:space="preserve">Kegiatan hidrologi di Indonesia saat ini dikelola oleh 13 (tiga belas) lembaga, baik Pemerintah, swasta dan perguruan tinggi. Lembaga tersebut antara lain adalah Kementerian Pekerjaan Umum dan Perumahan Rakyat; Badan Meteorologi, Klimatologi dan Geofisika; Kementerian Energi dan Sumber Daya Mineral; Kementerian Pertanian; Kementerian Kehutanan; Pemerintah Daerah Provinsi dan Kabupaten/Kota; LIPI; BPPT; Badan </w:t>
      </w:r>
      <w:r>
        <w:rPr>
          <w:color w:val="000000"/>
          <w:sz w:val="22"/>
          <w:szCs w:val="22"/>
        </w:rPr>
        <w:t>Informasi Geospasial; TNI; Batan;Perguruan Tinggi; dan MasyarakatHidrologi Indonesia.</w:t>
      </w:r>
    </w:p>
    <w:p w14:paraId="695C6A0F" w14:textId="77777777" w:rsidR="00A309D0" w:rsidRDefault="0055658F">
      <w:pPr>
        <w:ind w:firstLine="590"/>
        <w:jc w:val="both"/>
        <w:rPr>
          <w:color w:val="000000"/>
          <w:sz w:val="22"/>
          <w:szCs w:val="22"/>
        </w:rPr>
      </w:pPr>
      <w:r>
        <w:rPr>
          <w:color w:val="000000"/>
          <w:sz w:val="22"/>
          <w:szCs w:val="22"/>
        </w:rPr>
        <w:t>Banyak keterlibatan lembaga tersebut dengan berbagai kepentingan masing-masing menyebabkan pengelolaan hidrologi di Indonesia menjadi tidak efisien dan kurang terkoordinasi secara baik. Berdasarkan hasil pemantauan, banyak ditemui lokasi pos di suatu tempat yang sangat rapat dan dimiliki oleh beberapa lembaga. Hal ini menjadi salah satu bukti, bahwa pengelolaan hidrologi yang dilakukan saat ini belum terkoordinasi dengan baik, yang akan berdampak pada pengeluaran anggaran negara untuk pengelolaan hidrologi menjadi tidak efisien, karena beberapa lembaga melakukan kegiatan yang serupa.</w:t>
      </w:r>
    </w:p>
    <w:p w14:paraId="195DC121" w14:textId="77777777" w:rsidR="00A309D0" w:rsidRDefault="0055658F">
      <w:pPr>
        <w:pBdr>
          <w:top w:val="nil"/>
          <w:left w:val="nil"/>
          <w:bottom w:val="nil"/>
          <w:right w:val="nil"/>
          <w:between w:val="nil"/>
        </w:pBdr>
        <w:ind w:firstLine="567"/>
        <w:jc w:val="both"/>
        <w:rPr>
          <w:color w:val="000000"/>
          <w:sz w:val="22"/>
          <w:szCs w:val="22"/>
        </w:rPr>
      </w:pPr>
      <w:r>
        <w:rPr>
          <w:color w:val="000000"/>
          <w:sz w:val="22"/>
          <w:szCs w:val="22"/>
        </w:rPr>
        <w:t xml:space="preserve">Berdasarkan data yang ada sampai dengan saat ini, kondisi pos/alat hidrologi yang ada/terpasang sangat memprihatinkan, banyak yang telah mengalami kerusakan atau hilang serta sangat tergantung pada produksi luar negeri. Selain permasalahan  tersebut, yang tidak kalah penting untuk mendapatkan perhatian adalah kondisisumber daya manusia (SDM) para pengelola hidrologi, yang relatif sedikit dari sisi jumlah maupun kompetensinya, sarana prasarana penunjang serta ketersediaan dana operasi dan pemeliharaan yang sangat terbatas sehingga akan berdampak secara </w:t>
      </w:r>
      <w:r>
        <w:rPr>
          <w:color w:val="000000"/>
          <w:sz w:val="22"/>
          <w:szCs w:val="22"/>
        </w:rPr>
        <w:lastRenderedPageBreak/>
        <w:t xml:space="preserve">langsung pada mutu dan kesinambungan data hidrologi yang dihasilkan. </w:t>
      </w:r>
    </w:p>
    <w:p w14:paraId="3CC6D63F" w14:textId="77777777" w:rsidR="00A309D0" w:rsidRDefault="0055658F">
      <w:pPr>
        <w:pBdr>
          <w:top w:val="nil"/>
          <w:left w:val="nil"/>
          <w:bottom w:val="nil"/>
          <w:right w:val="nil"/>
          <w:between w:val="nil"/>
        </w:pBdr>
        <w:ind w:firstLine="567"/>
        <w:jc w:val="both"/>
        <w:rPr>
          <w:color w:val="000000"/>
          <w:sz w:val="22"/>
          <w:szCs w:val="22"/>
        </w:rPr>
      </w:pPr>
      <w:r>
        <w:rPr>
          <w:color w:val="000000"/>
          <w:sz w:val="22"/>
          <w:szCs w:val="22"/>
        </w:rPr>
        <w:t xml:space="preserve">Ketersediaan data hidrologi dan kualitas data hidrologi yang baik menentukan keakuratan hasil yang diperoleh dalam kegiatan analisis hidrologi. Dalam prakteknya, data hidrologi seperti data tinggi muka air dan data debit hanya tercatat untuk beberapa sungai saja. Di samping kedua data tersebut, </w:t>
      </w:r>
      <w:r>
        <w:rPr>
          <w:i/>
          <w:color w:val="000000"/>
          <w:sz w:val="22"/>
          <w:szCs w:val="22"/>
        </w:rPr>
        <w:t>rating curve</w:t>
      </w:r>
      <w:r>
        <w:rPr>
          <w:color w:val="000000"/>
          <w:sz w:val="22"/>
          <w:szCs w:val="22"/>
        </w:rPr>
        <w:t xml:space="preserve"> suatu pintu air jarang didapatkan. Kelangkaan data hidrologi tersebut salah satunya disebabkan oleh minimnya personel yang dapat melakukan pengukuran hidrometri dengan baik sehingga menghasilkan kualitas data yang baik. Kemampuan surveyor dan petugas penjaga pintu air di antaranya seperti melakukan pengukuran kecepatan aliran, melakukan pemilihan lokasi pengukuran debit yang benar, serta metode pengukuran debit, dapat dikatakan masih belum dipahami dengan baik.</w:t>
      </w:r>
    </w:p>
    <w:p w14:paraId="3315FEC3" w14:textId="77777777" w:rsidR="00A309D0" w:rsidRDefault="0055658F">
      <w:pPr>
        <w:ind w:firstLine="590"/>
        <w:jc w:val="both"/>
        <w:rPr>
          <w:sz w:val="22"/>
          <w:szCs w:val="22"/>
        </w:rPr>
      </w:pPr>
      <w:r>
        <w:rPr>
          <w:sz w:val="22"/>
          <w:szCs w:val="22"/>
        </w:rPr>
        <w:t>Kegiatan ini dimaksudkan untuk meningkatkan kemampuan melakukan pengukuran debit sungai dan saluran terbuka bagi para surveyor. Tujuan dari kegiatan ini adalah:</w:t>
      </w:r>
    </w:p>
    <w:p w14:paraId="6DDB4A71" w14:textId="77777777" w:rsidR="00A309D0" w:rsidRDefault="0055658F">
      <w:pPr>
        <w:widowControl w:val="0"/>
        <w:numPr>
          <w:ilvl w:val="0"/>
          <w:numId w:val="1"/>
        </w:numPr>
        <w:pBdr>
          <w:top w:val="nil"/>
          <w:left w:val="nil"/>
          <w:bottom w:val="nil"/>
          <w:right w:val="nil"/>
          <w:between w:val="nil"/>
        </w:pBdr>
        <w:ind w:left="567" w:hanging="567"/>
        <w:jc w:val="both"/>
        <w:rPr>
          <w:color w:val="000000"/>
          <w:sz w:val="22"/>
          <w:szCs w:val="22"/>
        </w:rPr>
      </w:pPr>
      <w:r>
        <w:rPr>
          <w:color w:val="000000"/>
          <w:sz w:val="22"/>
          <w:szCs w:val="22"/>
        </w:rPr>
        <w:t>Memberikan dasar-dasar pengukuran hidrometri di sungai dan saluran terbuka</w:t>
      </w:r>
    </w:p>
    <w:p w14:paraId="10C3B575" w14:textId="77777777" w:rsidR="00A309D0" w:rsidRDefault="0055658F">
      <w:pPr>
        <w:widowControl w:val="0"/>
        <w:numPr>
          <w:ilvl w:val="0"/>
          <w:numId w:val="1"/>
        </w:numPr>
        <w:pBdr>
          <w:top w:val="nil"/>
          <w:left w:val="nil"/>
          <w:bottom w:val="nil"/>
          <w:right w:val="nil"/>
          <w:between w:val="nil"/>
        </w:pBdr>
        <w:ind w:left="567" w:hanging="567"/>
        <w:jc w:val="both"/>
        <w:rPr>
          <w:color w:val="000000"/>
          <w:sz w:val="22"/>
          <w:szCs w:val="22"/>
        </w:rPr>
      </w:pPr>
      <w:r>
        <w:rPr>
          <w:color w:val="000000"/>
          <w:sz w:val="22"/>
          <w:szCs w:val="22"/>
        </w:rPr>
        <w:t>Memberikan teknik pengukuran kecepatan aliran dan metode perhitungan debit</w:t>
      </w:r>
    </w:p>
    <w:p w14:paraId="3F150C44" w14:textId="77777777" w:rsidR="00A309D0" w:rsidRDefault="0055658F">
      <w:pPr>
        <w:widowControl w:val="0"/>
        <w:numPr>
          <w:ilvl w:val="0"/>
          <w:numId w:val="1"/>
        </w:numPr>
        <w:pBdr>
          <w:top w:val="nil"/>
          <w:left w:val="nil"/>
          <w:bottom w:val="nil"/>
          <w:right w:val="nil"/>
          <w:between w:val="nil"/>
        </w:pBdr>
        <w:ind w:left="567" w:hanging="567"/>
        <w:jc w:val="both"/>
        <w:rPr>
          <w:color w:val="000000"/>
          <w:sz w:val="22"/>
          <w:szCs w:val="22"/>
        </w:rPr>
      </w:pPr>
      <w:r>
        <w:rPr>
          <w:color w:val="000000"/>
          <w:sz w:val="22"/>
          <w:szCs w:val="22"/>
        </w:rPr>
        <w:t xml:space="preserve">Memberikan analisis hubungan tinggi muka air dan debit dalam bentuk </w:t>
      </w:r>
      <w:r>
        <w:rPr>
          <w:i/>
          <w:color w:val="000000"/>
          <w:sz w:val="22"/>
          <w:szCs w:val="22"/>
        </w:rPr>
        <w:t>rating curve</w:t>
      </w:r>
      <w:r>
        <w:rPr>
          <w:color w:val="000000"/>
          <w:sz w:val="22"/>
          <w:szCs w:val="22"/>
        </w:rPr>
        <w:t>.</w:t>
      </w:r>
    </w:p>
    <w:p w14:paraId="2584607A" w14:textId="77777777" w:rsidR="00A309D0" w:rsidRDefault="00A309D0">
      <w:pPr>
        <w:pBdr>
          <w:top w:val="nil"/>
          <w:left w:val="nil"/>
          <w:bottom w:val="nil"/>
          <w:right w:val="nil"/>
          <w:between w:val="nil"/>
        </w:pBdr>
        <w:ind w:firstLine="567"/>
        <w:jc w:val="both"/>
        <w:rPr>
          <w:color w:val="000000"/>
          <w:sz w:val="22"/>
          <w:szCs w:val="22"/>
        </w:rPr>
      </w:pPr>
    </w:p>
    <w:p w14:paraId="6275DEA4" w14:textId="77777777" w:rsidR="00A309D0" w:rsidRDefault="0055658F">
      <w:pPr>
        <w:pStyle w:val="Heading1"/>
        <w:numPr>
          <w:ilvl w:val="0"/>
          <w:numId w:val="9"/>
        </w:numPr>
        <w:tabs>
          <w:tab w:val="left" w:pos="0"/>
        </w:tabs>
        <w:rPr>
          <w:sz w:val="22"/>
          <w:szCs w:val="22"/>
        </w:rPr>
      </w:pPr>
      <w:r>
        <w:rPr>
          <w:sz w:val="22"/>
          <w:szCs w:val="22"/>
        </w:rPr>
        <w:t xml:space="preserve">2. Permasalahan </w:t>
      </w:r>
    </w:p>
    <w:p w14:paraId="5EEB2DDE" w14:textId="77777777" w:rsidR="00A309D0" w:rsidRDefault="0055658F">
      <w:pPr>
        <w:ind w:firstLine="567"/>
        <w:jc w:val="both"/>
        <w:rPr>
          <w:sz w:val="22"/>
          <w:szCs w:val="22"/>
        </w:rPr>
      </w:pPr>
      <w:r>
        <w:rPr>
          <w:sz w:val="22"/>
          <w:szCs w:val="22"/>
        </w:rPr>
        <w:t>Untuk mengoptimalkan hasil yang dicapai dari kegiatan ini, kerangka berpikir pemecahan masalah seperti dicantumkan pada Tabel 1, sebagai berikut</w:t>
      </w:r>
    </w:p>
    <w:tbl>
      <w:tblPr>
        <w:tblStyle w:val="a"/>
        <w:tblW w:w="4346" w:type="dxa"/>
        <w:tblBorders>
          <w:top w:val="single" w:sz="4" w:space="0" w:color="000000"/>
          <w:bottom w:val="single" w:sz="4" w:space="0" w:color="000000"/>
        </w:tblBorders>
        <w:tblLayout w:type="fixed"/>
        <w:tblLook w:val="0000" w:firstRow="0" w:lastRow="0" w:firstColumn="0" w:lastColumn="0" w:noHBand="0" w:noVBand="0"/>
      </w:tblPr>
      <w:tblGrid>
        <w:gridCol w:w="1227"/>
        <w:gridCol w:w="1418"/>
        <w:gridCol w:w="1701"/>
      </w:tblGrid>
      <w:tr w:rsidR="00A309D0" w14:paraId="01BDEF0E" w14:textId="77777777">
        <w:trPr>
          <w:trHeight w:val="560"/>
        </w:trPr>
        <w:tc>
          <w:tcPr>
            <w:tcW w:w="1227" w:type="dxa"/>
            <w:tcBorders>
              <w:bottom w:val="single" w:sz="4" w:space="0" w:color="000000"/>
            </w:tcBorders>
          </w:tcPr>
          <w:p w14:paraId="7F4B73E3" w14:textId="77777777" w:rsidR="00A309D0" w:rsidRDefault="0055658F">
            <w:pPr>
              <w:spacing w:before="79"/>
              <w:jc w:val="center"/>
              <w:rPr>
                <w:b/>
                <w:sz w:val="22"/>
                <w:szCs w:val="22"/>
              </w:rPr>
            </w:pPr>
            <w:r>
              <w:rPr>
                <w:b/>
                <w:sz w:val="22"/>
                <w:szCs w:val="22"/>
              </w:rPr>
              <w:t>Situasi Saat Ini</w:t>
            </w:r>
          </w:p>
        </w:tc>
        <w:tc>
          <w:tcPr>
            <w:tcW w:w="1418" w:type="dxa"/>
            <w:tcBorders>
              <w:bottom w:val="single" w:sz="4" w:space="0" w:color="000000"/>
            </w:tcBorders>
          </w:tcPr>
          <w:p w14:paraId="0CA9CE4B" w14:textId="77777777" w:rsidR="00A309D0" w:rsidRDefault="0055658F">
            <w:pPr>
              <w:spacing w:before="79"/>
              <w:jc w:val="center"/>
              <w:rPr>
                <w:b/>
                <w:sz w:val="22"/>
                <w:szCs w:val="22"/>
              </w:rPr>
            </w:pPr>
            <w:r>
              <w:rPr>
                <w:b/>
                <w:sz w:val="22"/>
                <w:szCs w:val="22"/>
              </w:rPr>
              <w:t>Kegiatan</w:t>
            </w:r>
          </w:p>
        </w:tc>
        <w:tc>
          <w:tcPr>
            <w:tcW w:w="1701" w:type="dxa"/>
            <w:tcBorders>
              <w:bottom w:val="single" w:sz="4" w:space="0" w:color="000000"/>
            </w:tcBorders>
          </w:tcPr>
          <w:p w14:paraId="695BCC6A" w14:textId="77777777" w:rsidR="00A309D0" w:rsidRDefault="0055658F">
            <w:pPr>
              <w:spacing w:before="79"/>
              <w:jc w:val="center"/>
              <w:rPr>
                <w:b/>
                <w:sz w:val="22"/>
                <w:szCs w:val="22"/>
              </w:rPr>
            </w:pPr>
            <w:r>
              <w:rPr>
                <w:b/>
                <w:sz w:val="22"/>
                <w:szCs w:val="22"/>
              </w:rPr>
              <w:t>Situasi yang Diharapkan</w:t>
            </w:r>
          </w:p>
        </w:tc>
      </w:tr>
      <w:tr w:rsidR="00A309D0" w14:paraId="59D1FF54" w14:textId="77777777">
        <w:trPr>
          <w:trHeight w:val="1260"/>
        </w:trPr>
        <w:tc>
          <w:tcPr>
            <w:tcW w:w="1227" w:type="dxa"/>
            <w:tcBorders>
              <w:top w:val="single" w:sz="4" w:space="0" w:color="000000"/>
              <w:bottom w:val="single" w:sz="4" w:space="0" w:color="000000"/>
            </w:tcBorders>
          </w:tcPr>
          <w:p w14:paraId="6E8898D1" w14:textId="77777777" w:rsidR="00A309D0" w:rsidRDefault="0055658F">
            <w:pPr>
              <w:ind w:right="63"/>
              <w:jc w:val="both"/>
              <w:rPr>
                <w:sz w:val="22"/>
                <w:szCs w:val="22"/>
              </w:rPr>
            </w:pPr>
            <w:r>
              <w:rPr>
                <w:sz w:val="22"/>
                <w:szCs w:val="22"/>
              </w:rPr>
              <w:t>Penjaga Pintu Air (P2A) belum memiliki pengetahuan yang cukup mengenai metode kalibrasi pintu air irigasi</w:t>
            </w:r>
          </w:p>
        </w:tc>
        <w:tc>
          <w:tcPr>
            <w:tcW w:w="1418" w:type="dxa"/>
            <w:tcBorders>
              <w:top w:val="single" w:sz="4" w:space="0" w:color="000000"/>
              <w:bottom w:val="single" w:sz="4" w:space="0" w:color="000000"/>
            </w:tcBorders>
          </w:tcPr>
          <w:p w14:paraId="095B74A1" w14:textId="77777777" w:rsidR="00A309D0" w:rsidRDefault="0055658F">
            <w:pPr>
              <w:ind w:left="102"/>
              <w:rPr>
                <w:sz w:val="22"/>
                <w:szCs w:val="22"/>
              </w:rPr>
            </w:pPr>
            <w:r>
              <w:rPr>
                <w:sz w:val="22"/>
                <w:szCs w:val="22"/>
              </w:rPr>
              <w:t>Peningkatan pengetahuan Penjaga Pintu Air (P2A) melalui pendekatan teknis dan metode kalibrasi pintu air irigasi.</w:t>
            </w:r>
          </w:p>
        </w:tc>
        <w:tc>
          <w:tcPr>
            <w:tcW w:w="1701" w:type="dxa"/>
            <w:tcBorders>
              <w:top w:val="single" w:sz="4" w:space="0" w:color="000000"/>
              <w:bottom w:val="single" w:sz="4" w:space="0" w:color="000000"/>
            </w:tcBorders>
          </w:tcPr>
          <w:p w14:paraId="149601DC" w14:textId="77777777" w:rsidR="00A309D0" w:rsidRDefault="0055658F">
            <w:pPr>
              <w:ind w:left="102" w:right="61"/>
              <w:jc w:val="both"/>
              <w:rPr>
                <w:sz w:val="22"/>
                <w:szCs w:val="22"/>
              </w:rPr>
            </w:pPr>
            <w:r>
              <w:rPr>
                <w:sz w:val="22"/>
                <w:szCs w:val="22"/>
              </w:rPr>
              <w:t>Penjaga pintu air dapat paham tentang bagaimana mengkalibrasi pintu air irigasi</w:t>
            </w:r>
          </w:p>
        </w:tc>
      </w:tr>
    </w:tbl>
    <w:p w14:paraId="683D325F" w14:textId="77777777" w:rsidR="00A309D0" w:rsidRDefault="00A309D0">
      <w:pPr>
        <w:ind w:firstLine="567"/>
        <w:jc w:val="both"/>
        <w:rPr>
          <w:sz w:val="22"/>
          <w:szCs w:val="22"/>
        </w:rPr>
      </w:pPr>
    </w:p>
    <w:p w14:paraId="0EC26631" w14:textId="77777777" w:rsidR="00A309D0" w:rsidRDefault="0055658F">
      <w:pPr>
        <w:pStyle w:val="Heading1"/>
        <w:numPr>
          <w:ilvl w:val="0"/>
          <w:numId w:val="9"/>
        </w:numPr>
        <w:tabs>
          <w:tab w:val="left" w:pos="0"/>
        </w:tabs>
        <w:rPr>
          <w:sz w:val="22"/>
          <w:szCs w:val="22"/>
        </w:rPr>
      </w:pPr>
      <w:r>
        <w:rPr>
          <w:sz w:val="22"/>
          <w:szCs w:val="22"/>
        </w:rPr>
        <w:t>3. Metodologi Kegiatan</w:t>
      </w:r>
    </w:p>
    <w:p w14:paraId="52D72D0F" w14:textId="77777777" w:rsidR="00A309D0" w:rsidRDefault="0055658F">
      <w:pPr>
        <w:pBdr>
          <w:top w:val="nil"/>
          <w:left w:val="nil"/>
          <w:bottom w:val="nil"/>
          <w:right w:val="nil"/>
          <w:between w:val="nil"/>
        </w:pBdr>
        <w:ind w:firstLine="567"/>
        <w:jc w:val="both"/>
        <w:rPr>
          <w:color w:val="000000"/>
          <w:sz w:val="22"/>
          <w:szCs w:val="22"/>
        </w:rPr>
      </w:pPr>
      <w:r>
        <w:rPr>
          <w:color w:val="000000"/>
          <w:sz w:val="22"/>
          <w:szCs w:val="22"/>
        </w:rPr>
        <w:t>Kegiatan ini direncanakan dilaksanakan di Saluran Primer maupun Sekunder di Daerah Irigasi Way Sekampung.</w:t>
      </w:r>
    </w:p>
    <w:p w14:paraId="23E86853" w14:textId="77777777" w:rsidR="00A309D0" w:rsidRDefault="0055658F">
      <w:pPr>
        <w:pBdr>
          <w:top w:val="nil"/>
          <w:left w:val="nil"/>
          <w:bottom w:val="nil"/>
          <w:right w:val="nil"/>
          <w:between w:val="nil"/>
        </w:pBdr>
        <w:ind w:firstLine="567"/>
        <w:jc w:val="both"/>
        <w:rPr>
          <w:color w:val="000000"/>
          <w:sz w:val="22"/>
          <w:szCs w:val="22"/>
        </w:rPr>
      </w:pPr>
      <w:r>
        <w:rPr>
          <w:color w:val="000000"/>
          <w:sz w:val="22"/>
          <w:szCs w:val="22"/>
        </w:rPr>
        <w:t>Kegiatan ini dilakukan dengan cara praktek di lapangan tentang tata cara pengukuran debit saluran terbuka dan cara melakukan kalibrasi pintu air irigasi. Para narasumber memberikan penjelasan tentang tahapan pengukuran debit, dimulai dari pemilihan lokasi pengukuran, pengukuran tampang basah saluran, pengukuran kecepatan aliran, hingga perhitungan debit saluran. Selanjutnya para narasumber juga memberikan contoh praktek pengukuran yang benar. Peserta sasaran kegiatan pengabdian ini, yaitu para surveyor dan petugaas pintu air irigasi, kemudian diminta untuk mempraktekkan pengukuran. Narasumber akan mendampingi surveyor dan petugas pintu air irigasi dapat melakukan pengukuran dengan benar.</w:t>
      </w:r>
    </w:p>
    <w:p w14:paraId="25F703C2" w14:textId="77777777" w:rsidR="00A309D0" w:rsidRDefault="0055658F">
      <w:pPr>
        <w:widowControl w:val="0"/>
        <w:ind w:firstLine="567"/>
        <w:jc w:val="both"/>
        <w:rPr>
          <w:sz w:val="22"/>
          <w:szCs w:val="22"/>
        </w:rPr>
      </w:pPr>
      <w:r>
        <w:rPr>
          <w:sz w:val="22"/>
          <w:szCs w:val="22"/>
        </w:rPr>
        <w:t>Peserta pelatihan adalah para surveyor yang memiliki latar belakang Sekolah Menengah Kejuruan, Para surveyor yang masih berstatus sebagai mahasiswa Jurusan Teknik Sipil dan Jurusan Teknologi Pertanian, dan Petugas Pintu Air Irigasi.</w:t>
      </w:r>
    </w:p>
    <w:p w14:paraId="1057E785" w14:textId="77777777" w:rsidR="00A309D0" w:rsidRDefault="0055658F">
      <w:pPr>
        <w:ind w:firstLine="567"/>
        <w:jc w:val="both"/>
        <w:rPr>
          <w:sz w:val="22"/>
          <w:szCs w:val="22"/>
        </w:rPr>
      </w:pPr>
      <w:r>
        <w:rPr>
          <w:sz w:val="22"/>
          <w:szCs w:val="22"/>
        </w:rPr>
        <w:t>Kegiatan pendekatan teknis dan metode kalibrasi pintu air irigasi diadakan pada tanggal 30 Oktober 2018 di UPTD Punggur Utara. Ada beberapa hal yang perlu diperhatikan dalam pengukuran debit yaitu pemilihan lokasi pengukuran debit, lama dan periode pelaksanaan pengukuran, pengukuran penampang basah, pengkuran kecepatan aliran, perhitungan penampang basah pada tiap serta perhitungan kecepatan aliran rata-rata pada tiap jalur vertikal.</w:t>
      </w:r>
    </w:p>
    <w:p w14:paraId="02320557" w14:textId="252CC74D" w:rsidR="004A476A" w:rsidRDefault="004A476A" w:rsidP="004A476A">
      <w:pPr>
        <w:jc w:val="both"/>
        <w:rPr>
          <w:sz w:val="22"/>
          <w:szCs w:val="22"/>
        </w:rPr>
      </w:pPr>
    </w:p>
    <w:p w14:paraId="41E68F58" w14:textId="784980C8" w:rsidR="004A476A" w:rsidRDefault="004A476A" w:rsidP="004A476A">
      <w:pPr>
        <w:pStyle w:val="ListParagraph"/>
        <w:numPr>
          <w:ilvl w:val="0"/>
          <w:numId w:val="1"/>
        </w:numPr>
        <w:ind w:left="284" w:hanging="284"/>
        <w:jc w:val="both"/>
        <w:rPr>
          <w:b/>
          <w:sz w:val="22"/>
          <w:szCs w:val="22"/>
        </w:rPr>
      </w:pPr>
      <w:r w:rsidRPr="004A476A">
        <w:rPr>
          <w:b/>
          <w:sz w:val="22"/>
          <w:szCs w:val="22"/>
        </w:rPr>
        <w:t>Hasil Kegiatan dan Pembahasan</w:t>
      </w:r>
    </w:p>
    <w:p w14:paraId="47DA1A41" w14:textId="4114980B" w:rsidR="0095548C" w:rsidRDefault="004A476A" w:rsidP="004A476A">
      <w:pPr>
        <w:pStyle w:val="ListParagraph"/>
        <w:ind w:left="0" w:firstLine="284"/>
        <w:jc w:val="both"/>
        <w:rPr>
          <w:sz w:val="22"/>
          <w:szCs w:val="22"/>
        </w:rPr>
      </w:pPr>
      <w:r w:rsidRPr="004A476A">
        <w:rPr>
          <w:sz w:val="22"/>
          <w:szCs w:val="22"/>
        </w:rPr>
        <w:t>Materi pelatihan</w:t>
      </w:r>
      <w:r>
        <w:rPr>
          <w:sz w:val="22"/>
          <w:szCs w:val="22"/>
        </w:rPr>
        <w:t xml:space="preserve"> baik secara teori maupun praktek adalah bagaimana melakukan kalibrasi pintu air irigasi. </w:t>
      </w:r>
      <w:r w:rsidR="0095548C">
        <w:rPr>
          <w:sz w:val="22"/>
          <w:szCs w:val="22"/>
        </w:rPr>
        <w:t>Pemahaman tentang jenis-jenis pintu air</w:t>
      </w:r>
      <w:r w:rsidR="00A40B40">
        <w:rPr>
          <w:sz w:val="22"/>
          <w:szCs w:val="22"/>
        </w:rPr>
        <w:t xml:space="preserve"> (Bos, 1989)</w:t>
      </w:r>
      <w:r w:rsidR="0095548C">
        <w:rPr>
          <w:sz w:val="22"/>
          <w:szCs w:val="22"/>
        </w:rPr>
        <w:t xml:space="preserve">, hubungan antara tinggi muka air dan debit atau yang disebut dengan rating curve </w:t>
      </w:r>
      <w:r w:rsidR="00A40B40">
        <w:rPr>
          <w:sz w:val="22"/>
          <w:szCs w:val="22"/>
        </w:rPr>
        <w:t xml:space="preserve">(Bijankhan dkk, 2012) </w:t>
      </w:r>
      <w:r w:rsidR="0095548C">
        <w:rPr>
          <w:sz w:val="22"/>
          <w:szCs w:val="22"/>
        </w:rPr>
        <w:t xml:space="preserve">maupun koefisien debit </w:t>
      </w:r>
      <w:r w:rsidR="00A40B40">
        <w:rPr>
          <w:sz w:val="22"/>
          <w:szCs w:val="22"/>
        </w:rPr>
        <w:t xml:space="preserve">(Lozano dkk, 2009) </w:t>
      </w:r>
      <w:r w:rsidR="0095548C">
        <w:rPr>
          <w:sz w:val="22"/>
          <w:szCs w:val="22"/>
        </w:rPr>
        <w:t>dipaparkan dalam pelatihan.</w:t>
      </w:r>
    </w:p>
    <w:p w14:paraId="36DE62E8" w14:textId="5016C469" w:rsidR="004A476A" w:rsidRPr="004A476A" w:rsidRDefault="0095548C" w:rsidP="004A476A">
      <w:pPr>
        <w:pStyle w:val="ListParagraph"/>
        <w:ind w:left="0" w:firstLine="284"/>
        <w:jc w:val="both"/>
        <w:rPr>
          <w:sz w:val="22"/>
          <w:szCs w:val="22"/>
        </w:rPr>
      </w:pPr>
      <w:r>
        <w:rPr>
          <w:sz w:val="22"/>
          <w:szCs w:val="22"/>
        </w:rPr>
        <w:t>S</w:t>
      </w:r>
      <w:r w:rsidR="004A476A">
        <w:rPr>
          <w:sz w:val="22"/>
          <w:szCs w:val="22"/>
        </w:rPr>
        <w:t>ecara rinci hal-hal yang patut diperhatikan dalam kegiatan kalibrasi</w:t>
      </w:r>
      <w:r>
        <w:rPr>
          <w:sz w:val="22"/>
          <w:szCs w:val="22"/>
        </w:rPr>
        <w:t xml:space="preserve"> adalah sebagai berikut</w:t>
      </w:r>
      <w:r w:rsidR="004A476A">
        <w:rPr>
          <w:sz w:val="22"/>
          <w:szCs w:val="22"/>
        </w:rPr>
        <w:t>:</w:t>
      </w:r>
    </w:p>
    <w:p w14:paraId="63C57F09" w14:textId="77777777" w:rsidR="00A309D0" w:rsidRDefault="0055658F">
      <w:pPr>
        <w:widowControl w:val="0"/>
        <w:numPr>
          <w:ilvl w:val="0"/>
          <w:numId w:val="4"/>
        </w:numPr>
        <w:pBdr>
          <w:top w:val="nil"/>
          <w:left w:val="nil"/>
          <w:bottom w:val="nil"/>
          <w:right w:val="nil"/>
          <w:between w:val="nil"/>
        </w:pBdr>
        <w:ind w:left="426"/>
        <w:jc w:val="both"/>
        <w:rPr>
          <w:color w:val="000000"/>
          <w:sz w:val="22"/>
          <w:szCs w:val="22"/>
        </w:rPr>
      </w:pPr>
      <w:r>
        <w:rPr>
          <w:color w:val="000000"/>
          <w:sz w:val="22"/>
          <w:szCs w:val="22"/>
        </w:rPr>
        <w:t>Pemilihan lokasi pengukuran debit dengan mempertimbangkan faktor-faktor, sebagai berikut:</w:t>
      </w:r>
    </w:p>
    <w:p w14:paraId="2AA758F5" w14:textId="77777777" w:rsidR="00A309D0" w:rsidRDefault="0055658F">
      <w:pPr>
        <w:widowControl w:val="0"/>
        <w:numPr>
          <w:ilvl w:val="0"/>
          <w:numId w:val="5"/>
        </w:numPr>
        <w:pBdr>
          <w:top w:val="nil"/>
          <w:left w:val="nil"/>
          <w:bottom w:val="nil"/>
          <w:right w:val="nil"/>
          <w:between w:val="nil"/>
        </w:pBdr>
        <w:ind w:left="851"/>
        <w:jc w:val="both"/>
        <w:rPr>
          <w:color w:val="000000"/>
          <w:sz w:val="22"/>
          <w:szCs w:val="22"/>
        </w:rPr>
      </w:pPr>
      <w:r>
        <w:rPr>
          <w:color w:val="000000"/>
          <w:sz w:val="22"/>
          <w:szCs w:val="22"/>
        </w:rPr>
        <w:t xml:space="preserve">Berada tepat atau disekitar lokasi pos duga air, dimana tidak ada perubahan bentuk </w:t>
      </w:r>
      <w:r>
        <w:rPr>
          <w:color w:val="000000"/>
          <w:sz w:val="22"/>
          <w:szCs w:val="22"/>
        </w:rPr>
        <w:lastRenderedPageBreak/>
        <w:t>penampang atau debit yang menyolok.</w:t>
      </w:r>
    </w:p>
    <w:p w14:paraId="710C7CED" w14:textId="77777777" w:rsidR="00A309D0" w:rsidRDefault="0055658F">
      <w:pPr>
        <w:widowControl w:val="0"/>
        <w:numPr>
          <w:ilvl w:val="0"/>
          <w:numId w:val="5"/>
        </w:numPr>
        <w:pBdr>
          <w:top w:val="nil"/>
          <w:left w:val="nil"/>
          <w:bottom w:val="nil"/>
          <w:right w:val="nil"/>
          <w:between w:val="nil"/>
        </w:pBdr>
        <w:ind w:left="851"/>
        <w:jc w:val="both"/>
        <w:rPr>
          <w:color w:val="000000"/>
          <w:sz w:val="22"/>
          <w:szCs w:val="22"/>
        </w:rPr>
      </w:pPr>
      <w:r>
        <w:rPr>
          <w:color w:val="000000"/>
          <w:sz w:val="22"/>
          <w:szCs w:val="22"/>
        </w:rPr>
        <w:t>Alur sungai harus lurus sepanjang minimal 3 kali lebar sungai pada saat banjir atau muka air tinggi.</w:t>
      </w:r>
    </w:p>
    <w:p w14:paraId="07218CB5" w14:textId="77777777" w:rsidR="00A309D0" w:rsidRDefault="0055658F">
      <w:pPr>
        <w:widowControl w:val="0"/>
        <w:numPr>
          <w:ilvl w:val="0"/>
          <w:numId w:val="5"/>
        </w:numPr>
        <w:pBdr>
          <w:top w:val="nil"/>
          <w:left w:val="nil"/>
          <w:bottom w:val="nil"/>
          <w:right w:val="nil"/>
          <w:between w:val="nil"/>
        </w:pBdr>
        <w:ind w:left="851"/>
        <w:jc w:val="both"/>
        <w:rPr>
          <w:color w:val="000000"/>
          <w:sz w:val="22"/>
          <w:szCs w:val="22"/>
        </w:rPr>
      </w:pPr>
      <w:r>
        <w:rPr>
          <w:color w:val="000000"/>
          <w:sz w:val="22"/>
          <w:szCs w:val="22"/>
        </w:rPr>
        <w:t>Distribusi aliran merata dan tidak ada aliran yang memutar.</w:t>
      </w:r>
    </w:p>
    <w:p w14:paraId="2D1FB1EE" w14:textId="77777777" w:rsidR="00A309D0" w:rsidRDefault="0055658F">
      <w:pPr>
        <w:widowControl w:val="0"/>
        <w:numPr>
          <w:ilvl w:val="0"/>
          <w:numId w:val="5"/>
        </w:numPr>
        <w:pBdr>
          <w:top w:val="nil"/>
          <w:left w:val="nil"/>
          <w:bottom w:val="nil"/>
          <w:right w:val="nil"/>
          <w:between w:val="nil"/>
        </w:pBdr>
        <w:ind w:left="851"/>
        <w:jc w:val="both"/>
        <w:rPr>
          <w:color w:val="000000"/>
          <w:sz w:val="22"/>
          <w:szCs w:val="22"/>
        </w:rPr>
      </w:pPr>
      <w:r>
        <w:rPr>
          <w:color w:val="000000"/>
          <w:sz w:val="22"/>
          <w:szCs w:val="22"/>
        </w:rPr>
        <w:t>Aliran tidak terganggu sampah, tanaman air dan bangunan air lainnya (misalnya pilar jembatan), pasang surut dan aliran lahar.</w:t>
      </w:r>
    </w:p>
    <w:p w14:paraId="33F9B773" w14:textId="77777777" w:rsidR="00A309D0" w:rsidRDefault="0055658F">
      <w:pPr>
        <w:widowControl w:val="0"/>
        <w:numPr>
          <w:ilvl w:val="0"/>
          <w:numId w:val="5"/>
        </w:numPr>
        <w:pBdr>
          <w:top w:val="nil"/>
          <w:left w:val="nil"/>
          <w:bottom w:val="nil"/>
          <w:right w:val="nil"/>
          <w:between w:val="nil"/>
        </w:pBdr>
        <w:ind w:left="851"/>
        <w:jc w:val="both"/>
        <w:rPr>
          <w:color w:val="000000"/>
          <w:sz w:val="22"/>
          <w:szCs w:val="22"/>
        </w:rPr>
      </w:pPr>
      <w:r>
        <w:rPr>
          <w:color w:val="000000"/>
          <w:sz w:val="22"/>
          <w:szCs w:val="22"/>
        </w:rPr>
        <w:t>Penampang melintang pengukuran diupayakan tegal lurus terhadap alur sungai.</w:t>
      </w:r>
    </w:p>
    <w:p w14:paraId="0DFF9544" w14:textId="77777777" w:rsidR="00A309D0" w:rsidRDefault="0055658F">
      <w:pPr>
        <w:widowControl w:val="0"/>
        <w:numPr>
          <w:ilvl w:val="0"/>
          <w:numId w:val="5"/>
        </w:numPr>
        <w:pBdr>
          <w:top w:val="nil"/>
          <w:left w:val="nil"/>
          <w:bottom w:val="nil"/>
          <w:right w:val="nil"/>
          <w:between w:val="nil"/>
        </w:pBdr>
        <w:ind w:left="851"/>
        <w:jc w:val="both"/>
        <w:rPr>
          <w:color w:val="000000"/>
          <w:sz w:val="22"/>
          <w:szCs w:val="22"/>
        </w:rPr>
      </w:pPr>
      <w:r>
        <w:rPr>
          <w:color w:val="000000"/>
          <w:sz w:val="22"/>
          <w:szCs w:val="22"/>
        </w:rPr>
        <w:t>Kedalaman pengukuran minimal 3 sampai dengan 5 kali diameter baling-baling alat ukur arus yang digunakan.</w:t>
      </w:r>
    </w:p>
    <w:p w14:paraId="210E070E" w14:textId="77777777" w:rsidR="00A309D0" w:rsidRDefault="0055658F">
      <w:pPr>
        <w:widowControl w:val="0"/>
        <w:numPr>
          <w:ilvl w:val="0"/>
          <w:numId w:val="5"/>
        </w:numPr>
        <w:pBdr>
          <w:top w:val="nil"/>
          <w:left w:val="nil"/>
          <w:bottom w:val="nil"/>
          <w:right w:val="nil"/>
          <w:between w:val="nil"/>
        </w:pBdr>
        <w:ind w:left="851"/>
        <w:jc w:val="both"/>
        <w:rPr>
          <w:color w:val="000000"/>
          <w:sz w:val="22"/>
          <w:szCs w:val="22"/>
        </w:rPr>
      </w:pPr>
      <w:r>
        <w:rPr>
          <w:color w:val="000000"/>
          <w:sz w:val="22"/>
          <w:szCs w:val="22"/>
        </w:rPr>
        <w:t>Apabila dilakukan dilokasi bending, harus dilakukan di sebelah hilir atau di hulu bending pada lokasi yang tidak ada pengaruh arus balik.</w:t>
      </w:r>
    </w:p>
    <w:p w14:paraId="32316427" w14:textId="77777777" w:rsidR="00A309D0" w:rsidRDefault="00A309D0">
      <w:pPr>
        <w:pBdr>
          <w:top w:val="nil"/>
          <w:left w:val="nil"/>
          <w:bottom w:val="nil"/>
          <w:right w:val="nil"/>
          <w:between w:val="nil"/>
        </w:pBdr>
        <w:ind w:left="1310" w:hanging="720"/>
        <w:jc w:val="both"/>
        <w:rPr>
          <w:color w:val="000000"/>
          <w:sz w:val="22"/>
          <w:szCs w:val="22"/>
        </w:rPr>
      </w:pPr>
    </w:p>
    <w:p w14:paraId="2BDBEB42" w14:textId="77777777" w:rsidR="00A309D0" w:rsidRDefault="0055658F">
      <w:pPr>
        <w:widowControl w:val="0"/>
        <w:numPr>
          <w:ilvl w:val="0"/>
          <w:numId w:val="4"/>
        </w:numPr>
        <w:pBdr>
          <w:top w:val="nil"/>
          <w:left w:val="nil"/>
          <w:bottom w:val="nil"/>
          <w:right w:val="nil"/>
          <w:between w:val="nil"/>
        </w:pBdr>
        <w:ind w:left="426"/>
        <w:jc w:val="both"/>
        <w:rPr>
          <w:color w:val="000000"/>
          <w:sz w:val="22"/>
          <w:szCs w:val="22"/>
        </w:rPr>
      </w:pPr>
      <w:r>
        <w:rPr>
          <w:color w:val="000000"/>
          <w:sz w:val="22"/>
          <w:szCs w:val="22"/>
        </w:rPr>
        <w:t>Lama dan periode pelaksanaan pengukuran:</w:t>
      </w:r>
    </w:p>
    <w:p w14:paraId="2EDD1A92" w14:textId="77777777" w:rsidR="00A309D0" w:rsidRDefault="0055658F">
      <w:pPr>
        <w:widowControl w:val="0"/>
        <w:numPr>
          <w:ilvl w:val="0"/>
          <w:numId w:val="6"/>
        </w:numPr>
        <w:pBdr>
          <w:top w:val="nil"/>
          <w:left w:val="nil"/>
          <w:bottom w:val="nil"/>
          <w:right w:val="nil"/>
          <w:between w:val="nil"/>
        </w:pBdr>
        <w:ind w:left="851"/>
        <w:jc w:val="both"/>
        <w:rPr>
          <w:color w:val="000000"/>
          <w:sz w:val="22"/>
          <w:szCs w:val="22"/>
        </w:rPr>
      </w:pPr>
      <w:r>
        <w:rPr>
          <w:color w:val="000000"/>
          <w:sz w:val="22"/>
          <w:szCs w:val="22"/>
        </w:rPr>
        <w:t>Pada saat aliran rendah pengukuran debit dilaksanakan dua kali periode waktu pengukuran</w:t>
      </w:r>
    </w:p>
    <w:p w14:paraId="73511379" w14:textId="77777777" w:rsidR="00A309D0" w:rsidRDefault="0055658F">
      <w:pPr>
        <w:widowControl w:val="0"/>
        <w:numPr>
          <w:ilvl w:val="0"/>
          <w:numId w:val="6"/>
        </w:numPr>
        <w:pBdr>
          <w:top w:val="nil"/>
          <w:left w:val="nil"/>
          <w:bottom w:val="nil"/>
          <w:right w:val="nil"/>
          <w:between w:val="nil"/>
        </w:pBdr>
        <w:ind w:left="851"/>
        <w:jc w:val="both"/>
        <w:rPr>
          <w:color w:val="000000"/>
          <w:sz w:val="22"/>
          <w:szCs w:val="22"/>
        </w:rPr>
      </w:pPr>
      <w:r>
        <w:rPr>
          <w:color w:val="000000"/>
          <w:sz w:val="22"/>
          <w:szCs w:val="22"/>
        </w:rPr>
        <w:t>Pada saat banjir pengukuran debit dilaksanakan satu kali dalam periode waktu pengukuran</w:t>
      </w:r>
    </w:p>
    <w:p w14:paraId="08651141" w14:textId="77777777" w:rsidR="00A309D0" w:rsidRDefault="0055658F">
      <w:pPr>
        <w:widowControl w:val="0"/>
        <w:numPr>
          <w:ilvl w:val="0"/>
          <w:numId w:val="6"/>
        </w:numPr>
        <w:pBdr>
          <w:top w:val="nil"/>
          <w:left w:val="nil"/>
          <w:bottom w:val="nil"/>
          <w:right w:val="nil"/>
          <w:between w:val="nil"/>
        </w:pBdr>
        <w:ind w:left="851"/>
        <w:jc w:val="both"/>
        <w:rPr>
          <w:color w:val="000000"/>
          <w:sz w:val="22"/>
          <w:szCs w:val="22"/>
        </w:rPr>
      </w:pPr>
      <w:r>
        <w:rPr>
          <w:color w:val="000000"/>
          <w:sz w:val="22"/>
          <w:szCs w:val="22"/>
        </w:rPr>
        <w:t>Periode pelaksanaan pengukuran debit minimal 3 kali untuk satu pos duga air yang mewakili kondisi musim kemarau dan musim penghujan</w:t>
      </w:r>
    </w:p>
    <w:p w14:paraId="2853ADAD" w14:textId="77777777" w:rsidR="00A309D0" w:rsidRDefault="0055658F">
      <w:pPr>
        <w:widowControl w:val="0"/>
        <w:numPr>
          <w:ilvl w:val="0"/>
          <w:numId w:val="4"/>
        </w:numPr>
        <w:pBdr>
          <w:top w:val="nil"/>
          <w:left w:val="nil"/>
          <w:bottom w:val="nil"/>
          <w:right w:val="nil"/>
          <w:between w:val="nil"/>
        </w:pBdr>
        <w:ind w:left="426"/>
        <w:jc w:val="both"/>
        <w:rPr>
          <w:color w:val="000000"/>
          <w:sz w:val="22"/>
          <w:szCs w:val="22"/>
        </w:rPr>
      </w:pPr>
      <w:r>
        <w:rPr>
          <w:color w:val="000000"/>
          <w:sz w:val="22"/>
          <w:szCs w:val="22"/>
        </w:rPr>
        <w:t>Pengukuran penampang basah:</w:t>
      </w:r>
    </w:p>
    <w:p w14:paraId="2D3A8F21" w14:textId="77777777" w:rsidR="00A309D0" w:rsidRDefault="0055658F">
      <w:pPr>
        <w:widowControl w:val="0"/>
        <w:numPr>
          <w:ilvl w:val="0"/>
          <w:numId w:val="7"/>
        </w:numPr>
        <w:pBdr>
          <w:top w:val="nil"/>
          <w:left w:val="nil"/>
          <w:bottom w:val="nil"/>
          <w:right w:val="nil"/>
          <w:between w:val="nil"/>
        </w:pBdr>
        <w:ind w:left="851"/>
        <w:jc w:val="both"/>
        <w:rPr>
          <w:color w:val="000000"/>
          <w:sz w:val="22"/>
          <w:szCs w:val="22"/>
        </w:rPr>
      </w:pPr>
      <w:r>
        <w:rPr>
          <w:color w:val="000000"/>
          <w:sz w:val="22"/>
          <w:szCs w:val="22"/>
        </w:rPr>
        <w:t>Pengukuran kedalaman harus tegak lurus terhadap permukaan air</w:t>
      </w:r>
    </w:p>
    <w:p w14:paraId="3A91B131" w14:textId="77777777" w:rsidR="00A309D0" w:rsidRDefault="0055658F">
      <w:pPr>
        <w:widowControl w:val="0"/>
        <w:numPr>
          <w:ilvl w:val="0"/>
          <w:numId w:val="7"/>
        </w:numPr>
        <w:pBdr>
          <w:top w:val="nil"/>
          <w:left w:val="nil"/>
          <w:bottom w:val="nil"/>
          <w:right w:val="nil"/>
          <w:between w:val="nil"/>
        </w:pBdr>
        <w:ind w:left="851"/>
        <w:jc w:val="both"/>
        <w:rPr>
          <w:color w:val="000000"/>
          <w:sz w:val="22"/>
          <w:szCs w:val="22"/>
        </w:rPr>
      </w:pPr>
      <w:r>
        <w:rPr>
          <w:color w:val="000000"/>
          <w:sz w:val="22"/>
          <w:szCs w:val="22"/>
        </w:rPr>
        <w:t>Jarak maksimum antara dua jalur</w:t>
      </w:r>
    </w:p>
    <w:p w14:paraId="0247743B" w14:textId="77777777" w:rsidR="00A309D0" w:rsidRDefault="0055658F">
      <w:pPr>
        <w:widowControl w:val="0"/>
        <w:numPr>
          <w:ilvl w:val="0"/>
          <w:numId w:val="8"/>
        </w:numPr>
        <w:pBdr>
          <w:top w:val="nil"/>
          <w:left w:val="nil"/>
          <w:bottom w:val="nil"/>
          <w:right w:val="nil"/>
          <w:between w:val="nil"/>
        </w:pBdr>
        <w:ind w:left="1276"/>
        <w:jc w:val="both"/>
        <w:rPr>
          <w:color w:val="000000"/>
          <w:sz w:val="22"/>
          <w:szCs w:val="22"/>
        </w:rPr>
      </w:pPr>
      <w:r>
        <w:rPr>
          <w:color w:val="000000"/>
          <w:sz w:val="22"/>
          <w:szCs w:val="22"/>
        </w:rPr>
        <w:t>1/15 lebar sungai/saluran terbuka apabila dasarnya teratur</w:t>
      </w:r>
    </w:p>
    <w:p w14:paraId="0A429D3B" w14:textId="77777777" w:rsidR="00A309D0" w:rsidRDefault="0055658F">
      <w:pPr>
        <w:widowControl w:val="0"/>
        <w:numPr>
          <w:ilvl w:val="0"/>
          <w:numId w:val="8"/>
        </w:numPr>
        <w:pBdr>
          <w:top w:val="nil"/>
          <w:left w:val="nil"/>
          <w:bottom w:val="nil"/>
          <w:right w:val="nil"/>
          <w:between w:val="nil"/>
        </w:pBdr>
        <w:ind w:left="1276"/>
        <w:jc w:val="both"/>
        <w:rPr>
          <w:color w:val="000000"/>
          <w:sz w:val="22"/>
          <w:szCs w:val="22"/>
        </w:rPr>
      </w:pPr>
      <w:r>
        <w:rPr>
          <w:color w:val="000000"/>
          <w:sz w:val="22"/>
          <w:szCs w:val="22"/>
        </w:rPr>
        <w:t>1/20 lebar sungai/saluran terbuka apabila dasarnya tidak teratur</w:t>
      </w:r>
    </w:p>
    <w:p w14:paraId="389690D7" w14:textId="77777777" w:rsidR="00A309D0" w:rsidRDefault="0055658F">
      <w:pPr>
        <w:widowControl w:val="0"/>
        <w:numPr>
          <w:ilvl w:val="0"/>
          <w:numId w:val="7"/>
        </w:numPr>
        <w:pBdr>
          <w:top w:val="nil"/>
          <w:left w:val="nil"/>
          <w:bottom w:val="nil"/>
          <w:right w:val="nil"/>
          <w:between w:val="nil"/>
        </w:pBdr>
        <w:ind w:left="851"/>
        <w:jc w:val="both"/>
        <w:rPr>
          <w:color w:val="000000"/>
          <w:sz w:val="22"/>
          <w:szCs w:val="22"/>
        </w:rPr>
      </w:pPr>
      <w:r>
        <w:rPr>
          <w:color w:val="000000"/>
          <w:sz w:val="22"/>
          <w:szCs w:val="22"/>
        </w:rPr>
        <w:t>Jarak minimum antara dua jalur vertikal adalah dua kai diameter baling-baling (</w:t>
      </w:r>
      <w:r>
        <w:rPr>
          <w:i/>
          <w:color w:val="000000"/>
          <w:sz w:val="22"/>
          <w:szCs w:val="22"/>
        </w:rPr>
        <w:t>propeller</w:t>
      </w:r>
      <w:r>
        <w:rPr>
          <w:color w:val="000000"/>
          <w:sz w:val="22"/>
          <w:szCs w:val="22"/>
        </w:rPr>
        <w:t>) yang digunakan</w:t>
      </w:r>
    </w:p>
    <w:p w14:paraId="033F5F9E" w14:textId="77777777" w:rsidR="00A309D0" w:rsidRDefault="0055658F">
      <w:pPr>
        <w:widowControl w:val="0"/>
        <w:numPr>
          <w:ilvl w:val="0"/>
          <w:numId w:val="4"/>
        </w:numPr>
        <w:pBdr>
          <w:top w:val="nil"/>
          <w:left w:val="nil"/>
          <w:bottom w:val="nil"/>
          <w:right w:val="nil"/>
          <w:between w:val="nil"/>
        </w:pBdr>
        <w:ind w:left="426"/>
        <w:jc w:val="both"/>
        <w:rPr>
          <w:color w:val="000000"/>
          <w:sz w:val="22"/>
          <w:szCs w:val="22"/>
        </w:rPr>
      </w:pPr>
      <w:r>
        <w:rPr>
          <w:color w:val="000000"/>
          <w:sz w:val="22"/>
          <w:szCs w:val="22"/>
        </w:rPr>
        <w:t xml:space="preserve">Pengukuran kecepatan aliran dapat dilakukan dengan menggunakan peralatan diantaranya </w:t>
      </w:r>
      <w:r>
        <w:rPr>
          <w:i/>
          <w:color w:val="000000"/>
          <w:sz w:val="22"/>
          <w:szCs w:val="22"/>
        </w:rPr>
        <w:t>current meter</w:t>
      </w:r>
      <w:r>
        <w:rPr>
          <w:color w:val="000000"/>
          <w:sz w:val="22"/>
          <w:szCs w:val="22"/>
        </w:rPr>
        <w:t xml:space="preserve"> tipe baling-baling dan pelampung.  Pengukuran kecepatan aliran dengan alat ukur arus dapat dilakukan dengan cara merawas, menggunakan perahu, menggunakan jembatan, menggunakan kerata gantung dan menggunakan </w:t>
      </w:r>
      <w:r>
        <w:rPr>
          <w:i/>
          <w:color w:val="000000"/>
          <w:sz w:val="22"/>
          <w:szCs w:val="22"/>
        </w:rPr>
        <w:t>winch cable way.</w:t>
      </w:r>
      <w:r>
        <w:rPr>
          <w:color w:val="000000"/>
          <w:sz w:val="22"/>
          <w:szCs w:val="22"/>
        </w:rPr>
        <w:t xml:space="preserve"> </w:t>
      </w:r>
      <w:r>
        <w:rPr>
          <w:color w:val="000000"/>
          <w:sz w:val="22"/>
          <w:szCs w:val="22"/>
        </w:rPr>
        <w:t xml:space="preserve">Keuntungan dari </w:t>
      </w:r>
      <w:r>
        <w:rPr>
          <w:i/>
          <w:color w:val="000000"/>
          <w:sz w:val="22"/>
          <w:szCs w:val="22"/>
        </w:rPr>
        <w:t>propeller current meter</w:t>
      </w:r>
      <w:r>
        <w:rPr>
          <w:color w:val="000000"/>
          <w:sz w:val="22"/>
          <w:szCs w:val="22"/>
        </w:rPr>
        <w:t xml:space="preserve"> ini menghasilkan pekerjaan yang akurat dan cepat apabila dilakukan perawatan yang baik dan pelaksanaan yang cermat. Saat kalibrasi </w:t>
      </w:r>
      <w:r>
        <w:rPr>
          <w:i/>
          <w:color w:val="000000"/>
          <w:sz w:val="22"/>
          <w:szCs w:val="22"/>
        </w:rPr>
        <w:t>propeller</w:t>
      </w:r>
      <w:r>
        <w:rPr>
          <w:color w:val="000000"/>
          <w:sz w:val="22"/>
          <w:szCs w:val="22"/>
        </w:rPr>
        <w:t xml:space="preserve"> harus dilakukan dengan baik. Posisi dan jumlah titik pengukuran tergantung dari kedalaman air (d) dengan ketentuan sebagai berikut:</w:t>
      </w:r>
    </w:p>
    <w:p w14:paraId="3143DA96" w14:textId="77777777" w:rsidR="00A309D0" w:rsidRDefault="0055658F">
      <w:pPr>
        <w:widowControl w:val="0"/>
        <w:numPr>
          <w:ilvl w:val="0"/>
          <w:numId w:val="2"/>
        </w:numPr>
        <w:pBdr>
          <w:top w:val="nil"/>
          <w:left w:val="nil"/>
          <w:bottom w:val="nil"/>
          <w:right w:val="nil"/>
          <w:between w:val="nil"/>
        </w:pBdr>
        <w:ind w:left="851"/>
        <w:jc w:val="both"/>
        <w:rPr>
          <w:color w:val="000000"/>
          <w:sz w:val="22"/>
          <w:szCs w:val="22"/>
        </w:rPr>
      </w:pPr>
      <w:r>
        <w:rPr>
          <w:rFonts w:ascii="Gungsuh" w:eastAsia="Gungsuh" w:hAnsi="Gungsuh" w:cs="Gungsuh"/>
          <w:color w:val="000000"/>
          <w:sz w:val="22"/>
          <w:szCs w:val="22"/>
        </w:rPr>
        <w:t>Untuk kedalaman air ≤ 0,75 m, atau ≤ 6 kali diameter baling-baling yang digunakan (besar, kecil dan sedang), pengukuran dilakukan dengan menggunakan metode satu titik, yaitu pada titik vertikal 0,6d yang diukur dari permukaan air.</w:t>
      </w:r>
    </w:p>
    <w:p w14:paraId="13256A17" w14:textId="77777777" w:rsidR="00A309D0" w:rsidRDefault="0055658F">
      <w:pPr>
        <w:widowControl w:val="0"/>
        <w:numPr>
          <w:ilvl w:val="0"/>
          <w:numId w:val="2"/>
        </w:numPr>
        <w:pBdr>
          <w:top w:val="nil"/>
          <w:left w:val="nil"/>
          <w:bottom w:val="nil"/>
          <w:right w:val="nil"/>
          <w:between w:val="nil"/>
        </w:pBdr>
        <w:ind w:left="851"/>
        <w:jc w:val="both"/>
        <w:rPr>
          <w:color w:val="000000"/>
          <w:sz w:val="22"/>
          <w:szCs w:val="22"/>
        </w:rPr>
      </w:pPr>
      <w:r>
        <w:rPr>
          <w:color w:val="000000"/>
          <w:sz w:val="22"/>
          <w:szCs w:val="22"/>
        </w:rPr>
        <w:t>Untuk kedalman air &gt; 0,75 m, pengukuran dilakukan dengan menggunakan metode dua titik, yaitu pada titik vertikal 0,2d dan 0,8d atau menggunakan metode tiga titik atau lebih, yaitu pada titik vertikal 0,2d, 0,6d dan 0,8d.</w:t>
      </w:r>
    </w:p>
    <w:p w14:paraId="1D63A450" w14:textId="77777777" w:rsidR="00A309D0" w:rsidRDefault="0055658F">
      <w:pPr>
        <w:widowControl w:val="0"/>
        <w:numPr>
          <w:ilvl w:val="0"/>
          <w:numId w:val="4"/>
        </w:numPr>
        <w:pBdr>
          <w:top w:val="nil"/>
          <w:left w:val="nil"/>
          <w:bottom w:val="nil"/>
          <w:right w:val="nil"/>
          <w:between w:val="nil"/>
        </w:pBdr>
        <w:ind w:left="426"/>
        <w:jc w:val="both"/>
        <w:rPr>
          <w:color w:val="000000"/>
          <w:sz w:val="22"/>
          <w:szCs w:val="22"/>
        </w:rPr>
      </w:pPr>
      <w:r>
        <w:rPr>
          <w:color w:val="000000"/>
          <w:sz w:val="22"/>
          <w:szCs w:val="22"/>
        </w:rPr>
        <w:t>Perhitungan luas penampang basah pada tiap-tiap vertikal. Perhitungan luas penampang basah secara keseluruhan dihitung dari penjumlahan hasil perkalian antara kedalaman air dan lebar sungai pada setiap jalur vertikal.</w:t>
      </w:r>
    </w:p>
    <w:p w14:paraId="12A34E22" w14:textId="77777777" w:rsidR="00A309D0" w:rsidRDefault="00A309D0">
      <w:pPr>
        <w:widowControl w:val="0"/>
        <w:ind w:left="66"/>
        <w:jc w:val="both"/>
      </w:pPr>
    </w:p>
    <w:p w14:paraId="1DF92341" w14:textId="77777777" w:rsidR="00A309D0" w:rsidRDefault="0055658F">
      <w:pPr>
        <w:widowControl w:val="0"/>
        <w:ind w:left="66"/>
        <w:jc w:val="both"/>
        <w:rPr>
          <w:sz w:val="22"/>
          <w:szCs w:val="22"/>
        </w:rPr>
      </w:pPr>
      <w:r>
        <w:rPr>
          <w:sz w:val="22"/>
          <w:szCs w:val="22"/>
        </w:rPr>
        <w:t>Foto-foto kegiatan dapat dilihat pada Gambar 1 s.d. Gambar 3.</w:t>
      </w:r>
    </w:p>
    <w:p w14:paraId="79CA313A" w14:textId="77777777" w:rsidR="00A309D0" w:rsidRDefault="00A309D0">
      <w:pPr>
        <w:widowControl w:val="0"/>
        <w:ind w:left="66"/>
        <w:jc w:val="both"/>
        <w:rPr>
          <w:sz w:val="22"/>
          <w:szCs w:val="22"/>
        </w:rPr>
      </w:pPr>
    </w:p>
    <w:p w14:paraId="5CCF7C40" w14:textId="77777777" w:rsidR="00A309D0" w:rsidRDefault="0055658F">
      <w:pPr>
        <w:widowControl w:val="0"/>
        <w:ind w:left="66"/>
        <w:jc w:val="both"/>
        <w:rPr>
          <w:sz w:val="22"/>
          <w:szCs w:val="22"/>
        </w:rPr>
      </w:pPr>
      <w:r>
        <w:rPr>
          <w:noProof/>
        </w:rPr>
        <w:drawing>
          <wp:inline distT="0" distB="0" distL="0" distR="0" wp14:anchorId="3F74E8DC" wp14:editId="03160409">
            <wp:extent cx="2895600" cy="1351257"/>
            <wp:effectExtent l="0" t="0" r="0" b="0"/>
            <wp:docPr id="1" name="image3.jpg" descr="D:\data aini\kerjaan\Bu Dyah\laporan pengabdian\kegiatan 30 September 2018\IMG-20181030-WA0005.jpg"/>
            <wp:cNvGraphicFramePr/>
            <a:graphic xmlns:a="http://schemas.openxmlformats.org/drawingml/2006/main">
              <a:graphicData uri="http://schemas.openxmlformats.org/drawingml/2006/picture">
                <pic:pic xmlns:pic="http://schemas.openxmlformats.org/drawingml/2006/picture">
                  <pic:nvPicPr>
                    <pic:cNvPr id="0" name="image3.jpg" descr="D:\data aini\kerjaan\Bu Dyah\laporan pengabdian\kegiatan 30 September 2018\IMG-20181030-WA0005.jpg"/>
                    <pic:cNvPicPr preferRelativeResize="0"/>
                  </pic:nvPicPr>
                  <pic:blipFill>
                    <a:blip r:embed="rId6"/>
                    <a:srcRect/>
                    <a:stretch>
                      <a:fillRect/>
                    </a:stretch>
                  </pic:blipFill>
                  <pic:spPr>
                    <a:xfrm>
                      <a:off x="0" y="0"/>
                      <a:ext cx="2895600" cy="1351257"/>
                    </a:xfrm>
                    <a:prstGeom prst="rect">
                      <a:avLst/>
                    </a:prstGeom>
                    <a:ln/>
                  </pic:spPr>
                </pic:pic>
              </a:graphicData>
            </a:graphic>
          </wp:inline>
        </w:drawing>
      </w:r>
    </w:p>
    <w:p w14:paraId="57C534C9" w14:textId="77777777" w:rsidR="00A309D0" w:rsidRDefault="0055658F">
      <w:pPr>
        <w:widowControl w:val="0"/>
        <w:ind w:left="66"/>
        <w:jc w:val="both"/>
        <w:rPr>
          <w:sz w:val="22"/>
          <w:szCs w:val="22"/>
        </w:rPr>
      </w:pPr>
      <w:r>
        <w:rPr>
          <w:b/>
          <w:sz w:val="22"/>
          <w:szCs w:val="22"/>
        </w:rPr>
        <w:t xml:space="preserve">Gambar 1. </w:t>
      </w:r>
      <w:r>
        <w:rPr>
          <w:sz w:val="22"/>
          <w:szCs w:val="22"/>
        </w:rPr>
        <w:t xml:space="preserve"> Sesi Pemaparan Pemateri 1</w:t>
      </w:r>
    </w:p>
    <w:p w14:paraId="4386ED7E" w14:textId="77777777" w:rsidR="00A309D0" w:rsidRDefault="00A309D0">
      <w:pPr>
        <w:widowControl w:val="0"/>
        <w:ind w:left="66"/>
        <w:jc w:val="both"/>
        <w:rPr>
          <w:sz w:val="22"/>
          <w:szCs w:val="22"/>
        </w:rPr>
      </w:pPr>
    </w:p>
    <w:p w14:paraId="20FA3556" w14:textId="77777777" w:rsidR="00A309D0" w:rsidRDefault="0055658F">
      <w:pPr>
        <w:widowControl w:val="0"/>
        <w:ind w:left="66"/>
        <w:jc w:val="both"/>
        <w:rPr>
          <w:sz w:val="22"/>
          <w:szCs w:val="22"/>
        </w:rPr>
      </w:pPr>
      <w:r>
        <w:rPr>
          <w:noProof/>
        </w:rPr>
        <w:drawing>
          <wp:inline distT="0" distB="0" distL="0" distR="0" wp14:anchorId="7EA58503" wp14:editId="2EECC9B1">
            <wp:extent cx="2895600" cy="1351257"/>
            <wp:effectExtent l="0" t="0" r="0" b="0"/>
            <wp:docPr id="3" name="image4.jpg" descr="D:\data aini\kerjaan\Bu Dyah\laporan pengabdian\kegiatan 30 September 2018\IMG-20181030-WA0014.jpg"/>
            <wp:cNvGraphicFramePr/>
            <a:graphic xmlns:a="http://schemas.openxmlformats.org/drawingml/2006/main">
              <a:graphicData uri="http://schemas.openxmlformats.org/drawingml/2006/picture">
                <pic:pic xmlns:pic="http://schemas.openxmlformats.org/drawingml/2006/picture">
                  <pic:nvPicPr>
                    <pic:cNvPr id="0" name="image4.jpg" descr="D:\data aini\kerjaan\Bu Dyah\laporan pengabdian\kegiatan 30 September 2018\IMG-20181030-WA0014.jpg"/>
                    <pic:cNvPicPr preferRelativeResize="0"/>
                  </pic:nvPicPr>
                  <pic:blipFill>
                    <a:blip r:embed="rId7"/>
                    <a:srcRect/>
                    <a:stretch>
                      <a:fillRect/>
                    </a:stretch>
                  </pic:blipFill>
                  <pic:spPr>
                    <a:xfrm>
                      <a:off x="0" y="0"/>
                      <a:ext cx="2895600" cy="1351257"/>
                    </a:xfrm>
                    <a:prstGeom prst="rect">
                      <a:avLst/>
                    </a:prstGeom>
                    <a:ln/>
                  </pic:spPr>
                </pic:pic>
              </a:graphicData>
            </a:graphic>
          </wp:inline>
        </w:drawing>
      </w:r>
    </w:p>
    <w:p w14:paraId="39DCF8E9" w14:textId="77777777" w:rsidR="00A309D0" w:rsidRDefault="00A309D0">
      <w:pPr>
        <w:widowControl w:val="0"/>
        <w:ind w:left="66"/>
        <w:jc w:val="both"/>
        <w:rPr>
          <w:sz w:val="22"/>
          <w:szCs w:val="22"/>
        </w:rPr>
      </w:pPr>
    </w:p>
    <w:p w14:paraId="6D45E639" w14:textId="77777777" w:rsidR="00A309D0" w:rsidRDefault="0055658F">
      <w:pPr>
        <w:widowControl w:val="0"/>
        <w:ind w:left="66"/>
        <w:jc w:val="both"/>
        <w:rPr>
          <w:sz w:val="22"/>
          <w:szCs w:val="22"/>
        </w:rPr>
      </w:pPr>
      <w:r>
        <w:rPr>
          <w:b/>
          <w:sz w:val="22"/>
          <w:szCs w:val="22"/>
        </w:rPr>
        <w:t xml:space="preserve">Gambar 2. </w:t>
      </w:r>
      <w:r>
        <w:rPr>
          <w:sz w:val="22"/>
          <w:szCs w:val="22"/>
        </w:rPr>
        <w:t>Sesi Pemaparan Pemateri 2</w:t>
      </w:r>
    </w:p>
    <w:p w14:paraId="2D9E01E8" w14:textId="77777777" w:rsidR="00A309D0" w:rsidRDefault="00A309D0">
      <w:pPr>
        <w:widowControl w:val="0"/>
        <w:ind w:left="66"/>
        <w:jc w:val="both"/>
        <w:rPr>
          <w:b/>
          <w:sz w:val="22"/>
          <w:szCs w:val="22"/>
        </w:rPr>
      </w:pPr>
    </w:p>
    <w:p w14:paraId="21BBFC06" w14:textId="77777777" w:rsidR="00A309D0" w:rsidRDefault="0055658F">
      <w:pPr>
        <w:widowControl w:val="0"/>
        <w:ind w:left="66"/>
        <w:jc w:val="both"/>
        <w:rPr>
          <w:b/>
          <w:sz w:val="22"/>
          <w:szCs w:val="22"/>
        </w:rPr>
      </w:pPr>
      <w:r>
        <w:rPr>
          <w:noProof/>
        </w:rPr>
        <w:drawing>
          <wp:inline distT="0" distB="0" distL="0" distR="0" wp14:anchorId="4D02509C" wp14:editId="6CDB4B2F">
            <wp:extent cx="2895600" cy="1351257"/>
            <wp:effectExtent l="0" t="0" r="0" b="0"/>
            <wp:docPr id="2" name="image1.jpg" descr="D:\data aini\kerjaan\Bu Dyah\laporan pengabdian\kegiatan 30 September 2018\IMG-20181030-WA0018.jpg"/>
            <wp:cNvGraphicFramePr/>
            <a:graphic xmlns:a="http://schemas.openxmlformats.org/drawingml/2006/main">
              <a:graphicData uri="http://schemas.openxmlformats.org/drawingml/2006/picture">
                <pic:pic xmlns:pic="http://schemas.openxmlformats.org/drawingml/2006/picture">
                  <pic:nvPicPr>
                    <pic:cNvPr id="0" name="image1.jpg" descr="D:\data aini\kerjaan\Bu Dyah\laporan pengabdian\kegiatan 30 September 2018\IMG-20181030-WA0018.jpg"/>
                    <pic:cNvPicPr preferRelativeResize="0"/>
                  </pic:nvPicPr>
                  <pic:blipFill>
                    <a:blip r:embed="rId8"/>
                    <a:srcRect/>
                    <a:stretch>
                      <a:fillRect/>
                    </a:stretch>
                  </pic:blipFill>
                  <pic:spPr>
                    <a:xfrm>
                      <a:off x="0" y="0"/>
                      <a:ext cx="2895600" cy="1351257"/>
                    </a:xfrm>
                    <a:prstGeom prst="rect">
                      <a:avLst/>
                    </a:prstGeom>
                    <a:ln/>
                  </pic:spPr>
                </pic:pic>
              </a:graphicData>
            </a:graphic>
          </wp:inline>
        </w:drawing>
      </w:r>
    </w:p>
    <w:p w14:paraId="43C02462" w14:textId="77777777" w:rsidR="00A309D0" w:rsidRDefault="00A309D0">
      <w:pPr>
        <w:widowControl w:val="0"/>
        <w:ind w:left="66"/>
        <w:jc w:val="both"/>
        <w:rPr>
          <w:b/>
          <w:sz w:val="22"/>
          <w:szCs w:val="22"/>
        </w:rPr>
      </w:pPr>
    </w:p>
    <w:p w14:paraId="3D4091E7" w14:textId="77777777" w:rsidR="00A309D0" w:rsidRDefault="0055658F">
      <w:pPr>
        <w:widowControl w:val="0"/>
        <w:ind w:left="66"/>
        <w:jc w:val="both"/>
        <w:rPr>
          <w:sz w:val="22"/>
          <w:szCs w:val="22"/>
        </w:rPr>
      </w:pPr>
      <w:r>
        <w:rPr>
          <w:b/>
          <w:sz w:val="22"/>
          <w:szCs w:val="22"/>
        </w:rPr>
        <w:t>Gambar 3.</w:t>
      </w:r>
      <w:r>
        <w:rPr>
          <w:sz w:val="22"/>
          <w:szCs w:val="22"/>
        </w:rPr>
        <w:t xml:space="preserve"> Sesi Pengukuran Pintu Air</w:t>
      </w:r>
    </w:p>
    <w:p w14:paraId="712A1DA3" w14:textId="77777777" w:rsidR="00A309D0" w:rsidRDefault="00A309D0">
      <w:pPr>
        <w:widowControl w:val="0"/>
        <w:ind w:firstLine="567"/>
        <w:jc w:val="both"/>
        <w:rPr>
          <w:sz w:val="22"/>
          <w:szCs w:val="22"/>
        </w:rPr>
      </w:pPr>
    </w:p>
    <w:p w14:paraId="77BFE46E" w14:textId="77777777" w:rsidR="00A309D0" w:rsidRDefault="0055658F">
      <w:pPr>
        <w:pBdr>
          <w:top w:val="nil"/>
          <w:left w:val="nil"/>
          <w:bottom w:val="nil"/>
          <w:right w:val="nil"/>
          <w:between w:val="nil"/>
        </w:pBdr>
        <w:ind w:firstLine="567"/>
        <w:jc w:val="both"/>
        <w:rPr>
          <w:color w:val="000000"/>
          <w:sz w:val="20"/>
          <w:szCs w:val="20"/>
        </w:rPr>
      </w:pPr>
      <w:r>
        <w:rPr>
          <w:color w:val="000000"/>
          <w:sz w:val="20"/>
          <w:szCs w:val="20"/>
        </w:rPr>
        <w:t>Evaluasi dilakukan sebelum pelatihan dimulai (Pre Test) dan setelah pelatihan selesai (Post Test) untuk mengetahui perubaha pemahaman peserta terhadap materi pendekatan teknis dan metode kalibrasi pintu air irigasi. Adapun materi evaluasi adalah sebagai berikut:</w:t>
      </w:r>
    </w:p>
    <w:p w14:paraId="17AB57A9" w14:textId="77777777" w:rsidR="00A309D0" w:rsidRDefault="00A309D0">
      <w:pPr>
        <w:ind w:right="24" w:hanging="2"/>
        <w:jc w:val="center"/>
        <w:rPr>
          <w:sz w:val="22"/>
          <w:szCs w:val="22"/>
        </w:rPr>
      </w:pPr>
    </w:p>
    <w:p w14:paraId="234EA013" w14:textId="77777777" w:rsidR="00A309D0" w:rsidRDefault="0055658F">
      <w:pPr>
        <w:ind w:right="24" w:hanging="2"/>
        <w:jc w:val="center"/>
        <w:rPr>
          <w:sz w:val="22"/>
          <w:szCs w:val="22"/>
        </w:rPr>
      </w:pPr>
      <w:r>
        <w:rPr>
          <w:sz w:val="22"/>
          <w:szCs w:val="22"/>
        </w:rPr>
        <w:t>LEMBAR UJI PENGETAHUAN KEGIATAN PENGABDIAN MASYARAKAT PELATIHAN PENULISAN ARTIKEL ILMIAH</w:t>
      </w:r>
    </w:p>
    <w:p w14:paraId="1A5FBCCA" w14:textId="77777777" w:rsidR="00A309D0" w:rsidRDefault="00A309D0">
      <w:pPr>
        <w:spacing w:before="11"/>
        <w:rPr>
          <w:sz w:val="22"/>
          <w:szCs w:val="22"/>
        </w:rPr>
      </w:pPr>
    </w:p>
    <w:p w14:paraId="65DA5A96" w14:textId="77777777" w:rsidR="00A309D0" w:rsidRDefault="0055658F">
      <w:pPr>
        <w:ind w:left="588"/>
        <w:rPr>
          <w:sz w:val="22"/>
          <w:szCs w:val="22"/>
        </w:rPr>
      </w:pPr>
      <w:r>
        <w:rPr>
          <w:sz w:val="22"/>
          <w:szCs w:val="22"/>
        </w:rPr>
        <w:t>Nama       :</w:t>
      </w:r>
    </w:p>
    <w:p w14:paraId="04D21818" w14:textId="77777777" w:rsidR="00A309D0" w:rsidRDefault="00A309D0">
      <w:pPr>
        <w:tabs>
          <w:tab w:val="left" w:pos="284"/>
        </w:tabs>
        <w:ind w:left="590"/>
        <w:jc w:val="both"/>
        <w:rPr>
          <w:sz w:val="22"/>
          <w:szCs w:val="22"/>
        </w:rPr>
      </w:pPr>
    </w:p>
    <w:p w14:paraId="0AF2FDE7" w14:textId="77777777" w:rsidR="00A309D0" w:rsidRDefault="0055658F">
      <w:pPr>
        <w:widowControl w:val="0"/>
        <w:numPr>
          <w:ilvl w:val="0"/>
          <w:numId w:val="3"/>
        </w:numPr>
        <w:pBdr>
          <w:top w:val="nil"/>
          <w:left w:val="nil"/>
          <w:bottom w:val="nil"/>
          <w:right w:val="nil"/>
          <w:between w:val="nil"/>
        </w:pBdr>
        <w:ind w:left="426" w:hanging="357"/>
        <w:rPr>
          <w:color w:val="000000"/>
          <w:sz w:val="22"/>
          <w:szCs w:val="22"/>
        </w:rPr>
      </w:pPr>
      <w:r>
        <w:rPr>
          <w:color w:val="000000"/>
          <w:sz w:val="22"/>
          <w:szCs w:val="22"/>
        </w:rPr>
        <w:t>Apa yang dimaksud dengan debit?</w:t>
      </w:r>
    </w:p>
    <w:p w14:paraId="27034EB3" w14:textId="77777777" w:rsidR="00A309D0" w:rsidRDefault="0055658F">
      <w:pPr>
        <w:widowControl w:val="0"/>
        <w:numPr>
          <w:ilvl w:val="0"/>
          <w:numId w:val="3"/>
        </w:numPr>
        <w:pBdr>
          <w:top w:val="nil"/>
          <w:left w:val="nil"/>
          <w:bottom w:val="nil"/>
          <w:right w:val="nil"/>
          <w:between w:val="nil"/>
        </w:pBdr>
        <w:ind w:left="426" w:hanging="357"/>
        <w:rPr>
          <w:color w:val="000000"/>
          <w:sz w:val="22"/>
          <w:szCs w:val="22"/>
        </w:rPr>
      </w:pPr>
      <w:r>
        <w:rPr>
          <w:color w:val="000000"/>
          <w:sz w:val="22"/>
          <w:szCs w:val="22"/>
        </w:rPr>
        <w:t>Mengapa diperlukan sistem giliran dalam mengairi sawah?</w:t>
      </w:r>
    </w:p>
    <w:p w14:paraId="44EF0351" w14:textId="77777777" w:rsidR="00A309D0" w:rsidRDefault="0055658F">
      <w:pPr>
        <w:widowControl w:val="0"/>
        <w:numPr>
          <w:ilvl w:val="0"/>
          <w:numId w:val="3"/>
        </w:numPr>
        <w:pBdr>
          <w:top w:val="nil"/>
          <w:left w:val="nil"/>
          <w:bottom w:val="nil"/>
          <w:right w:val="nil"/>
          <w:between w:val="nil"/>
        </w:pBdr>
        <w:ind w:left="426" w:hanging="357"/>
        <w:rPr>
          <w:color w:val="000000"/>
          <w:sz w:val="22"/>
          <w:szCs w:val="22"/>
        </w:rPr>
      </w:pPr>
      <w:r>
        <w:rPr>
          <w:color w:val="000000"/>
          <w:sz w:val="22"/>
          <w:szCs w:val="22"/>
        </w:rPr>
        <w:t>Apa yang Saudara ketahui tentang pintu air irigasi?</w:t>
      </w:r>
    </w:p>
    <w:p w14:paraId="205F0F8C" w14:textId="77777777" w:rsidR="00A309D0" w:rsidRDefault="0055658F">
      <w:pPr>
        <w:widowControl w:val="0"/>
        <w:numPr>
          <w:ilvl w:val="0"/>
          <w:numId w:val="3"/>
        </w:numPr>
        <w:pBdr>
          <w:top w:val="nil"/>
          <w:left w:val="nil"/>
          <w:bottom w:val="nil"/>
          <w:right w:val="nil"/>
          <w:between w:val="nil"/>
        </w:pBdr>
        <w:ind w:left="426" w:hanging="357"/>
        <w:rPr>
          <w:color w:val="000000"/>
          <w:sz w:val="22"/>
          <w:szCs w:val="22"/>
        </w:rPr>
      </w:pPr>
      <w:r>
        <w:rPr>
          <w:color w:val="000000"/>
          <w:sz w:val="22"/>
          <w:szCs w:val="22"/>
        </w:rPr>
        <w:t>Apa fungsi P3A dalam operasi jaringan irigasi?</w:t>
      </w:r>
    </w:p>
    <w:p w14:paraId="79E42E85" w14:textId="77777777" w:rsidR="00A309D0" w:rsidRDefault="0055658F">
      <w:pPr>
        <w:widowControl w:val="0"/>
        <w:numPr>
          <w:ilvl w:val="0"/>
          <w:numId w:val="3"/>
        </w:numPr>
        <w:pBdr>
          <w:top w:val="nil"/>
          <w:left w:val="nil"/>
          <w:bottom w:val="nil"/>
          <w:right w:val="nil"/>
          <w:between w:val="nil"/>
        </w:pBdr>
        <w:ind w:left="426" w:hanging="357"/>
        <w:rPr>
          <w:color w:val="000000"/>
          <w:sz w:val="22"/>
          <w:szCs w:val="22"/>
        </w:rPr>
      </w:pPr>
      <w:r>
        <w:rPr>
          <w:color w:val="000000"/>
          <w:sz w:val="22"/>
          <w:szCs w:val="22"/>
        </w:rPr>
        <w:t>Cukupkah air yang dipakai untuk irigasi saat ini?</w:t>
      </w:r>
    </w:p>
    <w:p w14:paraId="41D99B27" w14:textId="77777777" w:rsidR="00A309D0" w:rsidRDefault="00A309D0">
      <w:pPr>
        <w:pBdr>
          <w:top w:val="nil"/>
          <w:left w:val="nil"/>
          <w:bottom w:val="nil"/>
          <w:right w:val="nil"/>
          <w:between w:val="nil"/>
        </w:pBdr>
        <w:ind w:firstLine="567"/>
        <w:jc w:val="both"/>
        <w:rPr>
          <w:color w:val="000000"/>
          <w:sz w:val="20"/>
          <w:szCs w:val="20"/>
        </w:rPr>
      </w:pPr>
    </w:p>
    <w:p w14:paraId="5422044E" w14:textId="77777777" w:rsidR="00A309D0" w:rsidRDefault="0055658F">
      <w:pPr>
        <w:pBdr>
          <w:top w:val="nil"/>
          <w:left w:val="nil"/>
          <w:bottom w:val="nil"/>
          <w:right w:val="nil"/>
          <w:between w:val="nil"/>
        </w:pBdr>
        <w:ind w:firstLine="567"/>
        <w:jc w:val="both"/>
        <w:rPr>
          <w:color w:val="000000"/>
          <w:sz w:val="20"/>
          <w:szCs w:val="20"/>
        </w:rPr>
      </w:pPr>
      <w:r>
        <w:rPr>
          <w:color w:val="000000"/>
          <w:sz w:val="20"/>
          <w:szCs w:val="20"/>
        </w:rPr>
        <w:t>Situasi saat Pre-Test dan Post-Test dapat dilihat pada Gambar 4 dan Gambar 5.</w:t>
      </w:r>
    </w:p>
    <w:p w14:paraId="380BF5B5" w14:textId="77777777" w:rsidR="00A309D0" w:rsidRDefault="00A309D0">
      <w:pPr>
        <w:pBdr>
          <w:top w:val="nil"/>
          <w:left w:val="nil"/>
          <w:bottom w:val="nil"/>
          <w:right w:val="nil"/>
          <w:between w:val="nil"/>
        </w:pBdr>
        <w:ind w:firstLine="567"/>
        <w:jc w:val="both"/>
        <w:rPr>
          <w:color w:val="000000"/>
          <w:sz w:val="20"/>
          <w:szCs w:val="20"/>
        </w:rPr>
      </w:pPr>
    </w:p>
    <w:p w14:paraId="3DDE04A2" w14:textId="77777777" w:rsidR="00A309D0" w:rsidRDefault="0055658F">
      <w:pPr>
        <w:pBdr>
          <w:top w:val="nil"/>
          <w:left w:val="nil"/>
          <w:bottom w:val="nil"/>
          <w:right w:val="nil"/>
          <w:between w:val="nil"/>
        </w:pBdr>
        <w:jc w:val="both"/>
        <w:rPr>
          <w:color w:val="000000"/>
          <w:sz w:val="20"/>
          <w:szCs w:val="20"/>
        </w:rPr>
      </w:pPr>
      <w:r>
        <w:rPr>
          <w:noProof/>
          <w:color w:val="000000"/>
        </w:rPr>
        <w:drawing>
          <wp:inline distT="0" distB="0" distL="0" distR="0" wp14:anchorId="33E03419" wp14:editId="3B3B7DD2">
            <wp:extent cx="2895600" cy="1351257"/>
            <wp:effectExtent l="0" t="0" r="0" b="0"/>
            <wp:docPr id="5" name="image5.jpg" descr="D:\data aini\kerjaan\Bu Dyah\laporan pengabdian\kegiatan 30 September 2018\IMG-20181030-WA0007.jpg"/>
            <wp:cNvGraphicFramePr/>
            <a:graphic xmlns:a="http://schemas.openxmlformats.org/drawingml/2006/main">
              <a:graphicData uri="http://schemas.openxmlformats.org/drawingml/2006/picture">
                <pic:pic xmlns:pic="http://schemas.openxmlformats.org/drawingml/2006/picture">
                  <pic:nvPicPr>
                    <pic:cNvPr id="0" name="image5.jpg" descr="D:\data aini\kerjaan\Bu Dyah\laporan pengabdian\kegiatan 30 September 2018\IMG-20181030-WA0007.jpg"/>
                    <pic:cNvPicPr preferRelativeResize="0"/>
                  </pic:nvPicPr>
                  <pic:blipFill>
                    <a:blip r:embed="rId9"/>
                    <a:srcRect/>
                    <a:stretch>
                      <a:fillRect/>
                    </a:stretch>
                  </pic:blipFill>
                  <pic:spPr>
                    <a:xfrm>
                      <a:off x="0" y="0"/>
                      <a:ext cx="2895600" cy="1351257"/>
                    </a:xfrm>
                    <a:prstGeom prst="rect">
                      <a:avLst/>
                    </a:prstGeom>
                    <a:ln/>
                  </pic:spPr>
                </pic:pic>
              </a:graphicData>
            </a:graphic>
          </wp:inline>
        </w:drawing>
      </w:r>
    </w:p>
    <w:p w14:paraId="09649991" w14:textId="77777777" w:rsidR="00A309D0" w:rsidRDefault="00A309D0">
      <w:pPr>
        <w:pBdr>
          <w:top w:val="nil"/>
          <w:left w:val="nil"/>
          <w:bottom w:val="nil"/>
          <w:right w:val="nil"/>
          <w:between w:val="nil"/>
        </w:pBdr>
        <w:jc w:val="both"/>
        <w:rPr>
          <w:color w:val="000000"/>
          <w:sz w:val="20"/>
          <w:szCs w:val="20"/>
        </w:rPr>
      </w:pPr>
    </w:p>
    <w:p w14:paraId="7363F390" w14:textId="77777777" w:rsidR="00A309D0" w:rsidRDefault="0055658F">
      <w:pPr>
        <w:pBdr>
          <w:top w:val="nil"/>
          <w:left w:val="nil"/>
          <w:bottom w:val="nil"/>
          <w:right w:val="nil"/>
          <w:between w:val="nil"/>
        </w:pBdr>
        <w:jc w:val="both"/>
        <w:rPr>
          <w:color w:val="000000"/>
          <w:sz w:val="20"/>
          <w:szCs w:val="20"/>
        </w:rPr>
      </w:pPr>
      <w:r>
        <w:rPr>
          <w:b/>
          <w:color w:val="000000"/>
          <w:sz w:val="20"/>
          <w:szCs w:val="20"/>
        </w:rPr>
        <w:t xml:space="preserve">Gambar 4. </w:t>
      </w:r>
      <w:r>
        <w:rPr>
          <w:color w:val="000000"/>
          <w:sz w:val="20"/>
          <w:szCs w:val="20"/>
        </w:rPr>
        <w:t xml:space="preserve"> Sesi Mengerjakan Pre-Test</w:t>
      </w:r>
    </w:p>
    <w:p w14:paraId="5C83DBBD" w14:textId="77777777" w:rsidR="00A309D0" w:rsidRDefault="00A309D0">
      <w:pPr>
        <w:pBdr>
          <w:top w:val="nil"/>
          <w:left w:val="nil"/>
          <w:bottom w:val="nil"/>
          <w:right w:val="nil"/>
          <w:between w:val="nil"/>
        </w:pBdr>
        <w:jc w:val="both"/>
        <w:rPr>
          <w:color w:val="000000"/>
          <w:sz w:val="20"/>
          <w:szCs w:val="20"/>
        </w:rPr>
      </w:pPr>
    </w:p>
    <w:p w14:paraId="4991C863" w14:textId="77777777" w:rsidR="00A309D0" w:rsidRDefault="00A309D0">
      <w:pPr>
        <w:pBdr>
          <w:top w:val="nil"/>
          <w:left w:val="nil"/>
          <w:bottom w:val="nil"/>
          <w:right w:val="nil"/>
          <w:between w:val="nil"/>
        </w:pBdr>
        <w:jc w:val="both"/>
        <w:rPr>
          <w:color w:val="000000"/>
          <w:sz w:val="20"/>
          <w:szCs w:val="20"/>
        </w:rPr>
      </w:pPr>
    </w:p>
    <w:p w14:paraId="78C158ED" w14:textId="77777777" w:rsidR="00A309D0" w:rsidRDefault="0055658F">
      <w:pPr>
        <w:pBdr>
          <w:top w:val="nil"/>
          <w:left w:val="nil"/>
          <w:bottom w:val="nil"/>
          <w:right w:val="nil"/>
          <w:between w:val="nil"/>
        </w:pBdr>
        <w:jc w:val="both"/>
        <w:rPr>
          <w:color w:val="000000"/>
          <w:sz w:val="20"/>
          <w:szCs w:val="20"/>
        </w:rPr>
      </w:pPr>
      <w:r>
        <w:rPr>
          <w:noProof/>
          <w:color w:val="000000"/>
        </w:rPr>
        <w:drawing>
          <wp:inline distT="0" distB="0" distL="0" distR="0" wp14:anchorId="7456B9DA" wp14:editId="3E24D4DC">
            <wp:extent cx="2895600" cy="1351257"/>
            <wp:effectExtent l="0" t="0" r="0" b="0"/>
            <wp:docPr id="4" name="image2.jpg" descr="D:\data aini\kerjaan\Bu Dyah\laporan pengabdian\kegiatan 30 September 2018\IMG-20181030-WA0009.jpg"/>
            <wp:cNvGraphicFramePr/>
            <a:graphic xmlns:a="http://schemas.openxmlformats.org/drawingml/2006/main">
              <a:graphicData uri="http://schemas.openxmlformats.org/drawingml/2006/picture">
                <pic:pic xmlns:pic="http://schemas.openxmlformats.org/drawingml/2006/picture">
                  <pic:nvPicPr>
                    <pic:cNvPr id="0" name="image2.jpg" descr="D:\data aini\kerjaan\Bu Dyah\laporan pengabdian\kegiatan 30 September 2018\IMG-20181030-WA0009.jpg"/>
                    <pic:cNvPicPr preferRelativeResize="0"/>
                  </pic:nvPicPr>
                  <pic:blipFill>
                    <a:blip r:embed="rId10"/>
                    <a:srcRect/>
                    <a:stretch>
                      <a:fillRect/>
                    </a:stretch>
                  </pic:blipFill>
                  <pic:spPr>
                    <a:xfrm>
                      <a:off x="0" y="0"/>
                      <a:ext cx="2895600" cy="1351257"/>
                    </a:xfrm>
                    <a:prstGeom prst="rect">
                      <a:avLst/>
                    </a:prstGeom>
                    <a:ln/>
                  </pic:spPr>
                </pic:pic>
              </a:graphicData>
            </a:graphic>
          </wp:inline>
        </w:drawing>
      </w:r>
    </w:p>
    <w:p w14:paraId="2C7D6992" w14:textId="77777777" w:rsidR="00A309D0" w:rsidRDefault="00A309D0">
      <w:pPr>
        <w:pBdr>
          <w:top w:val="nil"/>
          <w:left w:val="nil"/>
          <w:bottom w:val="nil"/>
          <w:right w:val="nil"/>
          <w:between w:val="nil"/>
        </w:pBdr>
        <w:jc w:val="both"/>
        <w:rPr>
          <w:color w:val="000000"/>
          <w:sz w:val="20"/>
          <w:szCs w:val="20"/>
        </w:rPr>
      </w:pPr>
    </w:p>
    <w:p w14:paraId="6247C80D" w14:textId="77777777" w:rsidR="00A309D0" w:rsidRDefault="0055658F">
      <w:pPr>
        <w:pBdr>
          <w:top w:val="nil"/>
          <w:left w:val="nil"/>
          <w:bottom w:val="nil"/>
          <w:right w:val="nil"/>
          <w:between w:val="nil"/>
        </w:pBdr>
        <w:jc w:val="both"/>
        <w:rPr>
          <w:color w:val="000000"/>
          <w:sz w:val="20"/>
          <w:szCs w:val="20"/>
        </w:rPr>
      </w:pPr>
      <w:r>
        <w:rPr>
          <w:b/>
          <w:color w:val="000000"/>
          <w:sz w:val="20"/>
          <w:szCs w:val="20"/>
        </w:rPr>
        <w:t xml:space="preserve">Gambar 5. </w:t>
      </w:r>
      <w:r>
        <w:rPr>
          <w:color w:val="000000"/>
          <w:sz w:val="20"/>
          <w:szCs w:val="20"/>
        </w:rPr>
        <w:t xml:space="preserve"> Sesi Mengerjakan Post0Test</w:t>
      </w:r>
    </w:p>
    <w:p w14:paraId="76D27588" w14:textId="77777777" w:rsidR="00A309D0" w:rsidRDefault="00A309D0">
      <w:pPr>
        <w:pBdr>
          <w:top w:val="nil"/>
          <w:left w:val="nil"/>
          <w:bottom w:val="nil"/>
          <w:right w:val="nil"/>
          <w:between w:val="nil"/>
        </w:pBdr>
        <w:ind w:firstLine="567"/>
        <w:jc w:val="both"/>
        <w:rPr>
          <w:color w:val="000000"/>
          <w:sz w:val="20"/>
          <w:szCs w:val="20"/>
        </w:rPr>
      </w:pPr>
    </w:p>
    <w:p w14:paraId="02F3E84F" w14:textId="77777777" w:rsidR="00A309D0" w:rsidRDefault="00A309D0">
      <w:pPr>
        <w:pBdr>
          <w:top w:val="nil"/>
          <w:left w:val="nil"/>
          <w:bottom w:val="nil"/>
          <w:right w:val="nil"/>
          <w:between w:val="nil"/>
        </w:pBdr>
        <w:ind w:firstLine="567"/>
        <w:jc w:val="both"/>
        <w:rPr>
          <w:color w:val="000000"/>
          <w:sz w:val="20"/>
          <w:szCs w:val="20"/>
        </w:rPr>
      </w:pPr>
    </w:p>
    <w:p w14:paraId="6223C297" w14:textId="77777777" w:rsidR="00A309D0" w:rsidRDefault="0055658F">
      <w:pPr>
        <w:tabs>
          <w:tab w:val="left" w:pos="284"/>
        </w:tabs>
        <w:ind w:firstLine="567"/>
        <w:jc w:val="both"/>
        <w:rPr>
          <w:sz w:val="22"/>
          <w:szCs w:val="22"/>
        </w:rPr>
      </w:pPr>
      <w:r>
        <w:rPr>
          <w:sz w:val="22"/>
          <w:szCs w:val="22"/>
        </w:rPr>
        <w:t>Sedangkan nilai pre test dan post test untuk masing-masing peserta diisikan pada Tabel 2. Tampak pada tabel tersebut peningkatan pengetahuan peserta dari nilai rerata pre test 7,333 menjadi 8 pada saat post test.</w:t>
      </w:r>
    </w:p>
    <w:tbl>
      <w:tblPr>
        <w:tblStyle w:val="a0"/>
        <w:tblW w:w="4108" w:type="dxa"/>
        <w:tblInd w:w="586" w:type="dxa"/>
        <w:tblLayout w:type="fixed"/>
        <w:tblLook w:val="0400" w:firstRow="0" w:lastRow="0" w:firstColumn="0" w:lastColumn="0" w:noHBand="0" w:noVBand="1"/>
      </w:tblPr>
      <w:tblGrid>
        <w:gridCol w:w="640"/>
        <w:gridCol w:w="2035"/>
        <w:gridCol w:w="711"/>
        <w:gridCol w:w="722"/>
      </w:tblGrid>
      <w:tr w:rsidR="00A309D0" w14:paraId="699BCC99" w14:textId="77777777">
        <w:trPr>
          <w:trHeight w:val="300"/>
        </w:trPr>
        <w:tc>
          <w:tcPr>
            <w:tcW w:w="4108" w:type="dxa"/>
            <w:gridSpan w:val="4"/>
            <w:tcBorders>
              <w:top w:val="nil"/>
              <w:left w:val="nil"/>
              <w:bottom w:val="nil"/>
              <w:right w:val="nil"/>
            </w:tcBorders>
            <w:shd w:val="clear" w:color="auto" w:fill="auto"/>
            <w:vAlign w:val="bottom"/>
          </w:tcPr>
          <w:p w14:paraId="10ECF4ED" w14:textId="77777777" w:rsidR="00A309D0" w:rsidRDefault="0055658F">
            <w:pPr>
              <w:jc w:val="center"/>
              <w:rPr>
                <w:color w:val="000000"/>
                <w:sz w:val="22"/>
                <w:szCs w:val="22"/>
              </w:rPr>
            </w:pPr>
            <w:r>
              <w:rPr>
                <w:color w:val="000000"/>
                <w:sz w:val="22"/>
                <w:szCs w:val="22"/>
              </w:rPr>
              <w:t>Tabel 2. Rekap Nilai</w:t>
            </w:r>
          </w:p>
          <w:p w14:paraId="6D7CD8F3" w14:textId="77777777" w:rsidR="00A309D0" w:rsidRDefault="0055658F">
            <w:pPr>
              <w:jc w:val="center"/>
              <w:rPr>
                <w:color w:val="000000"/>
                <w:sz w:val="22"/>
                <w:szCs w:val="22"/>
              </w:rPr>
            </w:pPr>
            <w:r>
              <w:rPr>
                <w:color w:val="000000"/>
                <w:sz w:val="22"/>
                <w:szCs w:val="22"/>
              </w:rPr>
              <w:t>Pelatihan Petugas Pintu Air dalam Melakukan Kalibrasi Pintu Air Irigasi</w:t>
            </w:r>
          </w:p>
        </w:tc>
      </w:tr>
      <w:tr w:rsidR="00A309D0" w14:paraId="39985B6F" w14:textId="77777777">
        <w:trPr>
          <w:trHeight w:val="300"/>
        </w:trPr>
        <w:tc>
          <w:tcPr>
            <w:tcW w:w="640" w:type="dxa"/>
            <w:tcBorders>
              <w:top w:val="single" w:sz="4" w:space="0" w:color="000000"/>
              <w:bottom w:val="single" w:sz="4" w:space="0" w:color="000000"/>
            </w:tcBorders>
            <w:shd w:val="clear" w:color="auto" w:fill="auto"/>
            <w:vAlign w:val="bottom"/>
          </w:tcPr>
          <w:p w14:paraId="19050032" w14:textId="77777777" w:rsidR="00A309D0" w:rsidRDefault="0055658F">
            <w:pPr>
              <w:jc w:val="center"/>
              <w:rPr>
                <w:color w:val="000000"/>
              </w:rPr>
            </w:pPr>
            <w:r>
              <w:rPr>
                <w:color w:val="000000"/>
              </w:rPr>
              <w:t>No</w:t>
            </w:r>
          </w:p>
        </w:tc>
        <w:tc>
          <w:tcPr>
            <w:tcW w:w="2035" w:type="dxa"/>
            <w:tcBorders>
              <w:top w:val="single" w:sz="4" w:space="0" w:color="000000"/>
              <w:bottom w:val="single" w:sz="4" w:space="0" w:color="000000"/>
            </w:tcBorders>
            <w:shd w:val="clear" w:color="auto" w:fill="auto"/>
            <w:vAlign w:val="bottom"/>
          </w:tcPr>
          <w:p w14:paraId="6FE5463E" w14:textId="77777777" w:rsidR="00A309D0" w:rsidRDefault="0055658F">
            <w:pPr>
              <w:jc w:val="center"/>
              <w:rPr>
                <w:color w:val="000000"/>
                <w:sz w:val="22"/>
                <w:szCs w:val="22"/>
              </w:rPr>
            </w:pPr>
            <w:r>
              <w:rPr>
                <w:color w:val="000000"/>
                <w:sz w:val="22"/>
                <w:szCs w:val="22"/>
              </w:rPr>
              <w:t>Nama</w:t>
            </w:r>
          </w:p>
        </w:tc>
        <w:tc>
          <w:tcPr>
            <w:tcW w:w="711" w:type="dxa"/>
            <w:tcBorders>
              <w:top w:val="single" w:sz="4" w:space="0" w:color="000000"/>
              <w:bottom w:val="single" w:sz="4" w:space="0" w:color="000000"/>
            </w:tcBorders>
            <w:shd w:val="clear" w:color="auto" w:fill="auto"/>
            <w:vAlign w:val="bottom"/>
          </w:tcPr>
          <w:p w14:paraId="49C4AEAF" w14:textId="77777777" w:rsidR="00A309D0" w:rsidRDefault="0055658F">
            <w:pPr>
              <w:jc w:val="center"/>
              <w:rPr>
                <w:color w:val="000000"/>
                <w:sz w:val="22"/>
                <w:szCs w:val="22"/>
              </w:rPr>
            </w:pPr>
            <w:r>
              <w:rPr>
                <w:color w:val="000000"/>
                <w:sz w:val="22"/>
                <w:szCs w:val="22"/>
              </w:rPr>
              <w:t>Pre Test</w:t>
            </w:r>
          </w:p>
        </w:tc>
        <w:tc>
          <w:tcPr>
            <w:tcW w:w="722" w:type="dxa"/>
            <w:tcBorders>
              <w:top w:val="single" w:sz="4" w:space="0" w:color="000000"/>
              <w:bottom w:val="single" w:sz="4" w:space="0" w:color="000000"/>
            </w:tcBorders>
            <w:shd w:val="clear" w:color="auto" w:fill="auto"/>
            <w:vAlign w:val="bottom"/>
          </w:tcPr>
          <w:p w14:paraId="196E5AA6" w14:textId="77777777" w:rsidR="00A309D0" w:rsidRDefault="0055658F">
            <w:pPr>
              <w:jc w:val="center"/>
              <w:rPr>
                <w:color w:val="000000"/>
                <w:sz w:val="22"/>
                <w:szCs w:val="22"/>
              </w:rPr>
            </w:pPr>
            <w:r>
              <w:rPr>
                <w:color w:val="000000"/>
                <w:sz w:val="22"/>
                <w:szCs w:val="22"/>
              </w:rPr>
              <w:t>Post Test</w:t>
            </w:r>
          </w:p>
        </w:tc>
      </w:tr>
      <w:tr w:rsidR="00A309D0" w14:paraId="73F7D6FD" w14:textId="77777777">
        <w:trPr>
          <w:trHeight w:val="300"/>
        </w:trPr>
        <w:tc>
          <w:tcPr>
            <w:tcW w:w="640" w:type="dxa"/>
            <w:tcBorders>
              <w:top w:val="single" w:sz="4" w:space="0" w:color="000000"/>
            </w:tcBorders>
            <w:shd w:val="clear" w:color="auto" w:fill="auto"/>
            <w:vAlign w:val="bottom"/>
          </w:tcPr>
          <w:p w14:paraId="24F895F4" w14:textId="77777777" w:rsidR="00A309D0" w:rsidRDefault="0055658F">
            <w:pPr>
              <w:jc w:val="center"/>
              <w:rPr>
                <w:color w:val="000000"/>
              </w:rPr>
            </w:pPr>
            <w:r>
              <w:rPr>
                <w:color w:val="000000"/>
              </w:rPr>
              <w:t>1</w:t>
            </w:r>
          </w:p>
        </w:tc>
        <w:tc>
          <w:tcPr>
            <w:tcW w:w="2035" w:type="dxa"/>
            <w:tcBorders>
              <w:top w:val="single" w:sz="4" w:space="0" w:color="000000"/>
            </w:tcBorders>
            <w:shd w:val="clear" w:color="auto" w:fill="auto"/>
            <w:vAlign w:val="bottom"/>
          </w:tcPr>
          <w:p w14:paraId="6F9D894E" w14:textId="77777777" w:rsidR="00A309D0" w:rsidRDefault="0055658F">
            <w:pPr>
              <w:rPr>
                <w:color w:val="000000"/>
                <w:sz w:val="22"/>
                <w:szCs w:val="22"/>
              </w:rPr>
            </w:pPr>
            <w:r>
              <w:rPr>
                <w:color w:val="000000"/>
                <w:sz w:val="22"/>
                <w:szCs w:val="22"/>
              </w:rPr>
              <w:t>Agus Setiawan</w:t>
            </w:r>
          </w:p>
        </w:tc>
        <w:tc>
          <w:tcPr>
            <w:tcW w:w="711" w:type="dxa"/>
            <w:tcBorders>
              <w:top w:val="single" w:sz="4" w:space="0" w:color="000000"/>
            </w:tcBorders>
            <w:shd w:val="clear" w:color="auto" w:fill="auto"/>
            <w:vAlign w:val="bottom"/>
          </w:tcPr>
          <w:p w14:paraId="09A9631C" w14:textId="77777777" w:rsidR="00A309D0" w:rsidRDefault="0055658F">
            <w:pPr>
              <w:jc w:val="center"/>
              <w:rPr>
                <w:color w:val="000000"/>
                <w:sz w:val="22"/>
                <w:szCs w:val="22"/>
              </w:rPr>
            </w:pPr>
            <w:r>
              <w:rPr>
                <w:color w:val="000000"/>
                <w:sz w:val="22"/>
                <w:szCs w:val="22"/>
              </w:rPr>
              <w:t>8</w:t>
            </w:r>
          </w:p>
        </w:tc>
        <w:tc>
          <w:tcPr>
            <w:tcW w:w="722" w:type="dxa"/>
            <w:tcBorders>
              <w:top w:val="single" w:sz="4" w:space="0" w:color="000000"/>
            </w:tcBorders>
            <w:shd w:val="clear" w:color="auto" w:fill="auto"/>
            <w:vAlign w:val="bottom"/>
          </w:tcPr>
          <w:p w14:paraId="424BE0B2" w14:textId="77777777" w:rsidR="00A309D0" w:rsidRDefault="0055658F">
            <w:pPr>
              <w:jc w:val="right"/>
              <w:rPr>
                <w:color w:val="000000"/>
                <w:sz w:val="22"/>
                <w:szCs w:val="22"/>
              </w:rPr>
            </w:pPr>
            <w:r>
              <w:rPr>
                <w:color w:val="000000"/>
                <w:sz w:val="22"/>
                <w:szCs w:val="22"/>
              </w:rPr>
              <w:t>8</w:t>
            </w:r>
          </w:p>
        </w:tc>
      </w:tr>
      <w:tr w:rsidR="00A309D0" w14:paraId="2C6D4D00" w14:textId="77777777">
        <w:trPr>
          <w:trHeight w:val="300"/>
        </w:trPr>
        <w:tc>
          <w:tcPr>
            <w:tcW w:w="640" w:type="dxa"/>
            <w:tcBorders>
              <w:top w:val="nil"/>
            </w:tcBorders>
            <w:shd w:val="clear" w:color="auto" w:fill="auto"/>
            <w:vAlign w:val="bottom"/>
          </w:tcPr>
          <w:p w14:paraId="05FFAF4F" w14:textId="77777777" w:rsidR="00A309D0" w:rsidRDefault="0055658F">
            <w:pPr>
              <w:jc w:val="center"/>
              <w:rPr>
                <w:color w:val="000000"/>
              </w:rPr>
            </w:pPr>
            <w:r>
              <w:rPr>
                <w:color w:val="000000"/>
              </w:rPr>
              <w:t>2</w:t>
            </w:r>
          </w:p>
        </w:tc>
        <w:tc>
          <w:tcPr>
            <w:tcW w:w="2035" w:type="dxa"/>
            <w:tcBorders>
              <w:top w:val="nil"/>
            </w:tcBorders>
            <w:shd w:val="clear" w:color="auto" w:fill="auto"/>
            <w:vAlign w:val="bottom"/>
          </w:tcPr>
          <w:p w14:paraId="3CF525DE" w14:textId="77777777" w:rsidR="00A309D0" w:rsidRDefault="0055658F">
            <w:pPr>
              <w:rPr>
                <w:color w:val="000000"/>
                <w:sz w:val="22"/>
                <w:szCs w:val="22"/>
              </w:rPr>
            </w:pPr>
            <w:r>
              <w:rPr>
                <w:color w:val="000000"/>
                <w:sz w:val="22"/>
                <w:szCs w:val="22"/>
              </w:rPr>
              <w:t>Vicky Ihsananda</w:t>
            </w:r>
          </w:p>
        </w:tc>
        <w:tc>
          <w:tcPr>
            <w:tcW w:w="711" w:type="dxa"/>
            <w:tcBorders>
              <w:top w:val="nil"/>
            </w:tcBorders>
            <w:shd w:val="clear" w:color="auto" w:fill="auto"/>
            <w:vAlign w:val="bottom"/>
          </w:tcPr>
          <w:p w14:paraId="23BA8A05" w14:textId="77777777" w:rsidR="00A309D0" w:rsidRDefault="0055658F">
            <w:pPr>
              <w:jc w:val="center"/>
              <w:rPr>
                <w:color w:val="000000"/>
                <w:sz w:val="22"/>
                <w:szCs w:val="22"/>
              </w:rPr>
            </w:pPr>
            <w:r>
              <w:rPr>
                <w:color w:val="000000"/>
                <w:sz w:val="22"/>
                <w:szCs w:val="22"/>
              </w:rPr>
              <w:t>6</w:t>
            </w:r>
          </w:p>
        </w:tc>
        <w:tc>
          <w:tcPr>
            <w:tcW w:w="722" w:type="dxa"/>
            <w:tcBorders>
              <w:top w:val="nil"/>
            </w:tcBorders>
            <w:shd w:val="clear" w:color="auto" w:fill="auto"/>
            <w:vAlign w:val="bottom"/>
          </w:tcPr>
          <w:p w14:paraId="464DA986" w14:textId="77777777" w:rsidR="00A309D0" w:rsidRDefault="0055658F">
            <w:pPr>
              <w:jc w:val="right"/>
              <w:rPr>
                <w:color w:val="000000"/>
                <w:sz w:val="22"/>
                <w:szCs w:val="22"/>
              </w:rPr>
            </w:pPr>
            <w:r>
              <w:rPr>
                <w:color w:val="000000"/>
                <w:sz w:val="22"/>
                <w:szCs w:val="22"/>
              </w:rPr>
              <w:t>8</w:t>
            </w:r>
          </w:p>
        </w:tc>
      </w:tr>
      <w:tr w:rsidR="00A309D0" w14:paraId="131A0A0F" w14:textId="77777777">
        <w:trPr>
          <w:trHeight w:val="300"/>
        </w:trPr>
        <w:tc>
          <w:tcPr>
            <w:tcW w:w="640" w:type="dxa"/>
            <w:tcBorders>
              <w:top w:val="nil"/>
            </w:tcBorders>
            <w:shd w:val="clear" w:color="auto" w:fill="auto"/>
            <w:vAlign w:val="bottom"/>
          </w:tcPr>
          <w:p w14:paraId="782FD23D" w14:textId="77777777" w:rsidR="00A309D0" w:rsidRDefault="0055658F">
            <w:pPr>
              <w:jc w:val="center"/>
              <w:rPr>
                <w:color w:val="000000"/>
              </w:rPr>
            </w:pPr>
            <w:r>
              <w:rPr>
                <w:color w:val="000000"/>
              </w:rPr>
              <w:t>3</w:t>
            </w:r>
          </w:p>
        </w:tc>
        <w:tc>
          <w:tcPr>
            <w:tcW w:w="2035" w:type="dxa"/>
            <w:tcBorders>
              <w:top w:val="nil"/>
            </w:tcBorders>
            <w:shd w:val="clear" w:color="auto" w:fill="auto"/>
            <w:vAlign w:val="bottom"/>
          </w:tcPr>
          <w:p w14:paraId="5DA154CF" w14:textId="77777777" w:rsidR="00A309D0" w:rsidRDefault="0055658F">
            <w:pPr>
              <w:rPr>
                <w:color w:val="000000"/>
                <w:sz w:val="22"/>
                <w:szCs w:val="22"/>
              </w:rPr>
            </w:pPr>
            <w:r>
              <w:rPr>
                <w:color w:val="000000"/>
                <w:sz w:val="22"/>
                <w:szCs w:val="22"/>
              </w:rPr>
              <w:t>M. Fauzan Akmal</w:t>
            </w:r>
          </w:p>
        </w:tc>
        <w:tc>
          <w:tcPr>
            <w:tcW w:w="711" w:type="dxa"/>
            <w:tcBorders>
              <w:top w:val="nil"/>
            </w:tcBorders>
            <w:shd w:val="clear" w:color="auto" w:fill="auto"/>
            <w:vAlign w:val="bottom"/>
          </w:tcPr>
          <w:p w14:paraId="113F83B6" w14:textId="77777777" w:rsidR="00A309D0" w:rsidRDefault="0055658F">
            <w:pPr>
              <w:jc w:val="center"/>
              <w:rPr>
                <w:color w:val="000000"/>
                <w:sz w:val="22"/>
                <w:szCs w:val="22"/>
              </w:rPr>
            </w:pPr>
            <w:r>
              <w:rPr>
                <w:color w:val="000000"/>
                <w:sz w:val="22"/>
                <w:szCs w:val="22"/>
              </w:rPr>
              <w:t>6</w:t>
            </w:r>
          </w:p>
        </w:tc>
        <w:tc>
          <w:tcPr>
            <w:tcW w:w="722" w:type="dxa"/>
            <w:tcBorders>
              <w:top w:val="nil"/>
            </w:tcBorders>
            <w:shd w:val="clear" w:color="auto" w:fill="auto"/>
            <w:vAlign w:val="bottom"/>
          </w:tcPr>
          <w:p w14:paraId="4CAC8FEB" w14:textId="77777777" w:rsidR="00A309D0" w:rsidRDefault="0055658F">
            <w:pPr>
              <w:jc w:val="right"/>
              <w:rPr>
                <w:color w:val="000000"/>
                <w:sz w:val="22"/>
                <w:szCs w:val="22"/>
              </w:rPr>
            </w:pPr>
            <w:r>
              <w:rPr>
                <w:color w:val="000000"/>
                <w:sz w:val="22"/>
                <w:szCs w:val="22"/>
              </w:rPr>
              <w:t>10</w:t>
            </w:r>
          </w:p>
        </w:tc>
      </w:tr>
      <w:tr w:rsidR="00A309D0" w14:paraId="4965E5B3" w14:textId="77777777">
        <w:trPr>
          <w:trHeight w:val="300"/>
        </w:trPr>
        <w:tc>
          <w:tcPr>
            <w:tcW w:w="640" w:type="dxa"/>
            <w:tcBorders>
              <w:top w:val="nil"/>
            </w:tcBorders>
            <w:shd w:val="clear" w:color="auto" w:fill="auto"/>
            <w:vAlign w:val="bottom"/>
          </w:tcPr>
          <w:p w14:paraId="69009333" w14:textId="77777777" w:rsidR="00A309D0" w:rsidRDefault="0055658F">
            <w:pPr>
              <w:jc w:val="center"/>
              <w:rPr>
                <w:color w:val="000000"/>
              </w:rPr>
            </w:pPr>
            <w:r>
              <w:rPr>
                <w:color w:val="000000"/>
              </w:rPr>
              <w:t>4</w:t>
            </w:r>
          </w:p>
        </w:tc>
        <w:tc>
          <w:tcPr>
            <w:tcW w:w="2035" w:type="dxa"/>
            <w:tcBorders>
              <w:top w:val="nil"/>
            </w:tcBorders>
            <w:shd w:val="clear" w:color="auto" w:fill="auto"/>
            <w:vAlign w:val="bottom"/>
          </w:tcPr>
          <w:p w14:paraId="561BFCBE" w14:textId="77777777" w:rsidR="00A309D0" w:rsidRDefault="0055658F">
            <w:pPr>
              <w:rPr>
                <w:color w:val="000000"/>
                <w:sz w:val="22"/>
                <w:szCs w:val="22"/>
              </w:rPr>
            </w:pPr>
            <w:r>
              <w:rPr>
                <w:color w:val="000000"/>
                <w:sz w:val="22"/>
                <w:szCs w:val="22"/>
              </w:rPr>
              <w:t>Agus Felami</w:t>
            </w:r>
          </w:p>
        </w:tc>
        <w:tc>
          <w:tcPr>
            <w:tcW w:w="711" w:type="dxa"/>
            <w:tcBorders>
              <w:top w:val="nil"/>
            </w:tcBorders>
            <w:shd w:val="clear" w:color="auto" w:fill="auto"/>
            <w:vAlign w:val="bottom"/>
          </w:tcPr>
          <w:p w14:paraId="0ABBF079" w14:textId="77777777" w:rsidR="00A309D0" w:rsidRDefault="0055658F">
            <w:pPr>
              <w:jc w:val="center"/>
              <w:rPr>
                <w:color w:val="000000"/>
                <w:sz w:val="22"/>
                <w:szCs w:val="22"/>
              </w:rPr>
            </w:pPr>
            <w:r>
              <w:rPr>
                <w:color w:val="000000"/>
                <w:sz w:val="22"/>
                <w:szCs w:val="22"/>
              </w:rPr>
              <w:t>8</w:t>
            </w:r>
          </w:p>
        </w:tc>
        <w:tc>
          <w:tcPr>
            <w:tcW w:w="722" w:type="dxa"/>
            <w:tcBorders>
              <w:top w:val="nil"/>
            </w:tcBorders>
            <w:shd w:val="clear" w:color="auto" w:fill="auto"/>
            <w:vAlign w:val="bottom"/>
          </w:tcPr>
          <w:p w14:paraId="67051790" w14:textId="77777777" w:rsidR="00A309D0" w:rsidRDefault="0055658F">
            <w:pPr>
              <w:jc w:val="right"/>
              <w:rPr>
                <w:color w:val="000000"/>
                <w:sz w:val="22"/>
                <w:szCs w:val="22"/>
              </w:rPr>
            </w:pPr>
            <w:r>
              <w:rPr>
                <w:color w:val="000000"/>
                <w:sz w:val="22"/>
                <w:szCs w:val="22"/>
              </w:rPr>
              <w:t>10</w:t>
            </w:r>
          </w:p>
        </w:tc>
      </w:tr>
      <w:tr w:rsidR="00A309D0" w14:paraId="70036576" w14:textId="77777777">
        <w:trPr>
          <w:trHeight w:val="300"/>
        </w:trPr>
        <w:tc>
          <w:tcPr>
            <w:tcW w:w="640" w:type="dxa"/>
            <w:tcBorders>
              <w:top w:val="nil"/>
            </w:tcBorders>
            <w:shd w:val="clear" w:color="auto" w:fill="auto"/>
            <w:vAlign w:val="bottom"/>
          </w:tcPr>
          <w:p w14:paraId="6529DD91" w14:textId="77777777" w:rsidR="00A309D0" w:rsidRDefault="0055658F">
            <w:pPr>
              <w:jc w:val="center"/>
              <w:rPr>
                <w:color w:val="000000"/>
              </w:rPr>
            </w:pPr>
            <w:r>
              <w:rPr>
                <w:color w:val="000000"/>
              </w:rPr>
              <w:t>5</w:t>
            </w:r>
          </w:p>
        </w:tc>
        <w:tc>
          <w:tcPr>
            <w:tcW w:w="2035" w:type="dxa"/>
            <w:tcBorders>
              <w:top w:val="nil"/>
            </w:tcBorders>
            <w:shd w:val="clear" w:color="auto" w:fill="auto"/>
            <w:vAlign w:val="bottom"/>
          </w:tcPr>
          <w:p w14:paraId="1225DFD7" w14:textId="77777777" w:rsidR="00A309D0" w:rsidRDefault="0055658F">
            <w:pPr>
              <w:rPr>
                <w:color w:val="000000"/>
                <w:sz w:val="22"/>
                <w:szCs w:val="22"/>
              </w:rPr>
            </w:pPr>
            <w:r>
              <w:rPr>
                <w:color w:val="000000"/>
                <w:sz w:val="22"/>
                <w:szCs w:val="22"/>
              </w:rPr>
              <w:t>Nanang Adi Wijaya</w:t>
            </w:r>
          </w:p>
        </w:tc>
        <w:tc>
          <w:tcPr>
            <w:tcW w:w="711" w:type="dxa"/>
            <w:tcBorders>
              <w:top w:val="nil"/>
            </w:tcBorders>
            <w:shd w:val="clear" w:color="auto" w:fill="auto"/>
            <w:vAlign w:val="bottom"/>
          </w:tcPr>
          <w:p w14:paraId="5208FE9D" w14:textId="77777777" w:rsidR="00A309D0" w:rsidRDefault="0055658F">
            <w:pPr>
              <w:jc w:val="center"/>
              <w:rPr>
                <w:color w:val="000000"/>
                <w:sz w:val="22"/>
                <w:szCs w:val="22"/>
              </w:rPr>
            </w:pPr>
            <w:r>
              <w:rPr>
                <w:color w:val="000000"/>
                <w:sz w:val="22"/>
                <w:szCs w:val="22"/>
              </w:rPr>
              <w:t>6</w:t>
            </w:r>
          </w:p>
        </w:tc>
        <w:tc>
          <w:tcPr>
            <w:tcW w:w="722" w:type="dxa"/>
            <w:tcBorders>
              <w:top w:val="nil"/>
            </w:tcBorders>
            <w:shd w:val="clear" w:color="auto" w:fill="auto"/>
            <w:vAlign w:val="bottom"/>
          </w:tcPr>
          <w:p w14:paraId="3E1CC020" w14:textId="77777777" w:rsidR="00A309D0" w:rsidRDefault="0055658F">
            <w:pPr>
              <w:jc w:val="right"/>
              <w:rPr>
                <w:color w:val="000000"/>
                <w:sz w:val="22"/>
                <w:szCs w:val="22"/>
              </w:rPr>
            </w:pPr>
            <w:r>
              <w:rPr>
                <w:color w:val="000000"/>
                <w:sz w:val="22"/>
                <w:szCs w:val="22"/>
              </w:rPr>
              <w:t>10</w:t>
            </w:r>
          </w:p>
        </w:tc>
      </w:tr>
      <w:tr w:rsidR="00A309D0" w14:paraId="437EE894" w14:textId="77777777">
        <w:trPr>
          <w:trHeight w:val="300"/>
        </w:trPr>
        <w:tc>
          <w:tcPr>
            <w:tcW w:w="640" w:type="dxa"/>
            <w:tcBorders>
              <w:top w:val="nil"/>
            </w:tcBorders>
            <w:shd w:val="clear" w:color="auto" w:fill="auto"/>
            <w:vAlign w:val="bottom"/>
          </w:tcPr>
          <w:p w14:paraId="4D5857E7" w14:textId="77777777" w:rsidR="00A309D0" w:rsidRDefault="0055658F">
            <w:pPr>
              <w:jc w:val="center"/>
              <w:rPr>
                <w:color w:val="000000"/>
              </w:rPr>
            </w:pPr>
            <w:r>
              <w:rPr>
                <w:color w:val="000000"/>
              </w:rPr>
              <w:t>6</w:t>
            </w:r>
          </w:p>
        </w:tc>
        <w:tc>
          <w:tcPr>
            <w:tcW w:w="2035" w:type="dxa"/>
            <w:tcBorders>
              <w:top w:val="nil"/>
            </w:tcBorders>
            <w:shd w:val="clear" w:color="auto" w:fill="auto"/>
            <w:vAlign w:val="bottom"/>
          </w:tcPr>
          <w:p w14:paraId="51311275" w14:textId="77777777" w:rsidR="00A309D0" w:rsidRDefault="0055658F">
            <w:pPr>
              <w:rPr>
                <w:color w:val="000000"/>
                <w:sz w:val="22"/>
                <w:szCs w:val="22"/>
              </w:rPr>
            </w:pPr>
            <w:r>
              <w:rPr>
                <w:color w:val="000000"/>
                <w:sz w:val="22"/>
                <w:szCs w:val="22"/>
              </w:rPr>
              <w:t>Suparman</w:t>
            </w:r>
          </w:p>
        </w:tc>
        <w:tc>
          <w:tcPr>
            <w:tcW w:w="711" w:type="dxa"/>
            <w:tcBorders>
              <w:top w:val="nil"/>
            </w:tcBorders>
            <w:shd w:val="clear" w:color="auto" w:fill="auto"/>
            <w:vAlign w:val="bottom"/>
          </w:tcPr>
          <w:p w14:paraId="629DEEAA" w14:textId="77777777" w:rsidR="00A309D0" w:rsidRDefault="0055658F">
            <w:pPr>
              <w:jc w:val="center"/>
              <w:rPr>
                <w:color w:val="000000"/>
                <w:sz w:val="22"/>
                <w:szCs w:val="22"/>
              </w:rPr>
            </w:pPr>
            <w:r>
              <w:rPr>
                <w:color w:val="000000"/>
                <w:sz w:val="22"/>
                <w:szCs w:val="22"/>
              </w:rPr>
              <w:t>8</w:t>
            </w:r>
          </w:p>
        </w:tc>
        <w:tc>
          <w:tcPr>
            <w:tcW w:w="722" w:type="dxa"/>
            <w:tcBorders>
              <w:top w:val="nil"/>
            </w:tcBorders>
            <w:shd w:val="clear" w:color="auto" w:fill="auto"/>
            <w:vAlign w:val="bottom"/>
          </w:tcPr>
          <w:p w14:paraId="5FD9D9A1" w14:textId="77777777" w:rsidR="00A309D0" w:rsidRDefault="0055658F">
            <w:pPr>
              <w:jc w:val="right"/>
              <w:rPr>
                <w:color w:val="000000"/>
                <w:sz w:val="22"/>
                <w:szCs w:val="22"/>
              </w:rPr>
            </w:pPr>
            <w:r>
              <w:rPr>
                <w:color w:val="000000"/>
                <w:sz w:val="22"/>
                <w:szCs w:val="22"/>
              </w:rPr>
              <w:t>8</w:t>
            </w:r>
          </w:p>
        </w:tc>
      </w:tr>
      <w:tr w:rsidR="00A309D0" w14:paraId="64495CE4" w14:textId="77777777">
        <w:trPr>
          <w:trHeight w:val="300"/>
        </w:trPr>
        <w:tc>
          <w:tcPr>
            <w:tcW w:w="640" w:type="dxa"/>
            <w:tcBorders>
              <w:top w:val="nil"/>
            </w:tcBorders>
            <w:shd w:val="clear" w:color="auto" w:fill="auto"/>
            <w:vAlign w:val="bottom"/>
          </w:tcPr>
          <w:p w14:paraId="76AD4F9A" w14:textId="77777777" w:rsidR="00A309D0" w:rsidRDefault="0055658F">
            <w:pPr>
              <w:jc w:val="center"/>
              <w:rPr>
                <w:color w:val="000000"/>
              </w:rPr>
            </w:pPr>
            <w:r>
              <w:rPr>
                <w:color w:val="000000"/>
              </w:rPr>
              <w:t>7</w:t>
            </w:r>
          </w:p>
        </w:tc>
        <w:tc>
          <w:tcPr>
            <w:tcW w:w="2035" w:type="dxa"/>
            <w:tcBorders>
              <w:top w:val="nil"/>
            </w:tcBorders>
            <w:shd w:val="clear" w:color="auto" w:fill="auto"/>
            <w:vAlign w:val="bottom"/>
          </w:tcPr>
          <w:p w14:paraId="71D3BEFA" w14:textId="77777777" w:rsidR="00A309D0" w:rsidRDefault="0055658F">
            <w:pPr>
              <w:rPr>
                <w:color w:val="000000"/>
                <w:sz w:val="22"/>
                <w:szCs w:val="22"/>
              </w:rPr>
            </w:pPr>
            <w:r>
              <w:rPr>
                <w:color w:val="000000"/>
                <w:sz w:val="22"/>
                <w:szCs w:val="22"/>
              </w:rPr>
              <w:t>Purwanto</w:t>
            </w:r>
          </w:p>
        </w:tc>
        <w:tc>
          <w:tcPr>
            <w:tcW w:w="711" w:type="dxa"/>
            <w:tcBorders>
              <w:top w:val="nil"/>
            </w:tcBorders>
            <w:shd w:val="clear" w:color="auto" w:fill="auto"/>
            <w:vAlign w:val="bottom"/>
          </w:tcPr>
          <w:p w14:paraId="63527CB9" w14:textId="77777777" w:rsidR="00A309D0" w:rsidRDefault="0055658F">
            <w:pPr>
              <w:jc w:val="center"/>
              <w:rPr>
                <w:color w:val="000000"/>
                <w:sz w:val="22"/>
                <w:szCs w:val="22"/>
              </w:rPr>
            </w:pPr>
            <w:r>
              <w:rPr>
                <w:color w:val="000000"/>
                <w:sz w:val="22"/>
                <w:szCs w:val="22"/>
              </w:rPr>
              <w:t>8</w:t>
            </w:r>
          </w:p>
        </w:tc>
        <w:tc>
          <w:tcPr>
            <w:tcW w:w="722" w:type="dxa"/>
            <w:tcBorders>
              <w:top w:val="nil"/>
            </w:tcBorders>
            <w:shd w:val="clear" w:color="auto" w:fill="auto"/>
            <w:vAlign w:val="bottom"/>
          </w:tcPr>
          <w:p w14:paraId="6E87A171" w14:textId="77777777" w:rsidR="00A309D0" w:rsidRDefault="0055658F">
            <w:pPr>
              <w:jc w:val="right"/>
              <w:rPr>
                <w:color w:val="000000"/>
                <w:sz w:val="22"/>
                <w:szCs w:val="22"/>
              </w:rPr>
            </w:pPr>
            <w:r>
              <w:rPr>
                <w:color w:val="000000"/>
                <w:sz w:val="22"/>
                <w:szCs w:val="22"/>
              </w:rPr>
              <w:t>8</w:t>
            </w:r>
          </w:p>
        </w:tc>
      </w:tr>
      <w:tr w:rsidR="00A309D0" w14:paraId="25EDD7E2" w14:textId="77777777">
        <w:trPr>
          <w:trHeight w:val="300"/>
        </w:trPr>
        <w:tc>
          <w:tcPr>
            <w:tcW w:w="640" w:type="dxa"/>
            <w:tcBorders>
              <w:top w:val="nil"/>
            </w:tcBorders>
            <w:shd w:val="clear" w:color="auto" w:fill="auto"/>
            <w:vAlign w:val="bottom"/>
          </w:tcPr>
          <w:p w14:paraId="6D7D85F2" w14:textId="77777777" w:rsidR="00A309D0" w:rsidRDefault="0055658F">
            <w:pPr>
              <w:jc w:val="center"/>
              <w:rPr>
                <w:color w:val="000000"/>
              </w:rPr>
            </w:pPr>
            <w:r>
              <w:rPr>
                <w:color w:val="000000"/>
              </w:rPr>
              <w:t>8</w:t>
            </w:r>
          </w:p>
        </w:tc>
        <w:tc>
          <w:tcPr>
            <w:tcW w:w="2035" w:type="dxa"/>
            <w:tcBorders>
              <w:top w:val="nil"/>
            </w:tcBorders>
            <w:shd w:val="clear" w:color="auto" w:fill="auto"/>
            <w:vAlign w:val="bottom"/>
          </w:tcPr>
          <w:p w14:paraId="03887D12" w14:textId="77777777" w:rsidR="00A309D0" w:rsidRDefault="0055658F">
            <w:pPr>
              <w:rPr>
                <w:color w:val="000000"/>
                <w:sz w:val="22"/>
                <w:szCs w:val="22"/>
              </w:rPr>
            </w:pPr>
            <w:r>
              <w:rPr>
                <w:color w:val="000000"/>
                <w:sz w:val="22"/>
                <w:szCs w:val="22"/>
              </w:rPr>
              <w:t>Adam Syaiful</w:t>
            </w:r>
          </w:p>
        </w:tc>
        <w:tc>
          <w:tcPr>
            <w:tcW w:w="711" w:type="dxa"/>
            <w:tcBorders>
              <w:top w:val="nil"/>
            </w:tcBorders>
            <w:shd w:val="clear" w:color="auto" w:fill="auto"/>
            <w:vAlign w:val="bottom"/>
          </w:tcPr>
          <w:p w14:paraId="2632BB3C" w14:textId="77777777" w:rsidR="00A309D0" w:rsidRDefault="0055658F">
            <w:pPr>
              <w:jc w:val="center"/>
              <w:rPr>
                <w:color w:val="000000"/>
                <w:sz w:val="22"/>
                <w:szCs w:val="22"/>
              </w:rPr>
            </w:pPr>
            <w:r>
              <w:rPr>
                <w:color w:val="000000"/>
                <w:sz w:val="22"/>
                <w:szCs w:val="22"/>
              </w:rPr>
              <w:t>4</w:t>
            </w:r>
          </w:p>
        </w:tc>
        <w:tc>
          <w:tcPr>
            <w:tcW w:w="722" w:type="dxa"/>
            <w:tcBorders>
              <w:top w:val="nil"/>
            </w:tcBorders>
            <w:shd w:val="clear" w:color="auto" w:fill="auto"/>
            <w:vAlign w:val="bottom"/>
          </w:tcPr>
          <w:p w14:paraId="0345C045" w14:textId="77777777" w:rsidR="00A309D0" w:rsidRDefault="0055658F">
            <w:pPr>
              <w:jc w:val="right"/>
              <w:rPr>
                <w:color w:val="000000"/>
                <w:sz w:val="22"/>
                <w:szCs w:val="22"/>
              </w:rPr>
            </w:pPr>
            <w:r>
              <w:rPr>
                <w:color w:val="000000"/>
                <w:sz w:val="22"/>
                <w:szCs w:val="22"/>
              </w:rPr>
              <w:t>4</w:t>
            </w:r>
          </w:p>
        </w:tc>
      </w:tr>
      <w:tr w:rsidR="00A309D0" w14:paraId="5C573F48" w14:textId="77777777">
        <w:trPr>
          <w:trHeight w:val="300"/>
        </w:trPr>
        <w:tc>
          <w:tcPr>
            <w:tcW w:w="640" w:type="dxa"/>
            <w:tcBorders>
              <w:top w:val="nil"/>
            </w:tcBorders>
            <w:shd w:val="clear" w:color="auto" w:fill="auto"/>
            <w:vAlign w:val="bottom"/>
          </w:tcPr>
          <w:p w14:paraId="307FB127" w14:textId="77777777" w:rsidR="00A309D0" w:rsidRDefault="0055658F">
            <w:pPr>
              <w:jc w:val="center"/>
              <w:rPr>
                <w:color w:val="000000"/>
              </w:rPr>
            </w:pPr>
            <w:r>
              <w:rPr>
                <w:color w:val="000000"/>
              </w:rPr>
              <w:t>9</w:t>
            </w:r>
          </w:p>
        </w:tc>
        <w:tc>
          <w:tcPr>
            <w:tcW w:w="2035" w:type="dxa"/>
            <w:tcBorders>
              <w:top w:val="nil"/>
            </w:tcBorders>
            <w:shd w:val="clear" w:color="auto" w:fill="auto"/>
            <w:vAlign w:val="bottom"/>
          </w:tcPr>
          <w:p w14:paraId="2DBBEA8E" w14:textId="77777777" w:rsidR="00A309D0" w:rsidRDefault="0055658F">
            <w:pPr>
              <w:rPr>
                <w:color w:val="000000"/>
                <w:sz w:val="22"/>
                <w:szCs w:val="22"/>
              </w:rPr>
            </w:pPr>
            <w:r>
              <w:rPr>
                <w:color w:val="000000"/>
                <w:sz w:val="22"/>
                <w:szCs w:val="22"/>
              </w:rPr>
              <w:t>Yayak</w:t>
            </w:r>
          </w:p>
        </w:tc>
        <w:tc>
          <w:tcPr>
            <w:tcW w:w="711" w:type="dxa"/>
            <w:tcBorders>
              <w:top w:val="nil"/>
            </w:tcBorders>
            <w:shd w:val="clear" w:color="auto" w:fill="auto"/>
            <w:vAlign w:val="bottom"/>
          </w:tcPr>
          <w:p w14:paraId="1D2204B5" w14:textId="77777777" w:rsidR="00A309D0" w:rsidRDefault="0055658F">
            <w:pPr>
              <w:jc w:val="center"/>
              <w:rPr>
                <w:color w:val="000000"/>
                <w:sz w:val="22"/>
                <w:szCs w:val="22"/>
              </w:rPr>
            </w:pPr>
            <w:r>
              <w:rPr>
                <w:color w:val="000000"/>
                <w:sz w:val="22"/>
                <w:szCs w:val="22"/>
              </w:rPr>
              <w:t>4</w:t>
            </w:r>
          </w:p>
        </w:tc>
        <w:tc>
          <w:tcPr>
            <w:tcW w:w="722" w:type="dxa"/>
            <w:tcBorders>
              <w:top w:val="nil"/>
            </w:tcBorders>
            <w:shd w:val="clear" w:color="auto" w:fill="auto"/>
            <w:vAlign w:val="bottom"/>
          </w:tcPr>
          <w:p w14:paraId="3D1B534B" w14:textId="77777777" w:rsidR="00A309D0" w:rsidRDefault="0055658F">
            <w:pPr>
              <w:jc w:val="right"/>
              <w:rPr>
                <w:color w:val="000000"/>
                <w:sz w:val="22"/>
                <w:szCs w:val="22"/>
              </w:rPr>
            </w:pPr>
            <w:r>
              <w:rPr>
                <w:color w:val="000000"/>
                <w:sz w:val="22"/>
                <w:szCs w:val="22"/>
              </w:rPr>
              <w:t>4</w:t>
            </w:r>
          </w:p>
        </w:tc>
      </w:tr>
      <w:tr w:rsidR="00A309D0" w14:paraId="3B10C5E0" w14:textId="77777777">
        <w:trPr>
          <w:trHeight w:val="300"/>
        </w:trPr>
        <w:tc>
          <w:tcPr>
            <w:tcW w:w="640" w:type="dxa"/>
            <w:tcBorders>
              <w:top w:val="nil"/>
            </w:tcBorders>
            <w:shd w:val="clear" w:color="auto" w:fill="auto"/>
            <w:vAlign w:val="bottom"/>
          </w:tcPr>
          <w:p w14:paraId="1A23A199" w14:textId="77777777" w:rsidR="00A309D0" w:rsidRDefault="0055658F">
            <w:pPr>
              <w:jc w:val="center"/>
              <w:rPr>
                <w:color w:val="000000"/>
              </w:rPr>
            </w:pPr>
            <w:r>
              <w:rPr>
                <w:color w:val="000000"/>
              </w:rPr>
              <w:t>10</w:t>
            </w:r>
          </w:p>
        </w:tc>
        <w:tc>
          <w:tcPr>
            <w:tcW w:w="2035" w:type="dxa"/>
            <w:tcBorders>
              <w:top w:val="nil"/>
            </w:tcBorders>
            <w:shd w:val="clear" w:color="auto" w:fill="auto"/>
            <w:vAlign w:val="bottom"/>
          </w:tcPr>
          <w:p w14:paraId="63FB2865" w14:textId="77777777" w:rsidR="00A309D0" w:rsidRDefault="0055658F">
            <w:pPr>
              <w:rPr>
                <w:color w:val="000000"/>
                <w:sz w:val="22"/>
                <w:szCs w:val="22"/>
              </w:rPr>
            </w:pPr>
            <w:r>
              <w:rPr>
                <w:color w:val="000000"/>
                <w:sz w:val="22"/>
                <w:szCs w:val="22"/>
              </w:rPr>
              <w:t>Digo Efendi</w:t>
            </w:r>
          </w:p>
        </w:tc>
        <w:tc>
          <w:tcPr>
            <w:tcW w:w="711" w:type="dxa"/>
            <w:tcBorders>
              <w:top w:val="nil"/>
            </w:tcBorders>
            <w:shd w:val="clear" w:color="auto" w:fill="auto"/>
            <w:vAlign w:val="bottom"/>
          </w:tcPr>
          <w:p w14:paraId="3549A546" w14:textId="77777777" w:rsidR="00A309D0" w:rsidRDefault="0055658F">
            <w:pPr>
              <w:jc w:val="center"/>
              <w:rPr>
                <w:color w:val="000000"/>
                <w:sz w:val="22"/>
                <w:szCs w:val="22"/>
              </w:rPr>
            </w:pPr>
            <w:r>
              <w:rPr>
                <w:color w:val="000000"/>
                <w:sz w:val="22"/>
                <w:szCs w:val="22"/>
              </w:rPr>
              <w:t>6</w:t>
            </w:r>
          </w:p>
        </w:tc>
        <w:tc>
          <w:tcPr>
            <w:tcW w:w="722" w:type="dxa"/>
            <w:tcBorders>
              <w:top w:val="nil"/>
            </w:tcBorders>
            <w:shd w:val="clear" w:color="auto" w:fill="auto"/>
            <w:vAlign w:val="bottom"/>
          </w:tcPr>
          <w:p w14:paraId="65564E90" w14:textId="77777777" w:rsidR="00A309D0" w:rsidRDefault="0055658F">
            <w:pPr>
              <w:jc w:val="right"/>
              <w:rPr>
                <w:color w:val="000000"/>
                <w:sz w:val="22"/>
                <w:szCs w:val="22"/>
              </w:rPr>
            </w:pPr>
            <w:r>
              <w:rPr>
                <w:color w:val="000000"/>
                <w:sz w:val="22"/>
                <w:szCs w:val="22"/>
              </w:rPr>
              <w:t>8</w:t>
            </w:r>
          </w:p>
        </w:tc>
      </w:tr>
      <w:tr w:rsidR="00A309D0" w14:paraId="16A033F6" w14:textId="77777777">
        <w:trPr>
          <w:trHeight w:val="300"/>
        </w:trPr>
        <w:tc>
          <w:tcPr>
            <w:tcW w:w="640" w:type="dxa"/>
            <w:tcBorders>
              <w:top w:val="nil"/>
            </w:tcBorders>
            <w:shd w:val="clear" w:color="auto" w:fill="auto"/>
            <w:vAlign w:val="bottom"/>
          </w:tcPr>
          <w:p w14:paraId="0D83FADE" w14:textId="77777777" w:rsidR="00A309D0" w:rsidRDefault="0055658F">
            <w:pPr>
              <w:jc w:val="center"/>
              <w:rPr>
                <w:color w:val="000000"/>
              </w:rPr>
            </w:pPr>
            <w:r>
              <w:rPr>
                <w:color w:val="000000"/>
              </w:rPr>
              <w:t>11</w:t>
            </w:r>
          </w:p>
        </w:tc>
        <w:tc>
          <w:tcPr>
            <w:tcW w:w="2035" w:type="dxa"/>
            <w:tcBorders>
              <w:top w:val="nil"/>
            </w:tcBorders>
            <w:shd w:val="clear" w:color="auto" w:fill="auto"/>
            <w:vAlign w:val="bottom"/>
          </w:tcPr>
          <w:p w14:paraId="1B3BDDFC" w14:textId="77777777" w:rsidR="00A309D0" w:rsidRDefault="0055658F">
            <w:pPr>
              <w:rPr>
                <w:color w:val="000000"/>
                <w:sz w:val="22"/>
                <w:szCs w:val="22"/>
              </w:rPr>
            </w:pPr>
            <w:r>
              <w:rPr>
                <w:color w:val="000000"/>
                <w:sz w:val="22"/>
                <w:szCs w:val="22"/>
              </w:rPr>
              <w:t>Duputi Joni Mardelly</w:t>
            </w:r>
          </w:p>
        </w:tc>
        <w:tc>
          <w:tcPr>
            <w:tcW w:w="711" w:type="dxa"/>
            <w:tcBorders>
              <w:top w:val="nil"/>
            </w:tcBorders>
            <w:shd w:val="clear" w:color="auto" w:fill="auto"/>
            <w:vAlign w:val="bottom"/>
          </w:tcPr>
          <w:p w14:paraId="62BFBD06" w14:textId="77777777" w:rsidR="00A309D0" w:rsidRDefault="0055658F">
            <w:pPr>
              <w:jc w:val="center"/>
              <w:rPr>
                <w:color w:val="000000"/>
                <w:sz w:val="22"/>
                <w:szCs w:val="22"/>
              </w:rPr>
            </w:pPr>
            <w:r>
              <w:rPr>
                <w:color w:val="000000"/>
                <w:sz w:val="22"/>
                <w:szCs w:val="22"/>
              </w:rPr>
              <w:t>6</w:t>
            </w:r>
          </w:p>
        </w:tc>
        <w:tc>
          <w:tcPr>
            <w:tcW w:w="722" w:type="dxa"/>
            <w:tcBorders>
              <w:top w:val="nil"/>
            </w:tcBorders>
            <w:shd w:val="clear" w:color="auto" w:fill="auto"/>
            <w:vAlign w:val="bottom"/>
          </w:tcPr>
          <w:p w14:paraId="70C37D06" w14:textId="77777777" w:rsidR="00A309D0" w:rsidRDefault="0055658F">
            <w:pPr>
              <w:jc w:val="right"/>
              <w:rPr>
                <w:color w:val="000000"/>
                <w:sz w:val="22"/>
                <w:szCs w:val="22"/>
              </w:rPr>
            </w:pPr>
            <w:r>
              <w:rPr>
                <w:color w:val="000000"/>
                <w:sz w:val="22"/>
                <w:szCs w:val="22"/>
              </w:rPr>
              <w:t>8</w:t>
            </w:r>
          </w:p>
        </w:tc>
      </w:tr>
      <w:tr w:rsidR="00A309D0" w14:paraId="651D7A36" w14:textId="77777777">
        <w:trPr>
          <w:trHeight w:val="300"/>
        </w:trPr>
        <w:tc>
          <w:tcPr>
            <w:tcW w:w="640" w:type="dxa"/>
            <w:tcBorders>
              <w:top w:val="nil"/>
            </w:tcBorders>
            <w:shd w:val="clear" w:color="auto" w:fill="auto"/>
            <w:vAlign w:val="bottom"/>
          </w:tcPr>
          <w:p w14:paraId="1AF623AF" w14:textId="77777777" w:rsidR="00A309D0" w:rsidRDefault="0055658F">
            <w:pPr>
              <w:jc w:val="center"/>
              <w:rPr>
                <w:color w:val="000000"/>
              </w:rPr>
            </w:pPr>
            <w:r>
              <w:rPr>
                <w:color w:val="000000"/>
              </w:rPr>
              <w:t>12</w:t>
            </w:r>
          </w:p>
        </w:tc>
        <w:tc>
          <w:tcPr>
            <w:tcW w:w="2035" w:type="dxa"/>
            <w:tcBorders>
              <w:top w:val="nil"/>
            </w:tcBorders>
            <w:shd w:val="clear" w:color="auto" w:fill="auto"/>
            <w:vAlign w:val="bottom"/>
          </w:tcPr>
          <w:p w14:paraId="6FC3B6B4" w14:textId="77777777" w:rsidR="00A309D0" w:rsidRDefault="0055658F">
            <w:pPr>
              <w:rPr>
                <w:color w:val="000000"/>
                <w:sz w:val="22"/>
                <w:szCs w:val="22"/>
              </w:rPr>
            </w:pPr>
            <w:r>
              <w:rPr>
                <w:color w:val="000000"/>
                <w:sz w:val="22"/>
                <w:szCs w:val="22"/>
              </w:rPr>
              <w:t>Edi Susanto</w:t>
            </w:r>
          </w:p>
        </w:tc>
        <w:tc>
          <w:tcPr>
            <w:tcW w:w="711" w:type="dxa"/>
            <w:tcBorders>
              <w:top w:val="nil"/>
            </w:tcBorders>
            <w:shd w:val="clear" w:color="auto" w:fill="auto"/>
            <w:vAlign w:val="bottom"/>
          </w:tcPr>
          <w:p w14:paraId="42451831" w14:textId="77777777" w:rsidR="00A309D0" w:rsidRDefault="0055658F">
            <w:pPr>
              <w:jc w:val="center"/>
              <w:rPr>
                <w:color w:val="000000"/>
                <w:sz w:val="22"/>
                <w:szCs w:val="22"/>
              </w:rPr>
            </w:pPr>
            <w:r>
              <w:rPr>
                <w:color w:val="000000"/>
                <w:sz w:val="22"/>
                <w:szCs w:val="22"/>
              </w:rPr>
              <w:t>8</w:t>
            </w:r>
          </w:p>
        </w:tc>
        <w:tc>
          <w:tcPr>
            <w:tcW w:w="722" w:type="dxa"/>
            <w:tcBorders>
              <w:top w:val="nil"/>
            </w:tcBorders>
            <w:shd w:val="clear" w:color="auto" w:fill="auto"/>
            <w:vAlign w:val="bottom"/>
          </w:tcPr>
          <w:p w14:paraId="6FBDF2EE" w14:textId="77777777" w:rsidR="00A309D0" w:rsidRDefault="0055658F">
            <w:pPr>
              <w:jc w:val="right"/>
              <w:rPr>
                <w:color w:val="000000"/>
                <w:sz w:val="22"/>
                <w:szCs w:val="22"/>
              </w:rPr>
            </w:pPr>
            <w:r>
              <w:rPr>
                <w:color w:val="000000"/>
                <w:sz w:val="22"/>
                <w:szCs w:val="22"/>
              </w:rPr>
              <w:t>8</w:t>
            </w:r>
          </w:p>
        </w:tc>
      </w:tr>
      <w:tr w:rsidR="00A309D0" w14:paraId="20B6DB27" w14:textId="77777777">
        <w:trPr>
          <w:trHeight w:val="300"/>
        </w:trPr>
        <w:tc>
          <w:tcPr>
            <w:tcW w:w="640" w:type="dxa"/>
            <w:tcBorders>
              <w:top w:val="nil"/>
            </w:tcBorders>
            <w:shd w:val="clear" w:color="auto" w:fill="auto"/>
            <w:vAlign w:val="bottom"/>
          </w:tcPr>
          <w:p w14:paraId="36E65D3B" w14:textId="77777777" w:rsidR="00A309D0" w:rsidRDefault="0055658F">
            <w:pPr>
              <w:jc w:val="center"/>
              <w:rPr>
                <w:color w:val="000000"/>
              </w:rPr>
            </w:pPr>
            <w:r>
              <w:rPr>
                <w:color w:val="000000"/>
              </w:rPr>
              <w:t>13</w:t>
            </w:r>
          </w:p>
        </w:tc>
        <w:tc>
          <w:tcPr>
            <w:tcW w:w="2035" w:type="dxa"/>
            <w:tcBorders>
              <w:top w:val="nil"/>
            </w:tcBorders>
            <w:shd w:val="clear" w:color="auto" w:fill="auto"/>
            <w:vAlign w:val="bottom"/>
          </w:tcPr>
          <w:p w14:paraId="3E9384B0" w14:textId="77777777" w:rsidR="00A309D0" w:rsidRDefault="0055658F">
            <w:pPr>
              <w:rPr>
                <w:color w:val="000000"/>
                <w:sz w:val="22"/>
                <w:szCs w:val="22"/>
              </w:rPr>
            </w:pPr>
            <w:r>
              <w:rPr>
                <w:color w:val="000000"/>
                <w:sz w:val="22"/>
                <w:szCs w:val="22"/>
              </w:rPr>
              <w:t>Maryono</w:t>
            </w:r>
          </w:p>
        </w:tc>
        <w:tc>
          <w:tcPr>
            <w:tcW w:w="711" w:type="dxa"/>
            <w:tcBorders>
              <w:top w:val="nil"/>
            </w:tcBorders>
            <w:shd w:val="clear" w:color="auto" w:fill="auto"/>
            <w:vAlign w:val="bottom"/>
          </w:tcPr>
          <w:p w14:paraId="3C562F20" w14:textId="77777777" w:rsidR="00A309D0" w:rsidRDefault="0055658F">
            <w:pPr>
              <w:jc w:val="center"/>
              <w:rPr>
                <w:color w:val="000000"/>
                <w:sz w:val="22"/>
                <w:szCs w:val="22"/>
              </w:rPr>
            </w:pPr>
            <w:r>
              <w:rPr>
                <w:color w:val="000000"/>
                <w:sz w:val="22"/>
                <w:szCs w:val="22"/>
              </w:rPr>
              <w:t>8</w:t>
            </w:r>
          </w:p>
        </w:tc>
        <w:tc>
          <w:tcPr>
            <w:tcW w:w="722" w:type="dxa"/>
            <w:tcBorders>
              <w:top w:val="nil"/>
            </w:tcBorders>
            <w:shd w:val="clear" w:color="auto" w:fill="auto"/>
            <w:vAlign w:val="bottom"/>
          </w:tcPr>
          <w:p w14:paraId="515ABAA3" w14:textId="77777777" w:rsidR="00A309D0" w:rsidRDefault="0055658F">
            <w:pPr>
              <w:jc w:val="right"/>
              <w:rPr>
                <w:color w:val="000000"/>
                <w:sz w:val="22"/>
                <w:szCs w:val="22"/>
              </w:rPr>
            </w:pPr>
            <w:r>
              <w:rPr>
                <w:color w:val="000000"/>
                <w:sz w:val="22"/>
                <w:szCs w:val="22"/>
              </w:rPr>
              <w:t>6</w:t>
            </w:r>
          </w:p>
        </w:tc>
      </w:tr>
      <w:tr w:rsidR="00A309D0" w14:paraId="6EBC8058" w14:textId="77777777">
        <w:trPr>
          <w:trHeight w:val="300"/>
        </w:trPr>
        <w:tc>
          <w:tcPr>
            <w:tcW w:w="640" w:type="dxa"/>
            <w:tcBorders>
              <w:top w:val="nil"/>
            </w:tcBorders>
            <w:shd w:val="clear" w:color="auto" w:fill="auto"/>
            <w:vAlign w:val="bottom"/>
          </w:tcPr>
          <w:p w14:paraId="22023C24" w14:textId="77777777" w:rsidR="00A309D0" w:rsidRDefault="0055658F">
            <w:pPr>
              <w:jc w:val="center"/>
              <w:rPr>
                <w:color w:val="000000"/>
              </w:rPr>
            </w:pPr>
            <w:r>
              <w:rPr>
                <w:color w:val="000000"/>
              </w:rPr>
              <w:t>14</w:t>
            </w:r>
          </w:p>
        </w:tc>
        <w:tc>
          <w:tcPr>
            <w:tcW w:w="2035" w:type="dxa"/>
            <w:tcBorders>
              <w:top w:val="nil"/>
            </w:tcBorders>
            <w:shd w:val="clear" w:color="auto" w:fill="auto"/>
            <w:vAlign w:val="bottom"/>
          </w:tcPr>
          <w:p w14:paraId="4AC9E3CE" w14:textId="77777777" w:rsidR="00A309D0" w:rsidRDefault="0055658F">
            <w:pPr>
              <w:rPr>
                <w:color w:val="000000"/>
                <w:sz w:val="22"/>
                <w:szCs w:val="22"/>
              </w:rPr>
            </w:pPr>
            <w:r>
              <w:rPr>
                <w:color w:val="000000"/>
                <w:sz w:val="22"/>
                <w:szCs w:val="22"/>
              </w:rPr>
              <w:t>Dian Hendiansyah</w:t>
            </w:r>
          </w:p>
        </w:tc>
        <w:tc>
          <w:tcPr>
            <w:tcW w:w="711" w:type="dxa"/>
            <w:tcBorders>
              <w:top w:val="nil"/>
            </w:tcBorders>
            <w:shd w:val="clear" w:color="auto" w:fill="auto"/>
            <w:vAlign w:val="bottom"/>
          </w:tcPr>
          <w:p w14:paraId="3E352E8D" w14:textId="77777777" w:rsidR="00A309D0" w:rsidRDefault="0055658F">
            <w:pPr>
              <w:jc w:val="center"/>
              <w:rPr>
                <w:color w:val="000000"/>
                <w:sz w:val="22"/>
                <w:szCs w:val="22"/>
              </w:rPr>
            </w:pPr>
            <w:r>
              <w:rPr>
                <w:color w:val="000000"/>
                <w:sz w:val="22"/>
                <w:szCs w:val="22"/>
              </w:rPr>
              <w:t>10</w:t>
            </w:r>
          </w:p>
        </w:tc>
        <w:tc>
          <w:tcPr>
            <w:tcW w:w="722" w:type="dxa"/>
            <w:tcBorders>
              <w:top w:val="nil"/>
            </w:tcBorders>
            <w:shd w:val="clear" w:color="auto" w:fill="auto"/>
            <w:vAlign w:val="bottom"/>
          </w:tcPr>
          <w:p w14:paraId="1947B376" w14:textId="77777777" w:rsidR="00A309D0" w:rsidRDefault="0055658F">
            <w:pPr>
              <w:jc w:val="right"/>
              <w:rPr>
                <w:color w:val="000000"/>
                <w:sz w:val="22"/>
                <w:szCs w:val="22"/>
              </w:rPr>
            </w:pPr>
            <w:r>
              <w:rPr>
                <w:color w:val="000000"/>
                <w:sz w:val="22"/>
                <w:szCs w:val="22"/>
              </w:rPr>
              <w:t>10</w:t>
            </w:r>
          </w:p>
        </w:tc>
      </w:tr>
      <w:tr w:rsidR="00A309D0" w14:paraId="06E4A7F5" w14:textId="77777777">
        <w:trPr>
          <w:trHeight w:val="300"/>
        </w:trPr>
        <w:tc>
          <w:tcPr>
            <w:tcW w:w="640" w:type="dxa"/>
            <w:tcBorders>
              <w:top w:val="nil"/>
            </w:tcBorders>
            <w:shd w:val="clear" w:color="auto" w:fill="auto"/>
            <w:vAlign w:val="bottom"/>
          </w:tcPr>
          <w:p w14:paraId="50949EF0" w14:textId="77777777" w:rsidR="00A309D0" w:rsidRDefault="0055658F">
            <w:pPr>
              <w:jc w:val="center"/>
              <w:rPr>
                <w:color w:val="000000"/>
              </w:rPr>
            </w:pPr>
            <w:r>
              <w:rPr>
                <w:color w:val="000000"/>
              </w:rPr>
              <w:t>15</w:t>
            </w:r>
          </w:p>
        </w:tc>
        <w:tc>
          <w:tcPr>
            <w:tcW w:w="2035" w:type="dxa"/>
            <w:tcBorders>
              <w:top w:val="nil"/>
            </w:tcBorders>
            <w:shd w:val="clear" w:color="auto" w:fill="auto"/>
            <w:vAlign w:val="bottom"/>
          </w:tcPr>
          <w:p w14:paraId="70A23779" w14:textId="77777777" w:rsidR="00A309D0" w:rsidRDefault="0055658F">
            <w:pPr>
              <w:rPr>
                <w:color w:val="000000"/>
                <w:sz w:val="22"/>
                <w:szCs w:val="22"/>
              </w:rPr>
            </w:pPr>
            <w:r>
              <w:rPr>
                <w:color w:val="000000"/>
                <w:sz w:val="22"/>
                <w:szCs w:val="22"/>
              </w:rPr>
              <w:t>Nuhroni</w:t>
            </w:r>
          </w:p>
        </w:tc>
        <w:tc>
          <w:tcPr>
            <w:tcW w:w="711" w:type="dxa"/>
            <w:tcBorders>
              <w:top w:val="nil"/>
            </w:tcBorders>
            <w:shd w:val="clear" w:color="auto" w:fill="auto"/>
            <w:vAlign w:val="bottom"/>
          </w:tcPr>
          <w:p w14:paraId="1A371871" w14:textId="77777777" w:rsidR="00A309D0" w:rsidRDefault="0055658F">
            <w:pPr>
              <w:jc w:val="center"/>
              <w:rPr>
                <w:color w:val="000000"/>
                <w:sz w:val="22"/>
                <w:szCs w:val="22"/>
              </w:rPr>
            </w:pPr>
            <w:r>
              <w:rPr>
                <w:color w:val="000000"/>
                <w:sz w:val="22"/>
                <w:szCs w:val="22"/>
              </w:rPr>
              <w:t>6</w:t>
            </w:r>
          </w:p>
        </w:tc>
        <w:tc>
          <w:tcPr>
            <w:tcW w:w="722" w:type="dxa"/>
            <w:tcBorders>
              <w:top w:val="nil"/>
            </w:tcBorders>
            <w:shd w:val="clear" w:color="auto" w:fill="auto"/>
            <w:vAlign w:val="bottom"/>
          </w:tcPr>
          <w:p w14:paraId="4EB167B7" w14:textId="77777777" w:rsidR="00A309D0" w:rsidRDefault="0055658F">
            <w:pPr>
              <w:jc w:val="right"/>
              <w:rPr>
                <w:color w:val="000000"/>
                <w:sz w:val="22"/>
                <w:szCs w:val="22"/>
              </w:rPr>
            </w:pPr>
            <w:r>
              <w:rPr>
                <w:color w:val="000000"/>
                <w:sz w:val="22"/>
                <w:szCs w:val="22"/>
              </w:rPr>
              <w:t>8</w:t>
            </w:r>
          </w:p>
        </w:tc>
      </w:tr>
      <w:tr w:rsidR="00A309D0" w14:paraId="2F19AA9D" w14:textId="77777777">
        <w:trPr>
          <w:trHeight w:val="300"/>
        </w:trPr>
        <w:tc>
          <w:tcPr>
            <w:tcW w:w="640" w:type="dxa"/>
            <w:tcBorders>
              <w:top w:val="nil"/>
            </w:tcBorders>
            <w:shd w:val="clear" w:color="auto" w:fill="auto"/>
            <w:vAlign w:val="bottom"/>
          </w:tcPr>
          <w:p w14:paraId="0D0C18A1" w14:textId="3C2DF11D" w:rsidR="00A309D0" w:rsidRDefault="00D06500" w:rsidP="00D06500">
            <w:pPr>
              <w:rPr>
                <w:color w:val="000000"/>
              </w:rPr>
            </w:pPr>
            <w:r>
              <w:rPr>
                <w:color w:val="000000"/>
              </w:rPr>
              <w:t xml:space="preserve"> </w:t>
            </w:r>
            <w:r w:rsidR="0055658F">
              <w:rPr>
                <w:color w:val="000000"/>
              </w:rPr>
              <w:t>16</w:t>
            </w:r>
          </w:p>
        </w:tc>
        <w:tc>
          <w:tcPr>
            <w:tcW w:w="2035" w:type="dxa"/>
            <w:tcBorders>
              <w:top w:val="nil"/>
            </w:tcBorders>
            <w:shd w:val="clear" w:color="auto" w:fill="auto"/>
            <w:vAlign w:val="bottom"/>
          </w:tcPr>
          <w:p w14:paraId="24199BED" w14:textId="6168223D" w:rsidR="00A309D0" w:rsidRDefault="0055658F" w:rsidP="00D06500">
            <w:pPr>
              <w:rPr>
                <w:color w:val="000000"/>
                <w:sz w:val="22"/>
                <w:szCs w:val="22"/>
              </w:rPr>
            </w:pPr>
            <w:r>
              <w:rPr>
                <w:color w:val="000000"/>
                <w:sz w:val="22"/>
                <w:szCs w:val="22"/>
              </w:rPr>
              <w:t xml:space="preserve">Della </w:t>
            </w:r>
            <w:r w:rsidR="00D06500">
              <w:rPr>
                <w:color w:val="000000"/>
                <w:sz w:val="22"/>
                <w:szCs w:val="22"/>
              </w:rPr>
              <w:t>A.</w:t>
            </w:r>
          </w:p>
        </w:tc>
        <w:tc>
          <w:tcPr>
            <w:tcW w:w="711" w:type="dxa"/>
            <w:tcBorders>
              <w:top w:val="nil"/>
            </w:tcBorders>
            <w:shd w:val="clear" w:color="auto" w:fill="auto"/>
            <w:vAlign w:val="bottom"/>
          </w:tcPr>
          <w:p w14:paraId="057F98DC" w14:textId="77777777" w:rsidR="00A309D0" w:rsidRDefault="0055658F">
            <w:pPr>
              <w:jc w:val="center"/>
              <w:rPr>
                <w:color w:val="000000"/>
                <w:sz w:val="22"/>
                <w:szCs w:val="22"/>
              </w:rPr>
            </w:pPr>
            <w:r>
              <w:rPr>
                <w:color w:val="000000"/>
                <w:sz w:val="22"/>
                <w:szCs w:val="22"/>
              </w:rPr>
              <w:t>8</w:t>
            </w:r>
          </w:p>
        </w:tc>
        <w:tc>
          <w:tcPr>
            <w:tcW w:w="722" w:type="dxa"/>
            <w:tcBorders>
              <w:top w:val="nil"/>
            </w:tcBorders>
            <w:shd w:val="clear" w:color="auto" w:fill="auto"/>
            <w:vAlign w:val="bottom"/>
          </w:tcPr>
          <w:p w14:paraId="0B17E786" w14:textId="77777777" w:rsidR="00A309D0" w:rsidRDefault="0055658F">
            <w:pPr>
              <w:jc w:val="right"/>
              <w:rPr>
                <w:color w:val="000000"/>
                <w:sz w:val="22"/>
                <w:szCs w:val="22"/>
              </w:rPr>
            </w:pPr>
            <w:r>
              <w:rPr>
                <w:color w:val="000000"/>
                <w:sz w:val="22"/>
                <w:szCs w:val="22"/>
              </w:rPr>
              <w:t>8</w:t>
            </w:r>
          </w:p>
        </w:tc>
      </w:tr>
      <w:tr w:rsidR="00A309D0" w14:paraId="075E65B5" w14:textId="77777777">
        <w:trPr>
          <w:trHeight w:val="300"/>
        </w:trPr>
        <w:tc>
          <w:tcPr>
            <w:tcW w:w="640" w:type="dxa"/>
            <w:tcBorders>
              <w:top w:val="nil"/>
            </w:tcBorders>
            <w:shd w:val="clear" w:color="auto" w:fill="auto"/>
            <w:vAlign w:val="bottom"/>
          </w:tcPr>
          <w:p w14:paraId="06B325F3" w14:textId="77777777" w:rsidR="00A309D0" w:rsidRDefault="0055658F">
            <w:pPr>
              <w:jc w:val="center"/>
              <w:rPr>
                <w:color w:val="000000"/>
              </w:rPr>
            </w:pPr>
            <w:r>
              <w:rPr>
                <w:color w:val="000000"/>
              </w:rPr>
              <w:t>17</w:t>
            </w:r>
          </w:p>
        </w:tc>
        <w:tc>
          <w:tcPr>
            <w:tcW w:w="2035" w:type="dxa"/>
            <w:tcBorders>
              <w:top w:val="nil"/>
            </w:tcBorders>
            <w:shd w:val="clear" w:color="auto" w:fill="auto"/>
            <w:vAlign w:val="bottom"/>
          </w:tcPr>
          <w:p w14:paraId="21C397BF" w14:textId="77777777" w:rsidR="00A309D0" w:rsidRDefault="0055658F">
            <w:pPr>
              <w:rPr>
                <w:color w:val="000000"/>
                <w:sz w:val="22"/>
                <w:szCs w:val="22"/>
              </w:rPr>
            </w:pPr>
            <w:r>
              <w:rPr>
                <w:color w:val="000000"/>
                <w:sz w:val="22"/>
                <w:szCs w:val="22"/>
              </w:rPr>
              <w:t>Fitriya Rahmawati</w:t>
            </w:r>
          </w:p>
        </w:tc>
        <w:tc>
          <w:tcPr>
            <w:tcW w:w="711" w:type="dxa"/>
            <w:tcBorders>
              <w:top w:val="nil"/>
            </w:tcBorders>
            <w:shd w:val="clear" w:color="auto" w:fill="auto"/>
            <w:vAlign w:val="bottom"/>
          </w:tcPr>
          <w:p w14:paraId="67A14444" w14:textId="77777777" w:rsidR="00A309D0" w:rsidRDefault="0055658F">
            <w:pPr>
              <w:jc w:val="center"/>
              <w:rPr>
                <w:color w:val="000000"/>
                <w:sz w:val="22"/>
                <w:szCs w:val="22"/>
              </w:rPr>
            </w:pPr>
            <w:r>
              <w:rPr>
                <w:color w:val="000000"/>
                <w:sz w:val="22"/>
                <w:szCs w:val="22"/>
              </w:rPr>
              <w:t>8</w:t>
            </w:r>
          </w:p>
        </w:tc>
        <w:tc>
          <w:tcPr>
            <w:tcW w:w="722" w:type="dxa"/>
            <w:tcBorders>
              <w:top w:val="nil"/>
            </w:tcBorders>
            <w:shd w:val="clear" w:color="auto" w:fill="auto"/>
            <w:vAlign w:val="bottom"/>
          </w:tcPr>
          <w:p w14:paraId="30C4C24A" w14:textId="77777777" w:rsidR="00A309D0" w:rsidRDefault="0055658F">
            <w:pPr>
              <w:jc w:val="right"/>
              <w:rPr>
                <w:color w:val="000000"/>
                <w:sz w:val="22"/>
                <w:szCs w:val="22"/>
              </w:rPr>
            </w:pPr>
            <w:r>
              <w:rPr>
                <w:color w:val="000000"/>
                <w:sz w:val="22"/>
                <w:szCs w:val="22"/>
              </w:rPr>
              <w:t>8</w:t>
            </w:r>
          </w:p>
        </w:tc>
      </w:tr>
      <w:tr w:rsidR="00A309D0" w14:paraId="161F1B8C" w14:textId="77777777">
        <w:trPr>
          <w:trHeight w:val="300"/>
        </w:trPr>
        <w:tc>
          <w:tcPr>
            <w:tcW w:w="640" w:type="dxa"/>
            <w:tcBorders>
              <w:top w:val="nil"/>
            </w:tcBorders>
            <w:shd w:val="clear" w:color="auto" w:fill="auto"/>
            <w:vAlign w:val="bottom"/>
          </w:tcPr>
          <w:p w14:paraId="4B70758B" w14:textId="77777777" w:rsidR="00A309D0" w:rsidRDefault="0055658F">
            <w:pPr>
              <w:jc w:val="center"/>
              <w:rPr>
                <w:color w:val="000000"/>
              </w:rPr>
            </w:pPr>
            <w:r>
              <w:rPr>
                <w:color w:val="000000"/>
              </w:rPr>
              <w:t>18</w:t>
            </w:r>
          </w:p>
        </w:tc>
        <w:tc>
          <w:tcPr>
            <w:tcW w:w="2035" w:type="dxa"/>
            <w:tcBorders>
              <w:top w:val="nil"/>
            </w:tcBorders>
            <w:shd w:val="clear" w:color="auto" w:fill="auto"/>
            <w:vAlign w:val="bottom"/>
          </w:tcPr>
          <w:p w14:paraId="345A3674" w14:textId="77777777" w:rsidR="00A309D0" w:rsidRDefault="0055658F">
            <w:pPr>
              <w:rPr>
                <w:color w:val="000000"/>
                <w:sz w:val="22"/>
                <w:szCs w:val="22"/>
              </w:rPr>
            </w:pPr>
            <w:r>
              <w:rPr>
                <w:color w:val="000000"/>
                <w:sz w:val="22"/>
                <w:szCs w:val="22"/>
              </w:rPr>
              <w:t>Dwi Meyta Sari</w:t>
            </w:r>
          </w:p>
        </w:tc>
        <w:tc>
          <w:tcPr>
            <w:tcW w:w="711" w:type="dxa"/>
            <w:tcBorders>
              <w:top w:val="nil"/>
            </w:tcBorders>
            <w:shd w:val="clear" w:color="auto" w:fill="auto"/>
            <w:vAlign w:val="bottom"/>
          </w:tcPr>
          <w:p w14:paraId="03E7DBA2" w14:textId="77777777" w:rsidR="00A309D0" w:rsidRDefault="0055658F">
            <w:pPr>
              <w:jc w:val="center"/>
              <w:rPr>
                <w:color w:val="000000"/>
                <w:sz w:val="22"/>
                <w:szCs w:val="22"/>
              </w:rPr>
            </w:pPr>
            <w:r>
              <w:rPr>
                <w:color w:val="000000"/>
                <w:sz w:val="22"/>
                <w:szCs w:val="22"/>
              </w:rPr>
              <w:t>10</w:t>
            </w:r>
          </w:p>
        </w:tc>
        <w:tc>
          <w:tcPr>
            <w:tcW w:w="722" w:type="dxa"/>
            <w:tcBorders>
              <w:top w:val="nil"/>
            </w:tcBorders>
            <w:shd w:val="clear" w:color="auto" w:fill="auto"/>
            <w:vAlign w:val="bottom"/>
          </w:tcPr>
          <w:p w14:paraId="70E18102" w14:textId="77777777" w:rsidR="00A309D0" w:rsidRDefault="0055658F">
            <w:pPr>
              <w:jc w:val="right"/>
              <w:rPr>
                <w:color w:val="000000"/>
                <w:sz w:val="22"/>
                <w:szCs w:val="22"/>
              </w:rPr>
            </w:pPr>
            <w:r>
              <w:rPr>
                <w:color w:val="000000"/>
                <w:sz w:val="22"/>
                <w:szCs w:val="22"/>
              </w:rPr>
              <w:t>8</w:t>
            </w:r>
          </w:p>
        </w:tc>
      </w:tr>
      <w:tr w:rsidR="00A309D0" w14:paraId="62B6178B" w14:textId="77777777">
        <w:trPr>
          <w:trHeight w:val="300"/>
        </w:trPr>
        <w:tc>
          <w:tcPr>
            <w:tcW w:w="640" w:type="dxa"/>
            <w:tcBorders>
              <w:top w:val="nil"/>
            </w:tcBorders>
            <w:shd w:val="clear" w:color="auto" w:fill="auto"/>
            <w:vAlign w:val="bottom"/>
          </w:tcPr>
          <w:p w14:paraId="42707A0A" w14:textId="77777777" w:rsidR="00A309D0" w:rsidRDefault="0055658F">
            <w:pPr>
              <w:jc w:val="center"/>
              <w:rPr>
                <w:color w:val="000000"/>
              </w:rPr>
            </w:pPr>
            <w:r>
              <w:rPr>
                <w:color w:val="000000"/>
              </w:rPr>
              <w:t>19</w:t>
            </w:r>
          </w:p>
        </w:tc>
        <w:tc>
          <w:tcPr>
            <w:tcW w:w="2035" w:type="dxa"/>
            <w:tcBorders>
              <w:top w:val="nil"/>
            </w:tcBorders>
            <w:shd w:val="clear" w:color="auto" w:fill="auto"/>
            <w:vAlign w:val="bottom"/>
          </w:tcPr>
          <w:p w14:paraId="7006A39A" w14:textId="77777777" w:rsidR="00A309D0" w:rsidRDefault="0055658F">
            <w:pPr>
              <w:rPr>
                <w:color w:val="000000"/>
                <w:sz w:val="22"/>
                <w:szCs w:val="22"/>
              </w:rPr>
            </w:pPr>
            <w:r>
              <w:rPr>
                <w:color w:val="000000"/>
                <w:sz w:val="22"/>
                <w:szCs w:val="22"/>
              </w:rPr>
              <w:t>Vera Chania Putri</w:t>
            </w:r>
          </w:p>
        </w:tc>
        <w:tc>
          <w:tcPr>
            <w:tcW w:w="711" w:type="dxa"/>
            <w:tcBorders>
              <w:top w:val="nil"/>
            </w:tcBorders>
            <w:shd w:val="clear" w:color="auto" w:fill="auto"/>
            <w:vAlign w:val="bottom"/>
          </w:tcPr>
          <w:p w14:paraId="49BF4035" w14:textId="77777777" w:rsidR="00A309D0" w:rsidRDefault="0055658F">
            <w:pPr>
              <w:jc w:val="center"/>
              <w:rPr>
                <w:color w:val="000000"/>
                <w:sz w:val="22"/>
                <w:szCs w:val="22"/>
              </w:rPr>
            </w:pPr>
            <w:r>
              <w:rPr>
                <w:color w:val="000000"/>
                <w:sz w:val="22"/>
                <w:szCs w:val="22"/>
              </w:rPr>
              <w:t>8</w:t>
            </w:r>
          </w:p>
        </w:tc>
        <w:tc>
          <w:tcPr>
            <w:tcW w:w="722" w:type="dxa"/>
            <w:tcBorders>
              <w:top w:val="nil"/>
            </w:tcBorders>
            <w:shd w:val="clear" w:color="auto" w:fill="auto"/>
            <w:vAlign w:val="bottom"/>
          </w:tcPr>
          <w:p w14:paraId="490F156F" w14:textId="77777777" w:rsidR="00A309D0" w:rsidRDefault="0055658F">
            <w:pPr>
              <w:jc w:val="right"/>
              <w:rPr>
                <w:color w:val="000000"/>
                <w:sz w:val="22"/>
                <w:szCs w:val="22"/>
              </w:rPr>
            </w:pPr>
            <w:r>
              <w:rPr>
                <w:color w:val="000000"/>
                <w:sz w:val="22"/>
                <w:szCs w:val="22"/>
              </w:rPr>
              <w:t>8</w:t>
            </w:r>
          </w:p>
        </w:tc>
      </w:tr>
      <w:tr w:rsidR="00A309D0" w14:paraId="208306B0" w14:textId="77777777">
        <w:trPr>
          <w:trHeight w:val="300"/>
        </w:trPr>
        <w:tc>
          <w:tcPr>
            <w:tcW w:w="640" w:type="dxa"/>
            <w:tcBorders>
              <w:top w:val="nil"/>
            </w:tcBorders>
            <w:shd w:val="clear" w:color="auto" w:fill="auto"/>
            <w:vAlign w:val="bottom"/>
          </w:tcPr>
          <w:p w14:paraId="7EB20FA0" w14:textId="77777777" w:rsidR="00A309D0" w:rsidRDefault="0055658F">
            <w:pPr>
              <w:jc w:val="center"/>
              <w:rPr>
                <w:color w:val="000000"/>
              </w:rPr>
            </w:pPr>
            <w:r>
              <w:rPr>
                <w:color w:val="000000"/>
              </w:rPr>
              <w:t>20</w:t>
            </w:r>
          </w:p>
        </w:tc>
        <w:tc>
          <w:tcPr>
            <w:tcW w:w="2035" w:type="dxa"/>
            <w:tcBorders>
              <w:top w:val="nil"/>
            </w:tcBorders>
            <w:shd w:val="clear" w:color="auto" w:fill="auto"/>
            <w:vAlign w:val="bottom"/>
          </w:tcPr>
          <w:p w14:paraId="100E6F0E" w14:textId="77777777" w:rsidR="00A309D0" w:rsidRDefault="0055658F">
            <w:pPr>
              <w:rPr>
                <w:color w:val="000000"/>
                <w:sz w:val="22"/>
                <w:szCs w:val="22"/>
              </w:rPr>
            </w:pPr>
            <w:r>
              <w:rPr>
                <w:color w:val="000000"/>
                <w:sz w:val="22"/>
                <w:szCs w:val="22"/>
              </w:rPr>
              <w:t>M. Fadhel Dzaki</w:t>
            </w:r>
          </w:p>
        </w:tc>
        <w:tc>
          <w:tcPr>
            <w:tcW w:w="711" w:type="dxa"/>
            <w:tcBorders>
              <w:top w:val="nil"/>
            </w:tcBorders>
            <w:shd w:val="clear" w:color="auto" w:fill="auto"/>
            <w:vAlign w:val="bottom"/>
          </w:tcPr>
          <w:p w14:paraId="14C71E5E" w14:textId="77777777" w:rsidR="00A309D0" w:rsidRDefault="0055658F">
            <w:pPr>
              <w:jc w:val="center"/>
              <w:rPr>
                <w:color w:val="000000"/>
                <w:sz w:val="22"/>
                <w:szCs w:val="22"/>
              </w:rPr>
            </w:pPr>
            <w:r>
              <w:rPr>
                <w:color w:val="000000"/>
                <w:sz w:val="22"/>
                <w:szCs w:val="22"/>
              </w:rPr>
              <w:t>8</w:t>
            </w:r>
          </w:p>
        </w:tc>
        <w:tc>
          <w:tcPr>
            <w:tcW w:w="722" w:type="dxa"/>
            <w:tcBorders>
              <w:top w:val="nil"/>
            </w:tcBorders>
            <w:shd w:val="clear" w:color="auto" w:fill="auto"/>
            <w:vAlign w:val="bottom"/>
          </w:tcPr>
          <w:p w14:paraId="35E4AB0E" w14:textId="77777777" w:rsidR="00A309D0" w:rsidRDefault="0055658F">
            <w:pPr>
              <w:jc w:val="right"/>
              <w:rPr>
                <w:color w:val="000000"/>
                <w:sz w:val="22"/>
                <w:szCs w:val="22"/>
              </w:rPr>
            </w:pPr>
            <w:r>
              <w:rPr>
                <w:color w:val="000000"/>
                <w:sz w:val="22"/>
                <w:szCs w:val="22"/>
              </w:rPr>
              <w:t>8</w:t>
            </w:r>
          </w:p>
        </w:tc>
      </w:tr>
      <w:tr w:rsidR="00A309D0" w14:paraId="28086573" w14:textId="77777777">
        <w:trPr>
          <w:trHeight w:val="300"/>
        </w:trPr>
        <w:tc>
          <w:tcPr>
            <w:tcW w:w="640" w:type="dxa"/>
            <w:tcBorders>
              <w:top w:val="nil"/>
              <w:bottom w:val="single" w:sz="4" w:space="0" w:color="000000"/>
            </w:tcBorders>
            <w:shd w:val="clear" w:color="auto" w:fill="auto"/>
            <w:vAlign w:val="bottom"/>
          </w:tcPr>
          <w:p w14:paraId="5DA4562B" w14:textId="77777777" w:rsidR="00A309D0" w:rsidRDefault="0055658F">
            <w:pPr>
              <w:jc w:val="center"/>
              <w:rPr>
                <w:color w:val="000000"/>
              </w:rPr>
            </w:pPr>
            <w:r>
              <w:rPr>
                <w:color w:val="000000"/>
              </w:rPr>
              <w:t>21</w:t>
            </w:r>
          </w:p>
        </w:tc>
        <w:tc>
          <w:tcPr>
            <w:tcW w:w="2035" w:type="dxa"/>
            <w:tcBorders>
              <w:top w:val="nil"/>
              <w:bottom w:val="single" w:sz="4" w:space="0" w:color="000000"/>
            </w:tcBorders>
            <w:shd w:val="clear" w:color="auto" w:fill="auto"/>
            <w:vAlign w:val="bottom"/>
          </w:tcPr>
          <w:p w14:paraId="048A8D5C" w14:textId="65CB3CE3" w:rsidR="00A309D0" w:rsidRDefault="0055658F" w:rsidP="00D06500">
            <w:pPr>
              <w:rPr>
                <w:color w:val="000000"/>
                <w:sz w:val="22"/>
                <w:szCs w:val="22"/>
              </w:rPr>
            </w:pPr>
            <w:r>
              <w:rPr>
                <w:color w:val="000000"/>
                <w:sz w:val="22"/>
                <w:szCs w:val="22"/>
              </w:rPr>
              <w:t xml:space="preserve">Bagus Imam </w:t>
            </w:r>
            <w:r w:rsidR="00D06500">
              <w:rPr>
                <w:color w:val="000000"/>
                <w:sz w:val="22"/>
                <w:szCs w:val="22"/>
              </w:rPr>
              <w:t>M</w:t>
            </w:r>
          </w:p>
        </w:tc>
        <w:tc>
          <w:tcPr>
            <w:tcW w:w="711" w:type="dxa"/>
            <w:tcBorders>
              <w:top w:val="nil"/>
              <w:bottom w:val="single" w:sz="4" w:space="0" w:color="000000"/>
            </w:tcBorders>
            <w:shd w:val="clear" w:color="auto" w:fill="auto"/>
            <w:vAlign w:val="bottom"/>
          </w:tcPr>
          <w:p w14:paraId="525DBED0" w14:textId="77777777" w:rsidR="00A309D0" w:rsidRDefault="0055658F">
            <w:pPr>
              <w:jc w:val="center"/>
              <w:rPr>
                <w:color w:val="000000"/>
                <w:sz w:val="22"/>
                <w:szCs w:val="22"/>
              </w:rPr>
            </w:pPr>
            <w:r>
              <w:rPr>
                <w:color w:val="000000"/>
                <w:sz w:val="22"/>
                <w:szCs w:val="22"/>
              </w:rPr>
              <w:t>10</w:t>
            </w:r>
          </w:p>
        </w:tc>
        <w:tc>
          <w:tcPr>
            <w:tcW w:w="722" w:type="dxa"/>
            <w:tcBorders>
              <w:top w:val="nil"/>
              <w:bottom w:val="single" w:sz="4" w:space="0" w:color="000000"/>
            </w:tcBorders>
            <w:shd w:val="clear" w:color="auto" w:fill="auto"/>
            <w:vAlign w:val="bottom"/>
          </w:tcPr>
          <w:p w14:paraId="716E1AD6" w14:textId="77777777" w:rsidR="00A309D0" w:rsidRDefault="0055658F">
            <w:pPr>
              <w:jc w:val="right"/>
              <w:rPr>
                <w:color w:val="000000"/>
                <w:sz w:val="22"/>
                <w:szCs w:val="22"/>
              </w:rPr>
            </w:pPr>
            <w:r>
              <w:rPr>
                <w:color w:val="000000"/>
                <w:sz w:val="22"/>
                <w:szCs w:val="22"/>
              </w:rPr>
              <w:t>10</w:t>
            </w:r>
          </w:p>
        </w:tc>
      </w:tr>
      <w:tr w:rsidR="00A309D0" w14:paraId="59E7FE16" w14:textId="77777777">
        <w:trPr>
          <w:trHeight w:val="300"/>
        </w:trPr>
        <w:tc>
          <w:tcPr>
            <w:tcW w:w="2675" w:type="dxa"/>
            <w:gridSpan w:val="2"/>
            <w:tcBorders>
              <w:top w:val="single" w:sz="4" w:space="0" w:color="000000"/>
              <w:bottom w:val="single" w:sz="4" w:space="0" w:color="000000"/>
            </w:tcBorders>
            <w:shd w:val="clear" w:color="auto" w:fill="auto"/>
            <w:vAlign w:val="bottom"/>
          </w:tcPr>
          <w:p w14:paraId="6528C138" w14:textId="77777777" w:rsidR="00A309D0" w:rsidRDefault="0055658F">
            <w:pPr>
              <w:jc w:val="center"/>
              <w:rPr>
                <w:color w:val="000000"/>
                <w:sz w:val="22"/>
                <w:szCs w:val="22"/>
              </w:rPr>
            </w:pPr>
            <w:r>
              <w:rPr>
                <w:color w:val="000000"/>
                <w:sz w:val="22"/>
                <w:szCs w:val="22"/>
              </w:rPr>
              <w:t>Rerata</w:t>
            </w:r>
          </w:p>
        </w:tc>
        <w:tc>
          <w:tcPr>
            <w:tcW w:w="711" w:type="dxa"/>
            <w:tcBorders>
              <w:top w:val="single" w:sz="4" w:space="0" w:color="000000"/>
              <w:bottom w:val="single" w:sz="4" w:space="0" w:color="000000"/>
            </w:tcBorders>
            <w:shd w:val="clear" w:color="auto" w:fill="auto"/>
            <w:vAlign w:val="bottom"/>
          </w:tcPr>
          <w:p w14:paraId="67897661" w14:textId="69D667BA" w:rsidR="00A309D0" w:rsidRDefault="00BF0F8A">
            <w:pPr>
              <w:jc w:val="center"/>
              <w:rPr>
                <w:color w:val="000000"/>
                <w:sz w:val="22"/>
                <w:szCs w:val="22"/>
              </w:rPr>
            </w:pPr>
            <w:r>
              <w:rPr>
                <w:color w:val="000000"/>
                <w:sz w:val="22"/>
                <w:szCs w:val="22"/>
              </w:rPr>
              <w:t>7,33</w:t>
            </w:r>
          </w:p>
        </w:tc>
        <w:tc>
          <w:tcPr>
            <w:tcW w:w="722" w:type="dxa"/>
            <w:tcBorders>
              <w:top w:val="single" w:sz="4" w:space="0" w:color="000000"/>
              <w:bottom w:val="single" w:sz="4" w:space="0" w:color="000000"/>
            </w:tcBorders>
            <w:shd w:val="clear" w:color="auto" w:fill="auto"/>
            <w:vAlign w:val="bottom"/>
          </w:tcPr>
          <w:p w14:paraId="1F8F5CCE" w14:textId="696C8285" w:rsidR="00A309D0" w:rsidRDefault="00BF0F8A">
            <w:pPr>
              <w:jc w:val="center"/>
              <w:rPr>
                <w:color w:val="000000"/>
                <w:sz w:val="22"/>
                <w:szCs w:val="22"/>
              </w:rPr>
            </w:pPr>
            <w:r>
              <w:rPr>
                <w:color w:val="000000"/>
                <w:sz w:val="22"/>
                <w:szCs w:val="22"/>
              </w:rPr>
              <w:t xml:space="preserve">      </w:t>
            </w:r>
            <w:r w:rsidR="0055658F">
              <w:rPr>
                <w:color w:val="000000"/>
                <w:sz w:val="22"/>
                <w:szCs w:val="22"/>
              </w:rPr>
              <w:t>8</w:t>
            </w:r>
          </w:p>
        </w:tc>
      </w:tr>
    </w:tbl>
    <w:p w14:paraId="36990C04" w14:textId="3135675B" w:rsidR="00A309D0" w:rsidRDefault="00A309D0" w:rsidP="00D06500">
      <w:pPr>
        <w:pBdr>
          <w:top w:val="nil"/>
          <w:left w:val="nil"/>
          <w:bottom w:val="nil"/>
          <w:right w:val="nil"/>
          <w:between w:val="nil"/>
        </w:pBdr>
        <w:jc w:val="both"/>
        <w:rPr>
          <w:color w:val="000000"/>
          <w:sz w:val="22"/>
          <w:szCs w:val="22"/>
        </w:rPr>
      </w:pPr>
    </w:p>
    <w:p w14:paraId="68CAD8D6" w14:textId="77777777" w:rsidR="00D06500" w:rsidRDefault="00D06500" w:rsidP="00D06500">
      <w:pPr>
        <w:pBdr>
          <w:top w:val="nil"/>
          <w:left w:val="nil"/>
          <w:bottom w:val="nil"/>
          <w:right w:val="nil"/>
          <w:between w:val="nil"/>
        </w:pBdr>
        <w:jc w:val="both"/>
        <w:rPr>
          <w:color w:val="000000"/>
          <w:sz w:val="22"/>
          <w:szCs w:val="22"/>
        </w:rPr>
      </w:pPr>
    </w:p>
    <w:p w14:paraId="286EC28E" w14:textId="5ACFD0F3" w:rsidR="00A309D0" w:rsidRDefault="00FA1526">
      <w:pPr>
        <w:pBdr>
          <w:top w:val="nil"/>
          <w:left w:val="nil"/>
          <w:bottom w:val="nil"/>
          <w:right w:val="nil"/>
          <w:between w:val="nil"/>
        </w:pBdr>
        <w:jc w:val="both"/>
        <w:rPr>
          <w:color w:val="000000"/>
          <w:sz w:val="22"/>
          <w:szCs w:val="22"/>
        </w:rPr>
      </w:pPr>
      <w:r>
        <w:rPr>
          <w:color w:val="000000"/>
          <w:sz w:val="22"/>
          <w:szCs w:val="22"/>
        </w:rPr>
        <w:lastRenderedPageBreak/>
        <w:t>Berikut adalah contoh form pengukuran debit di lapangan pada saat kalibrasi pintu air irigasi:</w:t>
      </w:r>
    </w:p>
    <w:p w14:paraId="718FDCBB" w14:textId="2C246EB5" w:rsidR="00FA1526" w:rsidRDefault="00FA1526">
      <w:pPr>
        <w:pBdr>
          <w:top w:val="nil"/>
          <w:left w:val="nil"/>
          <w:bottom w:val="nil"/>
          <w:right w:val="nil"/>
          <w:between w:val="nil"/>
        </w:pBdr>
        <w:jc w:val="both"/>
        <w:rPr>
          <w:color w:val="000000"/>
          <w:sz w:val="22"/>
          <w:szCs w:val="22"/>
        </w:rPr>
      </w:pPr>
      <w:r w:rsidRPr="00FA1526">
        <w:rPr>
          <w:color w:val="000000"/>
          <w:sz w:val="22"/>
          <w:szCs w:val="22"/>
        </w:rPr>
        <w:object w:dxaOrig="3138" w:dyaOrig="4320" w14:anchorId="042E8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25pt;height:286.7pt" o:ole="">
            <v:imagedata r:id="rId11" o:title=""/>
          </v:shape>
          <o:OLEObject Type="Embed" ProgID="FoxitPhantomPDF.Document" ShapeID="_x0000_i1025" DrawAspect="Content" ObjectID="_1617934994" r:id="rId12"/>
        </w:object>
      </w:r>
    </w:p>
    <w:p w14:paraId="0CB7D658" w14:textId="322E699F" w:rsidR="00FA1526" w:rsidRDefault="0049701B">
      <w:pPr>
        <w:pBdr>
          <w:top w:val="nil"/>
          <w:left w:val="nil"/>
          <w:bottom w:val="nil"/>
          <w:right w:val="nil"/>
          <w:between w:val="nil"/>
        </w:pBdr>
        <w:jc w:val="both"/>
        <w:rPr>
          <w:color w:val="000000"/>
          <w:sz w:val="22"/>
          <w:szCs w:val="22"/>
        </w:rPr>
      </w:pPr>
      <w:r>
        <w:rPr>
          <w:color w:val="000000"/>
          <w:sz w:val="22"/>
          <w:szCs w:val="22"/>
        </w:rPr>
        <w:t>Gambar 6. Contoh Kartu Pengukuran Debit</w:t>
      </w:r>
    </w:p>
    <w:p w14:paraId="3996BE4C" w14:textId="670F32AA" w:rsidR="0049701B" w:rsidRDefault="0049701B">
      <w:pPr>
        <w:pBdr>
          <w:top w:val="nil"/>
          <w:left w:val="nil"/>
          <w:bottom w:val="nil"/>
          <w:right w:val="nil"/>
          <w:between w:val="nil"/>
        </w:pBdr>
        <w:jc w:val="both"/>
        <w:rPr>
          <w:color w:val="000000"/>
          <w:sz w:val="22"/>
          <w:szCs w:val="22"/>
        </w:rPr>
      </w:pPr>
    </w:p>
    <w:p w14:paraId="3346B5DE" w14:textId="58BDD621" w:rsidR="00891172" w:rsidRDefault="00891172">
      <w:pPr>
        <w:pBdr>
          <w:top w:val="nil"/>
          <w:left w:val="nil"/>
          <w:bottom w:val="nil"/>
          <w:right w:val="nil"/>
          <w:between w:val="nil"/>
        </w:pBdr>
        <w:jc w:val="both"/>
        <w:rPr>
          <w:color w:val="000000"/>
          <w:sz w:val="22"/>
          <w:szCs w:val="22"/>
        </w:rPr>
      </w:pPr>
      <w:r w:rsidRPr="00891172">
        <w:rPr>
          <w:noProof/>
          <w:color w:val="000000"/>
          <w:sz w:val="22"/>
          <w:szCs w:val="22"/>
        </w:rPr>
        <w:drawing>
          <wp:inline distT="0" distB="0" distL="0" distR="0" wp14:anchorId="7ABF6331" wp14:editId="158C033C">
            <wp:extent cx="2847340" cy="1537372"/>
            <wp:effectExtent l="0" t="0" r="0" b="5715"/>
            <wp:docPr id="7" name="Picture 7" descr="E:\Penelitian\Paper\SENAPATI\SENAPATI - Pak Joko\Gambar Excel Hasil Penguk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nelitian\Paper\SENAPATI\SENAPATI - Pak Joko\Gambar Excel Hasil Pengukura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340" cy="1537372"/>
                    </a:xfrm>
                    <a:prstGeom prst="rect">
                      <a:avLst/>
                    </a:prstGeom>
                    <a:noFill/>
                    <a:ln>
                      <a:noFill/>
                    </a:ln>
                  </pic:spPr>
                </pic:pic>
              </a:graphicData>
            </a:graphic>
          </wp:inline>
        </w:drawing>
      </w:r>
      <w:bookmarkStart w:id="0" w:name="_GoBack"/>
      <w:bookmarkEnd w:id="0"/>
      <w:r>
        <w:rPr>
          <w:color w:val="000000"/>
          <w:sz w:val="22"/>
          <w:szCs w:val="22"/>
        </w:rPr>
        <w:t>Gambar 7. Contoh Hasil Pengolahan Data yang Berasal dari Kartu Pengukuran Ddebit</w:t>
      </w:r>
    </w:p>
    <w:p w14:paraId="54E1F2BD" w14:textId="77777777" w:rsidR="00891172" w:rsidRDefault="00891172">
      <w:pPr>
        <w:pBdr>
          <w:top w:val="nil"/>
          <w:left w:val="nil"/>
          <w:bottom w:val="nil"/>
          <w:right w:val="nil"/>
          <w:between w:val="nil"/>
        </w:pBdr>
        <w:jc w:val="both"/>
        <w:rPr>
          <w:color w:val="000000"/>
          <w:sz w:val="22"/>
          <w:szCs w:val="22"/>
        </w:rPr>
      </w:pPr>
    </w:p>
    <w:p w14:paraId="3C2A97E7" w14:textId="77777777" w:rsidR="00A309D0" w:rsidRDefault="0055658F">
      <w:pPr>
        <w:numPr>
          <w:ilvl w:val="0"/>
          <w:numId w:val="9"/>
        </w:numPr>
        <w:pBdr>
          <w:top w:val="nil"/>
          <w:left w:val="nil"/>
          <w:bottom w:val="nil"/>
          <w:right w:val="nil"/>
          <w:between w:val="nil"/>
        </w:pBdr>
        <w:jc w:val="both"/>
        <w:rPr>
          <w:b/>
          <w:color w:val="000000"/>
          <w:sz w:val="22"/>
          <w:szCs w:val="22"/>
        </w:rPr>
      </w:pPr>
      <w:r>
        <w:rPr>
          <w:b/>
          <w:color w:val="000000"/>
          <w:sz w:val="22"/>
          <w:szCs w:val="22"/>
        </w:rPr>
        <w:t>8. Kesimpulan</w:t>
      </w:r>
    </w:p>
    <w:p w14:paraId="49125C59" w14:textId="7F9F4ABC" w:rsidR="00A309D0" w:rsidRDefault="0055658F">
      <w:pPr>
        <w:pBdr>
          <w:top w:val="nil"/>
          <w:left w:val="nil"/>
          <w:bottom w:val="nil"/>
          <w:right w:val="nil"/>
          <w:between w:val="nil"/>
        </w:pBdr>
        <w:ind w:firstLine="567"/>
        <w:jc w:val="both"/>
        <w:rPr>
          <w:color w:val="000000"/>
          <w:sz w:val="22"/>
          <w:szCs w:val="22"/>
        </w:rPr>
      </w:pPr>
      <w:r>
        <w:rPr>
          <w:color w:val="000000"/>
          <w:sz w:val="22"/>
          <w:szCs w:val="22"/>
        </w:rPr>
        <w:t>Kegiatan ini sangat bermanfaat dan dapat meningkatkan pemahaman peserta, yang ditandai dengan peningkatan pengetahuan peserta dari nilai rerata pre-test 7,33 menjadi 8 (pada saat post-test.</w:t>
      </w:r>
      <w:r w:rsidR="00891172">
        <w:rPr>
          <w:color w:val="000000"/>
          <w:sz w:val="22"/>
          <w:szCs w:val="22"/>
        </w:rPr>
        <w:t xml:space="preserve"> Dari praktek di lapangan peserta dapat melakukan pengukuran, mengisi kartu pengukuran debit dan memahami perhitungannya dalam perangkat pengolah angka (excel).</w:t>
      </w:r>
    </w:p>
    <w:p w14:paraId="606D9D98" w14:textId="77777777" w:rsidR="00A309D0" w:rsidRDefault="00A309D0">
      <w:pPr>
        <w:pBdr>
          <w:top w:val="nil"/>
          <w:left w:val="nil"/>
          <w:bottom w:val="nil"/>
          <w:right w:val="nil"/>
          <w:between w:val="nil"/>
        </w:pBdr>
        <w:ind w:firstLine="567"/>
        <w:jc w:val="both"/>
        <w:rPr>
          <w:color w:val="000000"/>
          <w:sz w:val="22"/>
          <w:szCs w:val="22"/>
        </w:rPr>
      </w:pPr>
    </w:p>
    <w:p w14:paraId="6843B332" w14:textId="77777777" w:rsidR="00A309D0" w:rsidRDefault="0055658F">
      <w:pPr>
        <w:numPr>
          <w:ilvl w:val="0"/>
          <w:numId w:val="9"/>
        </w:numPr>
        <w:pBdr>
          <w:top w:val="nil"/>
          <w:left w:val="nil"/>
          <w:bottom w:val="nil"/>
          <w:right w:val="nil"/>
          <w:between w:val="nil"/>
        </w:pBdr>
        <w:jc w:val="both"/>
        <w:rPr>
          <w:b/>
          <w:color w:val="000000"/>
          <w:sz w:val="22"/>
          <w:szCs w:val="22"/>
        </w:rPr>
      </w:pPr>
      <w:r>
        <w:rPr>
          <w:b/>
          <w:color w:val="000000"/>
          <w:sz w:val="22"/>
          <w:szCs w:val="22"/>
        </w:rPr>
        <w:t xml:space="preserve">Ucapan Terima Kasih </w:t>
      </w:r>
    </w:p>
    <w:p w14:paraId="083E8359" w14:textId="77777777" w:rsidR="00A309D0" w:rsidRDefault="0055658F">
      <w:pPr>
        <w:pStyle w:val="Heading1"/>
        <w:numPr>
          <w:ilvl w:val="0"/>
          <w:numId w:val="9"/>
        </w:numPr>
        <w:rPr>
          <w:sz w:val="22"/>
          <w:szCs w:val="22"/>
        </w:rPr>
      </w:pPr>
      <w:r>
        <w:rPr>
          <w:b w:val="0"/>
          <w:sz w:val="22"/>
          <w:szCs w:val="22"/>
        </w:rPr>
        <w:t>Judul untuk ucapan terima kasih dan referensi tidak diberi nomor. Terima kasih disampaikan kepada LPPM Universitas Lampung yang telah mendanai kegiatan ini melalui Skim Pengabdian kepada Masyarakat BLU T.A. 2018.</w:t>
      </w:r>
      <w:r>
        <w:rPr>
          <w:sz w:val="22"/>
          <w:szCs w:val="22"/>
        </w:rPr>
        <w:t xml:space="preserve"> </w:t>
      </w:r>
    </w:p>
    <w:p w14:paraId="61419C4F" w14:textId="77777777" w:rsidR="00A309D0" w:rsidRDefault="00A309D0">
      <w:pPr>
        <w:rPr>
          <w:sz w:val="20"/>
          <w:szCs w:val="20"/>
        </w:rPr>
      </w:pPr>
    </w:p>
    <w:p w14:paraId="2D167EA2" w14:textId="77777777" w:rsidR="00A309D0" w:rsidRDefault="0055658F">
      <w:pPr>
        <w:pStyle w:val="Heading1"/>
        <w:numPr>
          <w:ilvl w:val="0"/>
          <w:numId w:val="9"/>
        </w:numPr>
        <w:tabs>
          <w:tab w:val="left" w:pos="0"/>
        </w:tabs>
        <w:rPr>
          <w:sz w:val="22"/>
          <w:szCs w:val="22"/>
        </w:rPr>
      </w:pPr>
      <w:r>
        <w:rPr>
          <w:sz w:val="22"/>
          <w:szCs w:val="22"/>
        </w:rPr>
        <w:t>Daftar Pustaka</w:t>
      </w:r>
    </w:p>
    <w:p w14:paraId="5304D0F6" w14:textId="77777777" w:rsidR="00A309D0" w:rsidRDefault="00A309D0">
      <w:pPr>
        <w:rPr>
          <w:b/>
          <w:sz w:val="20"/>
          <w:szCs w:val="20"/>
        </w:rPr>
      </w:pPr>
    </w:p>
    <w:p w14:paraId="7AD14B79" w14:textId="1F6DE13D" w:rsidR="00A309D0" w:rsidRDefault="0055658F">
      <w:pPr>
        <w:ind w:left="567" w:hanging="567"/>
        <w:jc w:val="both"/>
        <w:rPr>
          <w:color w:val="000000"/>
          <w:sz w:val="20"/>
          <w:szCs w:val="20"/>
        </w:rPr>
      </w:pPr>
      <w:r>
        <w:rPr>
          <w:color w:val="000000"/>
          <w:sz w:val="20"/>
          <w:szCs w:val="20"/>
        </w:rPr>
        <w:t>B</w:t>
      </w:r>
      <w:r w:rsidR="009B6C82">
        <w:rPr>
          <w:color w:val="000000"/>
          <w:sz w:val="20"/>
          <w:szCs w:val="20"/>
        </w:rPr>
        <w:t xml:space="preserve">ijankhan, M., Ferro, V., dan Kouchakzadeh, S. (2012). New Stage-Discharge Relationships for Free and Submerged Sluice Gates. </w:t>
      </w:r>
      <w:r w:rsidR="009B6C82" w:rsidRPr="009B6C82">
        <w:rPr>
          <w:i/>
          <w:color w:val="000000"/>
          <w:sz w:val="20"/>
          <w:szCs w:val="20"/>
        </w:rPr>
        <w:t>Flow Measurement and Instrumentation</w:t>
      </w:r>
      <w:r w:rsidR="009B6C82">
        <w:rPr>
          <w:color w:val="000000"/>
          <w:sz w:val="20"/>
          <w:szCs w:val="20"/>
        </w:rPr>
        <w:t xml:space="preserve">, 28, 50-56.  </w:t>
      </w:r>
    </w:p>
    <w:p w14:paraId="4A49668E" w14:textId="6F8B67F5" w:rsidR="00A309D0" w:rsidRDefault="0055658F">
      <w:pPr>
        <w:ind w:left="567" w:hanging="567"/>
        <w:jc w:val="both"/>
        <w:rPr>
          <w:color w:val="000000"/>
          <w:sz w:val="20"/>
          <w:szCs w:val="20"/>
        </w:rPr>
      </w:pPr>
      <w:r>
        <w:rPr>
          <w:color w:val="000000"/>
          <w:sz w:val="20"/>
          <w:szCs w:val="20"/>
        </w:rPr>
        <w:t>B</w:t>
      </w:r>
      <w:r w:rsidR="009B6C82">
        <w:rPr>
          <w:color w:val="000000"/>
          <w:sz w:val="20"/>
          <w:szCs w:val="20"/>
        </w:rPr>
        <w:t xml:space="preserve">os, M.G. (1989). </w:t>
      </w:r>
      <w:r w:rsidR="009B6C82" w:rsidRPr="00153944">
        <w:rPr>
          <w:i/>
          <w:color w:val="000000"/>
          <w:sz w:val="20"/>
          <w:szCs w:val="20"/>
        </w:rPr>
        <w:t>Discharge Measurement Structures</w:t>
      </w:r>
      <w:r w:rsidR="009B6C82">
        <w:rPr>
          <w:color w:val="000000"/>
          <w:sz w:val="20"/>
          <w:szCs w:val="20"/>
        </w:rPr>
        <w:t xml:space="preserve">. </w:t>
      </w:r>
      <w:r w:rsidR="00153944">
        <w:rPr>
          <w:color w:val="000000"/>
          <w:sz w:val="20"/>
          <w:szCs w:val="20"/>
        </w:rPr>
        <w:t>3</w:t>
      </w:r>
      <w:r w:rsidR="00153944" w:rsidRPr="00153944">
        <w:rPr>
          <w:color w:val="000000"/>
          <w:sz w:val="20"/>
          <w:szCs w:val="20"/>
          <w:vertAlign w:val="superscript"/>
        </w:rPr>
        <w:t>rd</w:t>
      </w:r>
      <w:r w:rsidR="00153944">
        <w:rPr>
          <w:color w:val="000000"/>
          <w:sz w:val="20"/>
          <w:szCs w:val="20"/>
        </w:rPr>
        <w:t xml:space="preserve"> Ed. The Netherlands: </w:t>
      </w:r>
      <w:r w:rsidR="009B6C82">
        <w:rPr>
          <w:color w:val="000000"/>
          <w:sz w:val="20"/>
          <w:szCs w:val="20"/>
        </w:rPr>
        <w:t xml:space="preserve">International Institute for Land Reclamation and </w:t>
      </w:r>
      <w:r w:rsidR="00153944">
        <w:rPr>
          <w:color w:val="000000"/>
          <w:sz w:val="20"/>
          <w:szCs w:val="20"/>
        </w:rPr>
        <w:t xml:space="preserve">Improvement. </w:t>
      </w:r>
      <w:r>
        <w:rPr>
          <w:color w:val="000000"/>
          <w:sz w:val="20"/>
          <w:szCs w:val="20"/>
        </w:rPr>
        <w:t xml:space="preserve">ezuidenhout, J. J., Eksteen, J. J., &amp; Bradshaw, S. </w:t>
      </w:r>
    </w:p>
    <w:p w14:paraId="7CF02A54" w14:textId="6593C4E2" w:rsidR="00A309D0" w:rsidRDefault="00153944">
      <w:pPr>
        <w:ind w:left="567" w:hanging="567"/>
        <w:jc w:val="both"/>
        <w:rPr>
          <w:color w:val="000000"/>
          <w:sz w:val="20"/>
          <w:szCs w:val="20"/>
        </w:rPr>
      </w:pPr>
      <w:r>
        <w:rPr>
          <w:color w:val="000000"/>
          <w:sz w:val="20"/>
          <w:szCs w:val="20"/>
        </w:rPr>
        <w:t xml:space="preserve">Lozano, D., Mateos, L., Merkley, G.P., dan Clemmens, A.J. (2009). Field Calibration of Submerged Sluice Gates in Irrigation Canals. Journal of Irrigation and Drainage Engineering 135 (6). 763-772. </w:t>
      </w:r>
    </w:p>
    <w:p w14:paraId="63BFB4C5" w14:textId="77777777" w:rsidR="00A309D0" w:rsidRDefault="00A309D0">
      <w:pPr>
        <w:ind w:left="567" w:hanging="567"/>
        <w:jc w:val="both"/>
        <w:rPr>
          <w:sz w:val="20"/>
          <w:szCs w:val="20"/>
        </w:rPr>
      </w:pPr>
    </w:p>
    <w:p w14:paraId="4C86C43B" w14:textId="77777777" w:rsidR="00A309D0" w:rsidRDefault="00A309D0">
      <w:pPr>
        <w:ind w:left="567" w:hanging="567"/>
        <w:jc w:val="both"/>
        <w:rPr>
          <w:sz w:val="20"/>
          <w:szCs w:val="20"/>
        </w:rPr>
        <w:sectPr w:rsidR="00A309D0">
          <w:type w:val="continuous"/>
          <w:pgSz w:w="12240" w:h="15840"/>
          <w:pgMar w:top="1701" w:right="1134" w:bottom="1134" w:left="1418" w:header="720" w:footer="720" w:gutter="0"/>
          <w:cols w:num="2" w:space="720" w:equalWidth="0">
            <w:col w:w="4560" w:space="567"/>
            <w:col w:w="4560" w:space="0"/>
          </w:cols>
        </w:sectPr>
      </w:pPr>
    </w:p>
    <w:p w14:paraId="6922DD07" w14:textId="77777777" w:rsidR="00A309D0" w:rsidRDefault="00A309D0">
      <w:pPr>
        <w:ind w:left="567" w:hanging="567"/>
        <w:jc w:val="both"/>
        <w:rPr>
          <w:sz w:val="20"/>
          <w:szCs w:val="20"/>
        </w:rPr>
      </w:pPr>
    </w:p>
    <w:p w14:paraId="79864E53" w14:textId="77777777" w:rsidR="00A309D0" w:rsidRDefault="00A309D0">
      <w:pPr>
        <w:ind w:left="567" w:hanging="567"/>
        <w:jc w:val="both"/>
        <w:rPr>
          <w:sz w:val="20"/>
          <w:szCs w:val="20"/>
        </w:rPr>
      </w:pPr>
    </w:p>
    <w:p w14:paraId="3077BEDD" w14:textId="77777777" w:rsidR="00A309D0" w:rsidRDefault="00A309D0">
      <w:pPr>
        <w:ind w:left="567" w:hanging="567"/>
        <w:jc w:val="both"/>
        <w:rPr>
          <w:sz w:val="20"/>
          <w:szCs w:val="20"/>
        </w:rPr>
      </w:pPr>
    </w:p>
    <w:p w14:paraId="7CE1EFBC" w14:textId="77777777" w:rsidR="00A309D0" w:rsidRDefault="00A309D0">
      <w:pPr>
        <w:ind w:left="567" w:hanging="567"/>
        <w:jc w:val="both"/>
        <w:rPr>
          <w:sz w:val="20"/>
          <w:szCs w:val="20"/>
        </w:rPr>
      </w:pPr>
    </w:p>
    <w:p w14:paraId="02B6FC22" w14:textId="77777777" w:rsidR="00A309D0" w:rsidRDefault="00A309D0">
      <w:pPr>
        <w:ind w:left="567" w:hanging="567"/>
        <w:jc w:val="both"/>
        <w:rPr>
          <w:sz w:val="20"/>
          <w:szCs w:val="20"/>
        </w:rPr>
      </w:pPr>
    </w:p>
    <w:p w14:paraId="40F34924" w14:textId="77777777" w:rsidR="00A309D0" w:rsidRDefault="00A309D0">
      <w:pPr>
        <w:ind w:left="567" w:hanging="567"/>
        <w:jc w:val="both"/>
        <w:rPr>
          <w:sz w:val="20"/>
          <w:szCs w:val="20"/>
        </w:rPr>
      </w:pPr>
    </w:p>
    <w:p w14:paraId="5049CB09" w14:textId="77777777" w:rsidR="00A309D0" w:rsidRDefault="00A309D0">
      <w:pPr>
        <w:ind w:left="567" w:hanging="567"/>
        <w:jc w:val="both"/>
        <w:rPr>
          <w:sz w:val="20"/>
          <w:szCs w:val="20"/>
        </w:rPr>
      </w:pPr>
    </w:p>
    <w:p w14:paraId="39FF0AC3" w14:textId="77777777" w:rsidR="00A309D0" w:rsidRDefault="00A309D0">
      <w:pPr>
        <w:ind w:left="567" w:hanging="567"/>
        <w:jc w:val="both"/>
        <w:rPr>
          <w:sz w:val="20"/>
          <w:szCs w:val="20"/>
        </w:rPr>
      </w:pPr>
    </w:p>
    <w:p w14:paraId="084CA34D" w14:textId="77777777" w:rsidR="00A309D0" w:rsidRDefault="00A309D0">
      <w:pPr>
        <w:ind w:left="567" w:hanging="567"/>
        <w:jc w:val="both"/>
        <w:rPr>
          <w:sz w:val="20"/>
          <w:szCs w:val="20"/>
        </w:rPr>
      </w:pPr>
    </w:p>
    <w:p w14:paraId="7F2166E2" w14:textId="77777777" w:rsidR="00A309D0" w:rsidRDefault="00A309D0">
      <w:pPr>
        <w:ind w:left="567" w:hanging="567"/>
        <w:jc w:val="both"/>
        <w:rPr>
          <w:sz w:val="20"/>
          <w:szCs w:val="20"/>
        </w:rPr>
      </w:pPr>
    </w:p>
    <w:sectPr w:rsidR="00A309D0">
      <w:type w:val="continuous"/>
      <w:pgSz w:w="12240" w:h="15840"/>
      <w:pgMar w:top="1701" w:right="1134"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87097"/>
    <w:multiLevelType w:val="multilevel"/>
    <w:tmpl w:val="2198199A"/>
    <w:lvl w:ilvl="0">
      <w:start w:val="1"/>
      <w:numFmt w:val="lowerLetter"/>
      <w:lvlText w:val="%1."/>
      <w:lvlJc w:val="left"/>
      <w:pPr>
        <w:ind w:left="1310" w:hanging="360"/>
      </w:pPr>
    </w:lvl>
    <w:lvl w:ilvl="1">
      <w:start w:val="1"/>
      <w:numFmt w:val="lowerLetter"/>
      <w:lvlText w:val="%2."/>
      <w:lvlJc w:val="left"/>
      <w:pPr>
        <w:ind w:left="2030" w:hanging="360"/>
      </w:pPr>
    </w:lvl>
    <w:lvl w:ilvl="2">
      <w:start w:val="1"/>
      <w:numFmt w:val="lowerRoman"/>
      <w:lvlText w:val="%3."/>
      <w:lvlJc w:val="right"/>
      <w:pPr>
        <w:ind w:left="2750" w:hanging="180"/>
      </w:pPr>
    </w:lvl>
    <w:lvl w:ilvl="3">
      <w:start w:val="1"/>
      <w:numFmt w:val="decimal"/>
      <w:lvlText w:val="%4."/>
      <w:lvlJc w:val="left"/>
      <w:pPr>
        <w:ind w:left="3470" w:hanging="360"/>
      </w:pPr>
    </w:lvl>
    <w:lvl w:ilvl="4">
      <w:start w:val="1"/>
      <w:numFmt w:val="lowerLetter"/>
      <w:lvlText w:val="%5."/>
      <w:lvlJc w:val="left"/>
      <w:pPr>
        <w:ind w:left="4190" w:hanging="360"/>
      </w:pPr>
    </w:lvl>
    <w:lvl w:ilvl="5">
      <w:start w:val="1"/>
      <w:numFmt w:val="lowerRoman"/>
      <w:lvlText w:val="%6."/>
      <w:lvlJc w:val="right"/>
      <w:pPr>
        <w:ind w:left="4910" w:hanging="180"/>
      </w:pPr>
    </w:lvl>
    <w:lvl w:ilvl="6">
      <w:start w:val="1"/>
      <w:numFmt w:val="decimal"/>
      <w:lvlText w:val="%7."/>
      <w:lvlJc w:val="left"/>
      <w:pPr>
        <w:ind w:left="5630" w:hanging="360"/>
      </w:pPr>
    </w:lvl>
    <w:lvl w:ilvl="7">
      <w:start w:val="1"/>
      <w:numFmt w:val="lowerLetter"/>
      <w:lvlText w:val="%8."/>
      <w:lvlJc w:val="left"/>
      <w:pPr>
        <w:ind w:left="6350" w:hanging="360"/>
      </w:pPr>
    </w:lvl>
    <w:lvl w:ilvl="8">
      <w:start w:val="1"/>
      <w:numFmt w:val="lowerRoman"/>
      <w:lvlText w:val="%9."/>
      <w:lvlJc w:val="right"/>
      <w:pPr>
        <w:ind w:left="7070" w:hanging="180"/>
      </w:pPr>
    </w:lvl>
  </w:abstractNum>
  <w:abstractNum w:abstractNumId="1" w15:restartNumberingAfterBreak="0">
    <w:nsid w:val="27F520A2"/>
    <w:multiLevelType w:val="multilevel"/>
    <w:tmpl w:val="3B14FAFA"/>
    <w:lvl w:ilvl="0">
      <w:start w:val="1"/>
      <w:numFmt w:val="decimal"/>
      <w:lvlText w:val="%1."/>
      <w:lvlJc w:val="left"/>
      <w:pPr>
        <w:ind w:left="950" w:hanging="360"/>
      </w:pPr>
    </w:lvl>
    <w:lvl w:ilvl="1">
      <w:start w:val="3"/>
      <w:numFmt w:val="decimal"/>
      <w:lvlText w:val="%1.%2."/>
      <w:lvlJc w:val="left"/>
      <w:pPr>
        <w:ind w:left="950" w:hanging="360"/>
      </w:pPr>
    </w:lvl>
    <w:lvl w:ilvl="2">
      <w:start w:val="1"/>
      <w:numFmt w:val="decimal"/>
      <w:lvlText w:val="%1.%2.%3."/>
      <w:lvlJc w:val="left"/>
      <w:pPr>
        <w:ind w:left="1310" w:hanging="720"/>
      </w:pPr>
    </w:lvl>
    <w:lvl w:ilvl="3">
      <w:start w:val="1"/>
      <w:numFmt w:val="decimal"/>
      <w:lvlText w:val="%1.%2.%3.%4."/>
      <w:lvlJc w:val="left"/>
      <w:pPr>
        <w:ind w:left="1310" w:hanging="720"/>
      </w:pPr>
    </w:lvl>
    <w:lvl w:ilvl="4">
      <w:start w:val="1"/>
      <w:numFmt w:val="decimal"/>
      <w:lvlText w:val="%1.%2.%3.%4.%5."/>
      <w:lvlJc w:val="left"/>
      <w:pPr>
        <w:ind w:left="1670" w:hanging="1080"/>
      </w:pPr>
    </w:lvl>
    <w:lvl w:ilvl="5">
      <w:start w:val="1"/>
      <w:numFmt w:val="decimal"/>
      <w:lvlText w:val="%1.%2.%3.%4.%5.%6."/>
      <w:lvlJc w:val="left"/>
      <w:pPr>
        <w:ind w:left="1670" w:hanging="1080"/>
      </w:pPr>
    </w:lvl>
    <w:lvl w:ilvl="6">
      <w:start w:val="1"/>
      <w:numFmt w:val="decimal"/>
      <w:lvlText w:val="%1.%2.%3.%4.%5.%6.%7."/>
      <w:lvlJc w:val="left"/>
      <w:pPr>
        <w:ind w:left="2030" w:hanging="1440"/>
      </w:pPr>
    </w:lvl>
    <w:lvl w:ilvl="7">
      <w:start w:val="1"/>
      <w:numFmt w:val="decimal"/>
      <w:lvlText w:val="%1.%2.%3.%4.%5.%6.%7.%8."/>
      <w:lvlJc w:val="left"/>
      <w:pPr>
        <w:ind w:left="2030" w:hanging="1440"/>
      </w:pPr>
    </w:lvl>
    <w:lvl w:ilvl="8">
      <w:start w:val="1"/>
      <w:numFmt w:val="decimal"/>
      <w:lvlText w:val="%1.%2.%3.%4.%5.%6.%7.%8.%9."/>
      <w:lvlJc w:val="left"/>
      <w:pPr>
        <w:ind w:left="2390" w:hanging="1800"/>
      </w:pPr>
    </w:lvl>
  </w:abstractNum>
  <w:abstractNum w:abstractNumId="2" w15:restartNumberingAfterBreak="0">
    <w:nsid w:val="2EA24809"/>
    <w:multiLevelType w:val="multilevel"/>
    <w:tmpl w:val="A1A0E996"/>
    <w:lvl w:ilvl="0">
      <w:start w:val="1"/>
      <w:numFmt w:val="decimal"/>
      <w:lvlText w:val="%1)"/>
      <w:lvlJc w:val="left"/>
      <w:pPr>
        <w:ind w:left="1670" w:hanging="360"/>
      </w:pPr>
    </w:lvl>
    <w:lvl w:ilvl="1">
      <w:start w:val="1"/>
      <w:numFmt w:val="lowerLetter"/>
      <w:lvlText w:val="%2."/>
      <w:lvlJc w:val="left"/>
      <w:pPr>
        <w:ind w:left="2390" w:hanging="360"/>
      </w:pPr>
    </w:lvl>
    <w:lvl w:ilvl="2">
      <w:start w:val="1"/>
      <w:numFmt w:val="lowerRoman"/>
      <w:lvlText w:val="%3."/>
      <w:lvlJc w:val="right"/>
      <w:pPr>
        <w:ind w:left="3110" w:hanging="180"/>
      </w:pPr>
    </w:lvl>
    <w:lvl w:ilvl="3">
      <w:start w:val="1"/>
      <w:numFmt w:val="decimal"/>
      <w:lvlText w:val="%4."/>
      <w:lvlJc w:val="left"/>
      <w:pPr>
        <w:ind w:left="3830" w:hanging="360"/>
      </w:pPr>
    </w:lvl>
    <w:lvl w:ilvl="4">
      <w:start w:val="1"/>
      <w:numFmt w:val="lowerLetter"/>
      <w:lvlText w:val="%5."/>
      <w:lvlJc w:val="left"/>
      <w:pPr>
        <w:ind w:left="4550" w:hanging="360"/>
      </w:pPr>
    </w:lvl>
    <w:lvl w:ilvl="5">
      <w:start w:val="1"/>
      <w:numFmt w:val="lowerRoman"/>
      <w:lvlText w:val="%6."/>
      <w:lvlJc w:val="right"/>
      <w:pPr>
        <w:ind w:left="5270" w:hanging="180"/>
      </w:pPr>
    </w:lvl>
    <w:lvl w:ilvl="6">
      <w:start w:val="1"/>
      <w:numFmt w:val="decimal"/>
      <w:lvlText w:val="%7."/>
      <w:lvlJc w:val="left"/>
      <w:pPr>
        <w:ind w:left="5990" w:hanging="360"/>
      </w:pPr>
    </w:lvl>
    <w:lvl w:ilvl="7">
      <w:start w:val="1"/>
      <w:numFmt w:val="lowerLetter"/>
      <w:lvlText w:val="%8."/>
      <w:lvlJc w:val="left"/>
      <w:pPr>
        <w:ind w:left="6710" w:hanging="360"/>
      </w:pPr>
    </w:lvl>
    <w:lvl w:ilvl="8">
      <w:start w:val="1"/>
      <w:numFmt w:val="lowerRoman"/>
      <w:lvlText w:val="%9."/>
      <w:lvlJc w:val="right"/>
      <w:pPr>
        <w:ind w:left="7430" w:hanging="180"/>
      </w:pPr>
    </w:lvl>
  </w:abstractNum>
  <w:abstractNum w:abstractNumId="3" w15:restartNumberingAfterBreak="0">
    <w:nsid w:val="33BB3CA1"/>
    <w:multiLevelType w:val="multilevel"/>
    <w:tmpl w:val="7B667E00"/>
    <w:lvl w:ilvl="0">
      <w:start w:val="1"/>
      <w:numFmt w:val="lowerLetter"/>
      <w:lvlText w:val="%1."/>
      <w:lvlJc w:val="left"/>
      <w:pPr>
        <w:ind w:left="1310" w:hanging="360"/>
      </w:pPr>
    </w:lvl>
    <w:lvl w:ilvl="1">
      <w:start w:val="1"/>
      <w:numFmt w:val="lowerLetter"/>
      <w:lvlText w:val="%2."/>
      <w:lvlJc w:val="left"/>
      <w:pPr>
        <w:ind w:left="2030" w:hanging="360"/>
      </w:pPr>
    </w:lvl>
    <w:lvl w:ilvl="2">
      <w:start w:val="1"/>
      <w:numFmt w:val="lowerRoman"/>
      <w:lvlText w:val="%3."/>
      <w:lvlJc w:val="right"/>
      <w:pPr>
        <w:ind w:left="2750" w:hanging="180"/>
      </w:pPr>
    </w:lvl>
    <w:lvl w:ilvl="3">
      <w:start w:val="1"/>
      <w:numFmt w:val="decimal"/>
      <w:lvlText w:val="%4."/>
      <w:lvlJc w:val="left"/>
      <w:pPr>
        <w:ind w:left="3470" w:hanging="360"/>
      </w:pPr>
    </w:lvl>
    <w:lvl w:ilvl="4">
      <w:start w:val="1"/>
      <w:numFmt w:val="lowerLetter"/>
      <w:lvlText w:val="%5."/>
      <w:lvlJc w:val="left"/>
      <w:pPr>
        <w:ind w:left="4190" w:hanging="360"/>
      </w:pPr>
    </w:lvl>
    <w:lvl w:ilvl="5">
      <w:start w:val="1"/>
      <w:numFmt w:val="lowerRoman"/>
      <w:lvlText w:val="%6."/>
      <w:lvlJc w:val="right"/>
      <w:pPr>
        <w:ind w:left="4910" w:hanging="180"/>
      </w:pPr>
    </w:lvl>
    <w:lvl w:ilvl="6">
      <w:start w:val="1"/>
      <w:numFmt w:val="decimal"/>
      <w:lvlText w:val="%7."/>
      <w:lvlJc w:val="left"/>
      <w:pPr>
        <w:ind w:left="5630" w:hanging="360"/>
      </w:pPr>
    </w:lvl>
    <w:lvl w:ilvl="7">
      <w:start w:val="1"/>
      <w:numFmt w:val="lowerLetter"/>
      <w:lvlText w:val="%8."/>
      <w:lvlJc w:val="left"/>
      <w:pPr>
        <w:ind w:left="6350" w:hanging="360"/>
      </w:pPr>
    </w:lvl>
    <w:lvl w:ilvl="8">
      <w:start w:val="1"/>
      <w:numFmt w:val="lowerRoman"/>
      <w:lvlText w:val="%9."/>
      <w:lvlJc w:val="right"/>
      <w:pPr>
        <w:ind w:left="7070" w:hanging="180"/>
      </w:pPr>
    </w:lvl>
  </w:abstractNum>
  <w:abstractNum w:abstractNumId="4" w15:restartNumberingAfterBreak="0">
    <w:nsid w:val="3B641BCA"/>
    <w:multiLevelType w:val="multilevel"/>
    <w:tmpl w:val="75468EEE"/>
    <w:lvl w:ilvl="0">
      <w:start w:val="1"/>
      <w:numFmt w:val="decimal"/>
      <w:lvlText w:val="%1."/>
      <w:lvlJc w:val="left"/>
      <w:pPr>
        <w:ind w:left="950" w:hanging="360"/>
      </w:pPr>
    </w:lvl>
    <w:lvl w:ilvl="1">
      <w:start w:val="1"/>
      <w:numFmt w:val="decimal"/>
      <w:lvlText w:val="%1.%2."/>
      <w:lvlJc w:val="left"/>
      <w:pPr>
        <w:ind w:left="950" w:hanging="360"/>
      </w:pPr>
    </w:lvl>
    <w:lvl w:ilvl="2">
      <w:start w:val="1"/>
      <w:numFmt w:val="decimal"/>
      <w:lvlText w:val="%1.%2.%3."/>
      <w:lvlJc w:val="left"/>
      <w:pPr>
        <w:ind w:left="1310" w:hanging="720"/>
      </w:pPr>
    </w:lvl>
    <w:lvl w:ilvl="3">
      <w:start w:val="1"/>
      <w:numFmt w:val="decimal"/>
      <w:lvlText w:val="%1.%2.%3.%4."/>
      <w:lvlJc w:val="left"/>
      <w:pPr>
        <w:ind w:left="1310" w:hanging="720"/>
      </w:pPr>
    </w:lvl>
    <w:lvl w:ilvl="4">
      <w:start w:val="1"/>
      <w:numFmt w:val="decimal"/>
      <w:lvlText w:val="%1.%2.%3.%4.%5."/>
      <w:lvlJc w:val="left"/>
      <w:pPr>
        <w:ind w:left="1670" w:hanging="1080"/>
      </w:pPr>
    </w:lvl>
    <w:lvl w:ilvl="5">
      <w:start w:val="1"/>
      <w:numFmt w:val="decimal"/>
      <w:lvlText w:val="%1.%2.%3.%4.%5.%6."/>
      <w:lvlJc w:val="left"/>
      <w:pPr>
        <w:ind w:left="1670" w:hanging="1080"/>
      </w:pPr>
    </w:lvl>
    <w:lvl w:ilvl="6">
      <w:start w:val="1"/>
      <w:numFmt w:val="decimal"/>
      <w:lvlText w:val="%1.%2.%3.%4.%5.%6.%7."/>
      <w:lvlJc w:val="left"/>
      <w:pPr>
        <w:ind w:left="2030" w:hanging="1440"/>
      </w:pPr>
    </w:lvl>
    <w:lvl w:ilvl="7">
      <w:start w:val="1"/>
      <w:numFmt w:val="decimal"/>
      <w:lvlText w:val="%1.%2.%3.%4.%5.%6.%7.%8."/>
      <w:lvlJc w:val="left"/>
      <w:pPr>
        <w:ind w:left="2030" w:hanging="1440"/>
      </w:pPr>
    </w:lvl>
    <w:lvl w:ilvl="8">
      <w:start w:val="1"/>
      <w:numFmt w:val="decimal"/>
      <w:lvlText w:val="%1.%2.%3.%4.%5.%6.%7.%8.%9."/>
      <w:lvlJc w:val="left"/>
      <w:pPr>
        <w:ind w:left="2390" w:hanging="1800"/>
      </w:pPr>
    </w:lvl>
  </w:abstractNum>
  <w:abstractNum w:abstractNumId="5" w15:restartNumberingAfterBreak="0">
    <w:nsid w:val="3ECC5429"/>
    <w:multiLevelType w:val="multilevel"/>
    <w:tmpl w:val="D6D67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031C70"/>
    <w:multiLevelType w:val="multilevel"/>
    <w:tmpl w:val="3EEE8D6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6D226E15"/>
    <w:multiLevelType w:val="multilevel"/>
    <w:tmpl w:val="E5D23570"/>
    <w:lvl w:ilvl="0">
      <w:start w:val="1"/>
      <w:numFmt w:val="lowerLetter"/>
      <w:lvlText w:val="%1)"/>
      <w:lvlJc w:val="left"/>
      <w:pPr>
        <w:ind w:left="1310" w:hanging="360"/>
      </w:pPr>
    </w:lvl>
    <w:lvl w:ilvl="1">
      <w:start w:val="1"/>
      <w:numFmt w:val="lowerLetter"/>
      <w:lvlText w:val="%2."/>
      <w:lvlJc w:val="left"/>
      <w:pPr>
        <w:ind w:left="2030" w:hanging="360"/>
      </w:pPr>
    </w:lvl>
    <w:lvl w:ilvl="2">
      <w:start w:val="1"/>
      <w:numFmt w:val="lowerRoman"/>
      <w:lvlText w:val="%3."/>
      <w:lvlJc w:val="right"/>
      <w:pPr>
        <w:ind w:left="2750" w:hanging="180"/>
      </w:pPr>
    </w:lvl>
    <w:lvl w:ilvl="3">
      <w:start w:val="1"/>
      <w:numFmt w:val="decimal"/>
      <w:lvlText w:val="%4."/>
      <w:lvlJc w:val="left"/>
      <w:pPr>
        <w:ind w:left="3470" w:hanging="360"/>
      </w:pPr>
    </w:lvl>
    <w:lvl w:ilvl="4">
      <w:start w:val="1"/>
      <w:numFmt w:val="lowerLetter"/>
      <w:lvlText w:val="%5."/>
      <w:lvlJc w:val="left"/>
      <w:pPr>
        <w:ind w:left="4190" w:hanging="360"/>
      </w:pPr>
    </w:lvl>
    <w:lvl w:ilvl="5">
      <w:start w:val="1"/>
      <w:numFmt w:val="lowerRoman"/>
      <w:lvlText w:val="%6."/>
      <w:lvlJc w:val="right"/>
      <w:pPr>
        <w:ind w:left="4910" w:hanging="180"/>
      </w:pPr>
    </w:lvl>
    <w:lvl w:ilvl="6">
      <w:start w:val="1"/>
      <w:numFmt w:val="decimal"/>
      <w:lvlText w:val="%7."/>
      <w:lvlJc w:val="left"/>
      <w:pPr>
        <w:ind w:left="5630" w:hanging="360"/>
      </w:pPr>
    </w:lvl>
    <w:lvl w:ilvl="7">
      <w:start w:val="1"/>
      <w:numFmt w:val="lowerLetter"/>
      <w:lvlText w:val="%8."/>
      <w:lvlJc w:val="left"/>
      <w:pPr>
        <w:ind w:left="6350" w:hanging="360"/>
      </w:pPr>
    </w:lvl>
    <w:lvl w:ilvl="8">
      <w:start w:val="1"/>
      <w:numFmt w:val="lowerRoman"/>
      <w:lvlText w:val="%9."/>
      <w:lvlJc w:val="right"/>
      <w:pPr>
        <w:ind w:left="7070" w:hanging="180"/>
      </w:pPr>
    </w:lvl>
  </w:abstractNum>
  <w:abstractNum w:abstractNumId="8" w15:restartNumberingAfterBreak="0">
    <w:nsid w:val="78E70B40"/>
    <w:multiLevelType w:val="multilevel"/>
    <w:tmpl w:val="743C9A5A"/>
    <w:lvl w:ilvl="0">
      <w:start w:val="1"/>
      <w:numFmt w:val="lowerLetter"/>
      <w:lvlText w:val="%1."/>
      <w:lvlJc w:val="left"/>
      <w:pPr>
        <w:ind w:left="1310" w:hanging="360"/>
      </w:pPr>
    </w:lvl>
    <w:lvl w:ilvl="1">
      <w:start w:val="1"/>
      <w:numFmt w:val="lowerLetter"/>
      <w:lvlText w:val="%2."/>
      <w:lvlJc w:val="left"/>
      <w:pPr>
        <w:ind w:left="2030" w:hanging="360"/>
      </w:pPr>
    </w:lvl>
    <w:lvl w:ilvl="2">
      <w:start w:val="1"/>
      <w:numFmt w:val="lowerRoman"/>
      <w:lvlText w:val="%3."/>
      <w:lvlJc w:val="right"/>
      <w:pPr>
        <w:ind w:left="2750" w:hanging="180"/>
      </w:pPr>
    </w:lvl>
    <w:lvl w:ilvl="3">
      <w:start w:val="1"/>
      <w:numFmt w:val="decimal"/>
      <w:lvlText w:val="%4."/>
      <w:lvlJc w:val="left"/>
      <w:pPr>
        <w:ind w:left="3470" w:hanging="360"/>
      </w:pPr>
    </w:lvl>
    <w:lvl w:ilvl="4">
      <w:start w:val="1"/>
      <w:numFmt w:val="lowerLetter"/>
      <w:lvlText w:val="%5."/>
      <w:lvlJc w:val="left"/>
      <w:pPr>
        <w:ind w:left="4190" w:hanging="360"/>
      </w:pPr>
    </w:lvl>
    <w:lvl w:ilvl="5">
      <w:start w:val="1"/>
      <w:numFmt w:val="lowerRoman"/>
      <w:lvlText w:val="%6."/>
      <w:lvlJc w:val="right"/>
      <w:pPr>
        <w:ind w:left="4910" w:hanging="180"/>
      </w:pPr>
    </w:lvl>
    <w:lvl w:ilvl="6">
      <w:start w:val="1"/>
      <w:numFmt w:val="decimal"/>
      <w:lvlText w:val="%7."/>
      <w:lvlJc w:val="left"/>
      <w:pPr>
        <w:ind w:left="5630" w:hanging="360"/>
      </w:pPr>
    </w:lvl>
    <w:lvl w:ilvl="7">
      <w:start w:val="1"/>
      <w:numFmt w:val="lowerLetter"/>
      <w:lvlText w:val="%8."/>
      <w:lvlJc w:val="left"/>
      <w:pPr>
        <w:ind w:left="6350" w:hanging="360"/>
      </w:pPr>
    </w:lvl>
    <w:lvl w:ilvl="8">
      <w:start w:val="1"/>
      <w:numFmt w:val="lowerRoman"/>
      <w:lvlText w:val="%9."/>
      <w:lvlJc w:val="right"/>
      <w:pPr>
        <w:ind w:left="7070" w:hanging="180"/>
      </w:pPr>
    </w:lvl>
  </w:abstractNum>
  <w:num w:numId="1">
    <w:abstractNumId w:val="4"/>
  </w:num>
  <w:num w:numId="2">
    <w:abstractNumId w:val="7"/>
  </w:num>
  <w:num w:numId="3">
    <w:abstractNumId w:val="5"/>
  </w:num>
  <w:num w:numId="4">
    <w:abstractNumId w:val="1"/>
  </w:num>
  <w:num w:numId="5">
    <w:abstractNumId w:val="8"/>
  </w:num>
  <w:num w:numId="6">
    <w:abstractNumId w:val="0"/>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9D0"/>
    <w:rsid w:val="00153944"/>
    <w:rsid w:val="00195D91"/>
    <w:rsid w:val="0049701B"/>
    <w:rsid w:val="004A476A"/>
    <w:rsid w:val="0055658F"/>
    <w:rsid w:val="00891172"/>
    <w:rsid w:val="0095548C"/>
    <w:rsid w:val="009B6C82"/>
    <w:rsid w:val="00A309D0"/>
    <w:rsid w:val="00A40B40"/>
    <w:rsid w:val="00AB6FCE"/>
    <w:rsid w:val="00BF0F8A"/>
    <w:rsid w:val="00D06500"/>
    <w:rsid w:val="00FA1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919F9"/>
  <w15:docId w15:val="{DC76A6A5-CE68-4D15-9E93-CC8E7271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both"/>
      <w:outlineLvl w:val="0"/>
    </w:pPr>
    <w:rPr>
      <w:b/>
      <w:sz w:val="20"/>
      <w:szCs w:val="20"/>
    </w:rPr>
  </w:style>
  <w:style w:type="paragraph" w:styleId="Heading2">
    <w:name w:val="heading 2"/>
    <w:basedOn w:val="Normal"/>
    <w:next w:val="Normal"/>
    <w:pPr>
      <w:keepNext/>
      <w:jc w:val="both"/>
      <w:outlineLvl w:val="1"/>
    </w:p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Calibri" w:eastAsia="Calibri" w:hAnsi="Calibri" w:cs="Calibri"/>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A4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76A"/>
    <w:rPr>
      <w:rFonts w:ascii="Segoe UI" w:hAnsi="Segoe UI" w:cs="Segoe UI"/>
      <w:sz w:val="18"/>
      <w:szCs w:val="18"/>
    </w:rPr>
  </w:style>
  <w:style w:type="paragraph" w:styleId="ListParagraph">
    <w:name w:val="List Paragraph"/>
    <w:basedOn w:val="Normal"/>
    <w:uiPriority w:val="34"/>
    <w:qFormat/>
    <w:rsid w:val="004A4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hyperlink" Target="mailto:d.jokowinarno@gmail.com" TargetMode="Externa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5</Pages>
  <Words>2000</Words>
  <Characters>11405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R Sulistiyanti</dc:creator>
  <cp:lastModifiedBy>Dyah Indriana </cp:lastModifiedBy>
  <cp:revision>9</cp:revision>
  <dcterms:created xsi:type="dcterms:W3CDTF">2019-04-27T21:21:00Z</dcterms:created>
  <dcterms:modified xsi:type="dcterms:W3CDTF">2019-04-27T22:37:00Z</dcterms:modified>
</cp:coreProperties>
</file>