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2FE" w:rsidRPr="00A3211D" w:rsidRDefault="000A42FE" w:rsidP="000A42FE">
      <w:pPr>
        <w:ind w:left="426" w:right="474"/>
        <w:jc w:val="center"/>
        <w:rPr>
          <w:b/>
          <w:sz w:val="36"/>
          <w:szCs w:val="36"/>
          <w:lang w:val="id-ID"/>
        </w:rPr>
      </w:pPr>
      <w:bookmarkStart w:id="0" w:name="_GoBack"/>
      <w:bookmarkEnd w:id="0"/>
      <w:r w:rsidRPr="00A3211D">
        <w:rPr>
          <w:b/>
          <w:sz w:val="36"/>
          <w:szCs w:val="36"/>
          <w:lang w:val="id-ID"/>
        </w:rPr>
        <w:t>SEBARAN JENIS PAKAN TAPIR (</w:t>
      </w:r>
      <w:r w:rsidRPr="00A3211D">
        <w:rPr>
          <w:b/>
          <w:i/>
          <w:sz w:val="36"/>
          <w:szCs w:val="36"/>
          <w:lang w:val="id-ID"/>
        </w:rPr>
        <w:t>Tapirus indicus</w:t>
      </w:r>
      <w:r w:rsidRPr="00A3211D">
        <w:rPr>
          <w:b/>
          <w:i/>
          <w:sz w:val="36"/>
          <w:szCs w:val="36"/>
        </w:rPr>
        <w:t xml:space="preserve">, </w:t>
      </w:r>
      <w:r w:rsidRPr="00A3211D">
        <w:rPr>
          <w:b/>
          <w:sz w:val="36"/>
          <w:szCs w:val="36"/>
        </w:rPr>
        <w:t>Desmarest, 1819</w:t>
      </w:r>
      <w:r w:rsidRPr="00A3211D">
        <w:rPr>
          <w:b/>
          <w:sz w:val="36"/>
          <w:szCs w:val="36"/>
          <w:lang w:val="id-ID"/>
        </w:rPr>
        <w:t>) DI TAMAN NASIONAL WAY KAMBAS (TNWK)</w:t>
      </w:r>
    </w:p>
    <w:p w:rsidR="000A42FE" w:rsidRPr="00D954A7" w:rsidRDefault="000A42FE" w:rsidP="000A42FE">
      <w:pPr>
        <w:autoSpaceDE w:val="0"/>
        <w:autoSpaceDN w:val="0"/>
        <w:adjustRightInd w:val="0"/>
        <w:jc w:val="center"/>
        <w:rPr>
          <w:i/>
          <w:sz w:val="22"/>
          <w:szCs w:val="22"/>
        </w:rPr>
      </w:pPr>
      <w:r w:rsidRPr="00D954A7">
        <w:rPr>
          <w:i/>
          <w:sz w:val="22"/>
          <w:szCs w:val="22"/>
        </w:rPr>
        <w:t xml:space="preserve">(Distribution of </w:t>
      </w:r>
      <w:r w:rsidR="00DB3EA3">
        <w:rPr>
          <w:i/>
          <w:sz w:val="22"/>
          <w:szCs w:val="22"/>
        </w:rPr>
        <w:t>Tapir</w:t>
      </w:r>
      <w:r w:rsidR="005E68E6">
        <w:rPr>
          <w:i/>
          <w:sz w:val="22"/>
          <w:szCs w:val="22"/>
        </w:rPr>
        <w:t xml:space="preserve"> (</w:t>
      </w:r>
      <w:r w:rsidRPr="00D954A7">
        <w:rPr>
          <w:i/>
          <w:sz w:val="22"/>
          <w:szCs w:val="22"/>
        </w:rPr>
        <w:t>Tapirus indicus</w:t>
      </w:r>
      <w:r w:rsidR="00D17046">
        <w:rPr>
          <w:i/>
          <w:sz w:val="22"/>
          <w:szCs w:val="22"/>
        </w:rPr>
        <w:t>, Desmarrest,1819</w:t>
      </w:r>
      <w:r w:rsidR="005E68E6">
        <w:rPr>
          <w:i/>
          <w:sz w:val="22"/>
          <w:szCs w:val="22"/>
        </w:rPr>
        <w:t>)</w:t>
      </w:r>
      <w:r w:rsidRPr="00D954A7">
        <w:rPr>
          <w:i/>
          <w:sz w:val="22"/>
          <w:szCs w:val="22"/>
        </w:rPr>
        <w:t xml:space="preserve"> Feed in Way Kambas Nasional Park)</w:t>
      </w:r>
    </w:p>
    <w:p w:rsidR="000A42FE" w:rsidRPr="00D00E9F" w:rsidRDefault="000A42FE" w:rsidP="000A42FE">
      <w:pPr>
        <w:spacing w:line="360" w:lineRule="auto"/>
        <w:ind w:left="426" w:right="474"/>
        <w:jc w:val="center"/>
        <w:rPr>
          <w:sz w:val="36"/>
          <w:szCs w:val="36"/>
          <w:lang w:val="id-ID"/>
        </w:rPr>
      </w:pPr>
    </w:p>
    <w:p w:rsidR="000A42FE" w:rsidRPr="00BA4B5D" w:rsidRDefault="000A42FE" w:rsidP="000A42FE">
      <w:pPr>
        <w:spacing w:line="360" w:lineRule="auto"/>
        <w:jc w:val="center"/>
        <w:rPr>
          <w:b/>
          <w:sz w:val="22"/>
          <w:szCs w:val="22"/>
        </w:rPr>
      </w:pPr>
      <w:r w:rsidRPr="00BA4B5D">
        <w:rPr>
          <w:b/>
          <w:sz w:val="22"/>
          <w:szCs w:val="22"/>
          <w:lang w:val="id-ID"/>
        </w:rPr>
        <w:t>Nyimas D</w:t>
      </w:r>
      <w:r w:rsidRPr="00BA4B5D">
        <w:rPr>
          <w:b/>
          <w:sz w:val="22"/>
          <w:szCs w:val="22"/>
        </w:rPr>
        <w:t xml:space="preserve">. </w:t>
      </w:r>
      <w:r w:rsidRPr="00BA4B5D">
        <w:rPr>
          <w:b/>
          <w:sz w:val="22"/>
          <w:szCs w:val="22"/>
          <w:lang w:val="id-ID"/>
        </w:rPr>
        <w:t>Maharani, Sugeng P</w:t>
      </w:r>
      <w:r w:rsidRPr="00BA4B5D">
        <w:rPr>
          <w:b/>
          <w:sz w:val="22"/>
          <w:szCs w:val="22"/>
        </w:rPr>
        <w:t xml:space="preserve">. </w:t>
      </w:r>
      <w:r w:rsidRPr="00BA4B5D">
        <w:rPr>
          <w:b/>
          <w:sz w:val="22"/>
          <w:szCs w:val="22"/>
          <w:lang w:val="id-ID"/>
        </w:rPr>
        <w:t>Harianto, Dian Iswandaru, Gunardi D.</w:t>
      </w:r>
      <w:r w:rsidRPr="00BA4B5D">
        <w:rPr>
          <w:b/>
          <w:sz w:val="22"/>
          <w:szCs w:val="22"/>
        </w:rPr>
        <w:t xml:space="preserve"> </w:t>
      </w:r>
      <w:r w:rsidRPr="00BA4B5D">
        <w:rPr>
          <w:b/>
          <w:sz w:val="22"/>
          <w:szCs w:val="22"/>
          <w:lang w:val="id-ID"/>
        </w:rPr>
        <w:t>Winarno</w:t>
      </w:r>
    </w:p>
    <w:p w:rsidR="000A42FE" w:rsidRPr="00BA4B5D" w:rsidRDefault="000A42FE" w:rsidP="000A42FE">
      <w:pPr>
        <w:spacing w:line="360" w:lineRule="auto"/>
        <w:jc w:val="center"/>
        <w:rPr>
          <w:sz w:val="22"/>
          <w:szCs w:val="22"/>
          <w:lang w:val="id-ID"/>
        </w:rPr>
      </w:pPr>
      <w:r w:rsidRPr="00BA4B5D">
        <w:rPr>
          <w:sz w:val="22"/>
          <w:szCs w:val="22"/>
          <w:lang w:val="id-ID"/>
        </w:rPr>
        <w:t>Jurusan Kehutanan, Universitas Lampung.</w:t>
      </w:r>
    </w:p>
    <w:p w:rsidR="000A42FE" w:rsidRPr="00581C46" w:rsidRDefault="000A42FE" w:rsidP="000A42FE">
      <w:pPr>
        <w:spacing w:line="360" w:lineRule="auto"/>
        <w:jc w:val="center"/>
        <w:rPr>
          <w:color w:val="auto"/>
          <w:sz w:val="22"/>
          <w:szCs w:val="22"/>
        </w:rPr>
      </w:pPr>
      <w:r w:rsidRPr="00BA4B5D">
        <w:rPr>
          <w:sz w:val="22"/>
          <w:szCs w:val="22"/>
          <w:lang w:val="id-ID"/>
        </w:rPr>
        <w:t xml:space="preserve">Jl. Prof. Dr. Sumantri </w:t>
      </w:r>
      <w:r w:rsidRPr="00581C46">
        <w:rPr>
          <w:color w:val="auto"/>
          <w:sz w:val="22"/>
          <w:szCs w:val="22"/>
          <w:lang w:val="id-ID"/>
        </w:rPr>
        <w:t>Brojonegoro No. 1, Rajabasa, Bandar Lampung</w:t>
      </w:r>
      <w:r w:rsidRPr="00581C46">
        <w:rPr>
          <w:color w:val="auto"/>
          <w:sz w:val="22"/>
          <w:szCs w:val="22"/>
        </w:rPr>
        <w:t xml:space="preserve"> 35145</w:t>
      </w:r>
    </w:p>
    <w:p w:rsidR="000A42FE" w:rsidRPr="00FE166E" w:rsidRDefault="000A42FE" w:rsidP="000A42FE">
      <w:pPr>
        <w:spacing w:line="360" w:lineRule="auto"/>
        <w:jc w:val="center"/>
        <w:rPr>
          <w:color w:val="auto"/>
          <w:sz w:val="22"/>
          <w:szCs w:val="22"/>
          <w:lang w:val="id-ID"/>
        </w:rPr>
      </w:pPr>
      <w:r w:rsidRPr="00581C46">
        <w:rPr>
          <w:color w:val="auto"/>
          <w:sz w:val="22"/>
          <w:szCs w:val="22"/>
          <w:lang w:val="id-ID"/>
        </w:rPr>
        <w:t xml:space="preserve">E-mail: </w:t>
      </w:r>
      <w:hyperlink r:id="rId7" w:history="1">
        <w:r w:rsidRPr="00581C46">
          <w:rPr>
            <w:rStyle w:val="Hyperlink"/>
            <w:color w:val="auto"/>
            <w:sz w:val="22"/>
            <w:szCs w:val="22"/>
            <w:u w:val="none"/>
            <w:lang w:val="id-ID"/>
          </w:rPr>
          <w:t>nyimas.dita19@gmail.com</w:t>
        </w:r>
      </w:hyperlink>
      <w:r w:rsidRPr="00581C46">
        <w:rPr>
          <w:color w:val="auto"/>
          <w:sz w:val="22"/>
          <w:szCs w:val="22"/>
        </w:rPr>
        <w:t xml:space="preserve"> </w:t>
      </w:r>
    </w:p>
    <w:p w:rsidR="0087711D" w:rsidRDefault="0087711D">
      <w:pPr>
        <w:spacing w:line="480" w:lineRule="auto"/>
        <w:rPr>
          <w:sz w:val="22"/>
          <w:szCs w:val="22"/>
        </w:rPr>
      </w:pPr>
    </w:p>
    <w:p w:rsidR="0087711D" w:rsidRDefault="00A17D62" w:rsidP="008A47E4">
      <w:pPr>
        <w:spacing w:line="360" w:lineRule="auto"/>
        <w:ind w:left="425" w:right="476"/>
        <w:jc w:val="both"/>
        <w:rPr>
          <w:sz w:val="22"/>
          <w:szCs w:val="22"/>
        </w:rPr>
      </w:pPr>
      <w:r>
        <w:rPr>
          <w:b/>
          <w:i/>
          <w:sz w:val="22"/>
          <w:szCs w:val="22"/>
        </w:rPr>
        <w:t>Abstrak.</w:t>
      </w:r>
      <w:r>
        <w:rPr>
          <w:i/>
          <w:sz w:val="22"/>
          <w:szCs w:val="22"/>
        </w:rPr>
        <w:t xml:space="preserve"> </w:t>
      </w:r>
      <w:r w:rsidR="008A47E4" w:rsidRPr="00D57446">
        <w:rPr>
          <w:i/>
          <w:sz w:val="22"/>
          <w:szCs w:val="22"/>
        </w:rPr>
        <w:t xml:space="preserve">Way Kambas National Park (TNWK) is one of two national parks in Lampung province. One of the animals found in TNWK is tapir (Tapirus indicus). Tapirs are believed to experience population shrinkage due to habitat fragmentation and fragmentation. To maintain the tapir population in TNWK one of the efforts that can be done is by increasing the availability of natural tapir food by knowing the distribution of feed and the diversity of species of natural food tapir. The method used in this study is the line transect method. The results showed that the number of plants observed as feed for tapir in the Way Kanan RPTN were 15 species included in 9 familly with a total of 1288 individuals. The diversity index of tapir feed, namely H '= 2.61 which indicates medium (1 &lt;H' &lt;3). The index of evenness of tapir feed type is </w:t>
      </w:r>
      <w:r w:rsidR="008A47E4" w:rsidRPr="00D57446">
        <w:rPr>
          <w:i/>
          <w:sz w:val="22"/>
          <w:szCs w:val="22"/>
          <w:lang w:val="id-ID"/>
        </w:rPr>
        <w:t>J</w:t>
      </w:r>
      <w:r w:rsidR="008A47E4" w:rsidRPr="00D57446">
        <w:rPr>
          <w:i/>
          <w:sz w:val="22"/>
          <w:szCs w:val="22"/>
        </w:rPr>
        <w:t xml:space="preserve"> = 0.96 which shows stable (0.75 &lt;</w:t>
      </w:r>
      <w:r w:rsidR="008A47E4" w:rsidRPr="00D57446">
        <w:rPr>
          <w:i/>
          <w:sz w:val="22"/>
          <w:szCs w:val="22"/>
          <w:lang w:val="id-ID"/>
        </w:rPr>
        <w:t>J</w:t>
      </w:r>
      <w:r w:rsidR="008A47E4" w:rsidRPr="00D57446">
        <w:rPr>
          <w:i/>
          <w:sz w:val="22"/>
          <w:szCs w:val="22"/>
        </w:rPr>
        <w:t xml:space="preserve"> &lt;1) and the spread of tapir feed is evenly distributed along the transect pathway</w:t>
      </w:r>
      <w:r w:rsidR="008A47E4">
        <w:rPr>
          <w:i/>
          <w:sz w:val="22"/>
          <w:szCs w:val="22"/>
        </w:rPr>
        <w:t>.</w:t>
      </w:r>
    </w:p>
    <w:p w:rsidR="008A47E4" w:rsidRDefault="00A17D62" w:rsidP="008A47E4">
      <w:pPr>
        <w:spacing w:line="360" w:lineRule="auto"/>
        <w:ind w:left="425" w:right="476"/>
        <w:jc w:val="both"/>
        <w:rPr>
          <w:i/>
          <w:sz w:val="22"/>
          <w:szCs w:val="22"/>
          <w:lang w:val="id-ID"/>
        </w:rPr>
      </w:pPr>
      <w:r>
        <w:rPr>
          <w:b/>
          <w:i/>
          <w:sz w:val="22"/>
          <w:szCs w:val="22"/>
        </w:rPr>
        <w:t>Kata Kunci :</w:t>
      </w:r>
      <w:r>
        <w:rPr>
          <w:sz w:val="22"/>
          <w:szCs w:val="22"/>
        </w:rPr>
        <w:t xml:space="preserve"> </w:t>
      </w:r>
      <w:r w:rsidR="008A47E4" w:rsidRPr="00D57446">
        <w:rPr>
          <w:i/>
          <w:sz w:val="22"/>
          <w:szCs w:val="22"/>
          <w:lang w:val="id-ID"/>
        </w:rPr>
        <w:t xml:space="preserve">diversity, evenness, </w:t>
      </w:r>
      <w:r w:rsidR="008A47E4" w:rsidRPr="00D57446">
        <w:rPr>
          <w:i/>
          <w:sz w:val="22"/>
          <w:szCs w:val="22"/>
        </w:rPr>
        <w:t>distribution.</w:t>
      </w:r>
    </w:p>
    <w:p w:rsidR="008A47E4" w:rsidRDefault="008A47E4">
      <w:pPr>
        <w:spacing w:line="480" w:lineRule="auto"/>
        <w:ind w:left="425" w:right="476"/>
        <w:jc w:val="both"/>
        <w:rPr>
          <w:i/>
          <w:sz w:val="22"/>
          <w:szCs w:val="22"/>
        </w:rPr>
      </w:pPr>
    </w:p>
    <w:p w:rsidR="008A47E4" w:rsidRPr="000F2BD7" w:rsidRDefault="008A47E4" w:rsidP="008A47E4">
      <w:pPr>
        <w:spacing w:line="360" w:lineRule="auto"/>
        <w:ind w:left="425" w:right="476"/>
        <w:jc w:val="both"/>
        <w:rPr>
          <w:sz w:val="22"/>
          <w:szCs w:val="22"/>
          <w:lang w:val="id-ID"/>
        </w:rPr>
      </w:pPr>
      <w:r w:rsidRPr="000F2BD7">
        <w:rPr>
          <w:b/>
          <w:sz w:val="22"/>
          <w:szCs w:val="22"/>
        </w:rPr>
        <w:t>Abstrak</w:t>
      </w:r>
      <w:r w:rsidRPr="000F2BD7">
        <w:rPr>
          <w:sz w:val="22"/>
          <w:szCs w:val="22"/>
        </w:rPr>
        <w:t xml:space="preserve">. </w:t>
      </w:r>
      <w:r w:rsidRPr="000F2BD7">
        <w:rPr>
          <w:sz w:val="22"/>
          <w:szCs w:val="22"/>
          <w:lang w:val="id-ID"/>
        </w:rPr>
        <w:t>Taman Nasional Way Kambas (TNWK) merupakan salah satu dari dua taman nasional yang ada di provinsi lampung</w:t>
      </w:r>
      <w:r w:rsidRPr="000F2BD7">
        <w:rPr>
          <w:b/>
          <w:sz w:val="22"/>
          <w:szCs w:val="22"/>
          <w:lang w:val="id-ID"/>
        </w:rPr>
        <w:t>.</w:t>
      </w:r>
      <w:r w:rsidRPr="000F2BD7">
        <w:rPr>
          <w:sz w:val="22"/>
          <w:szCs w:val="22"/>
          <w:lang w:val="id-ID"/>
        </w:rPr>
        <w:t xml:space="preserve"> </w:t>
      </w:r>
      <w:r w:rsidRPr="000F2BD7">
        <w:rPr>
          <w:sz w:val="22"/>
          <w:szCs w:val="22"/>
        </w:rPr>
        <w:t xml:space="preserve"> Salah satu satwa yang terdapat di TNWK yaitu t</w:t>
      </w:r>
      <w:r w:rsidRPr="000F2BD7">
        <w:rPr>
          <w:sz w:val="22"/>
          <w:szCs w:val="22"/>
          <w:lang w:val="id-ID"/>
        </w:rPr>
        <w:t>apir (</w:t>
      </w:r>
      <w:r w:rsidRPr="000F2BD7">
        <w:rPr>
          <w:i/>
          <w:sz w:val="22"/>
          <w:szCs w:val="22"/>
          <w:lang w:val="id-ID"/>
        </w:rPr>
        <w:t>Tapirus indicus</w:t>
      </w:r>
      <w:r w:rsidRPr="000F2BD7">
        <w:rPr>
          <w:sz w:val="22"/>
          <w:szCs w:val="22"/>
        </w:rPr>
        <w:t>).  T</w:t>
      </w:r>
      <w:r w:rsidRPr="000F2BD7">
        <w:rPr>
          <w:sz w:val="22"/>
          <w:szCs w:val="22"/>
          <w:lang w:val="id-ID"/>
        </w:rPr>
        <w:t>apir dipercaya mengalami penyusutan populasi akibat terpecah dan terfragmentasinya habitat. Untuk menjaga populasi tapir di TNWK salah satu upaya yang d</w:t>
      </w:r>
      <w:r w:rsidRPr="000F2BD7">
        <w:rPr>
          <w:sz w:val="22"/>
          <w:szCs w:val="22"/>
        </w:rPr>
        <w:t>a</w:t>
      </w:r>
      <w:r w:rsidRPr="000F2BD7">
        <w:rPr>
          <w:sz w:val="22"/>
          <w:szCs w:val="22"/>
          <w:lang w:val="id-ID"/>
        </w:rPr>
        <w:t>pat dilakukan yaitu dengan meningkatkan ketersediaan pakan alami tapir</w:t>
      </w:r>
      <w:r w:rsidRPr="000F2BD7">
        <w:rPr>
          <w:sz w:val="22"/>
          <w:szCs w:val="22"/>
        </w:rPr>
        <w:t xml:space="preserve"> dengan mengetahui persebaran pakan dan keanekaragaman jenis pakan alami tapir</w:t>
      </w:r>
      <w:r w:rsidRPr="000F2BD7">
        <w:rPr>
          <w:sz w:val="22"/>
          <w:szCs w:val="22"/>
          <w:lang w:val="id-ID"/>
        </w:rPr>
        <w:t xml:space="preserve">. </w:t>
      </w:r>
      <w:r w:rsidRPr="000F2BD7">
        <w:rPr>
          <w:sz w:val="22"/>
          <w:szCs w:val="22"/>
        </w:rPr>
        <w:t xml:space="preserve"> </w:t>
      </w:r>
      <w:r w:rsidRPr="000F2BD7">
        <w:rPr>
          <w:sz w:val="22"/>
          <w:szCs w:val="22"/>
          <w:lang w:val="id-ID"/>
        </w:rPr>
        <w:t>Metode yang digunakan dalam penelitian ini adalah metode transek garis (</w:t>
      </w:r>
      <w:r w:rsidRPr="000F2BD7">
        <w:rPr>
          <w:i/>
          <w:sz w:val="22"/>
          <w:szCs w:val="22"/>
          <w:lang w:val="id-ID"/>
        </w:rPr>
        <w:t>line transect</w:t>
      </w:r>
      <w:r w:rsidRPr="000F2BD7">
        <w:rPr>
          <w:sz w:val="22"/>
          <w:szCs w:val="22"/>
          <w:lang w:val="id-ID"/>
        </w:rPr>
        <w:t>).</w:t>
      </w:r>
      <w:r w:rsidRPr="000F2BD7">
        <w:rPr>
          <w:sz w:val="22"/>
          <w:szCs w:val="22"/>
        </w:rPr>
        <w:t xml:space="preserve"> </w:t>
      </w:r>
      <w:r w:rsidRPr="000F2BD7">
        <w:rPr>
          <w:sz w:val="22"/>
          <w:szCs w:val="22"/>
          <w:lang w:val="id-ID"/>
        </w:rPr>
        <w:t xml:space="preserve"> </w:t>
      </w:r>
      <w:r w:rsidRPr="000F2BD7">
        <w:rPr>
          <w:sz w:val="22"/>
          <w:szCs w:val="22"/>
        </w:rPr>
        <w:t>Hasil penelitian menunjuk</w:t>
      </w:r>
      <w:r w:rsidR="006155D1">
        <w:rPr>
          <w:sz w:val="22"/>
          <w:szCs w:val="22"/>
        </w:rPr>
        <w:t>k</w:t>
      </w:r>
      <w:r w:rsidRPr="000F2BD7">
        <w:rPr>
          <w:sz w:val="22"/>
          <w:szCs w:val="22"/>
        </w:rPr>
        <w:t>an</w:t>
      </w:r>
      <w:r w:rsidRPr="000F2BD7">
        <w:rPr>
          <w:sz w:val="22"/>
          <w:szCs w:val="22"/>
          <w:lang w:val="id-ID"/>
        </w:rPr>
        <w:t xml:space="preserve"> bahwa</w:t>
      </w:r>
      <w:r w:rsidRPr="000F2BD7">
        <w:rPr>
          <w:sz w:val="22"/>
          <w:szCs w:val="22"/>
        </w:rPr>
        <w:t xml:space="preserve"> jumlah </w:t>
      </w:r>
      <w:r w:rsidRPr="000F2BD7">
        <w:rPr>
          <w:sz w:val="22"/>
          <w:szCs w:val="22"/>
          <w:lang w:val="id-ID"/>
        </w:rPr>
        <w:t>tumbuhan</w:t>
      </w:r>
      <w:r w:rsidRPr="000F2BD7">
        <w:rPr>
          <w:sz w:val="22"/>
          <w:szCs w:val="22"/>
        </w:rPr>
        <w:t xml:space="preserve"> yang teramati</w:t>
      </w:r>
      <w:r w:rsidRPr="000F2BD7">
        <w:rPr>
          <w:sz w:val="22"/>
          <w:szCs w:val="22"/>
          <w:lang w:val="id-ID"/>
        </w:rPr>
        <w:t xml:space="preserve"> sebagai pakan tapir</w:t>
      </w:r>
      <w:r w:rsidRPr="000F2BD7">
        <w:rPr>
          <w:sz w:val="22"/>
          <w:szCs w:val="22"/>
        </w:rPr>
        <w:t xml:space="preserve"> di RPTN Way Kanan yaitu 15 spesies</w:t>
      </w:r>
      <w:r w:rsidRPr="000F2BD7">
        <w:rPr>
          <w:sz w:val="22"/>
          <w:szCs w:val="22"/>
          <w:lang w:val="id-ID"/>
        </w:rPr>
        <w:t xml:space="preserve"> yang</w:t>
      </w:r>
      <w:r w:rsidRPr="000F2BD7">
        <w:rPr>
          <w:sz w:val="22"/>
          <w:szCs w:val="22"/>
        </w:rPr>
        <w:t xml:space="preserve"> termasuk dalam 9 familly dengan total 1288 individu.</w:t>
      </w:r>
      <w:r w:rsidRPr="000F2BD7">
        <w:rPr>
          <w:sz w:val="22"/>
          <w:szCs w:val="22"/>
          <w:lang w:val="id-ID"/>
        </w:rPr>
        <w:t xml:space="preserve">  </w:t>
      </w:r>
      <w:r w:rsidRPr="000F2BD7">
        <w:rPr>
          <w:sz w:val="22"/>
          <w:szCs w:val="22"/>
        </w:rPr>
        <w:t xml:space="preserve">Indeks keanekaragaman jenis pakan tapir yaitu H’=2,61 yang </w:t>
      </w:r>
      <w:r w:rsidRPr="000F2BD7">
        <w:rPr>
          <w:sz w:val="22"/>
          <w:szCs w:val="22"/>
        </w:rPr>
        <w:lastRenderedPageBreak/>
        <w:t>menunjuk</w:t>
      </w:r>
      <w:r w:rsidRPr="000F2BD7">
        <w:rPr>
          <w:sz w:val="22"/>
          <w:szCs w:val="22"/>
          <w:lang w:val="id-ID"/>
        </w:rPr>
        <w:t>k</w:t>
      </w:r>
      <w:r w:rsidRPr="000F2BD7">
        <w:rPr>
          <w:sz w:val="22"/>
          <w:szCs w:val="22"/>
        </w:rPr>
        <w:t xml:space="preserve">an sedang (1&lt;H’&lt;3). Ideks kemerataan jenis pakan tapir yaitu </w:t>
      </w:r>
      <w:r w:rsidRPr="000F2BD7">
        <w:rPr>
          <w:i/>
          <w:sz w:val="22"/>
          <w:szCs w:val="22"/>
          <w:lang w:val="id-ID"/>
        </w:rPr>
        <w:t>J</w:t>
      </w:r>
      <w:r w:rsidRPr="000F2BD7">
        <w:rPr>
          <w:sz w:val="22"/>
          <w:szCs w:val="22"/>
        </w:rPr>
        <w:t>=0,96 yang menunjuk</w:t>
      </w:r>
      <w:r w:rsidR="006155D1">
        <w:rPr>
          <w:sz w:val="22"/>
          <w:szCs w:val="22"/>
        </w:rPr>
        <w:t>k</w:t>
      </w:r>
      <w:r w:rsidRPr="000F2BD7">
        <w:rPr>
          <w:sz w:val="22"/>
          <w:szCs w:val="22"/>
        </w:rPr>
        <w:t>an stabil (0,75&lt;</w:t>
      </w:r>
      <w:r w:rsidRPr="000F2BD7">
        <w:rPr>
          <w:i/>
          <w:sz w:val="22"/>
          <w:szCs w:val="22"/>
          <w:lang w:val="id-ID"/>
        </w:rPr>
        <w:t>J</w:t>
      </w:r>
      <w:r w:rsidRPr="000F2BD7">
        <w:rPr>
          <w:sz w:val="22"/>
          <w:szCs w:val="22"/>
        </w:rPr>
        <w:t>&lt;1) dan p</w:t>
      </w:r>
      <w:r w:rsidRPr="000F2BD7">
        <w:rPr>
          <w:sz w:val="22"/>
          <w:szCs w:val="22"/>
          <w:lang w:val="id-ID"/>
        </w:rPr>
        <w:t>ersebaran pakan tapir</w:t>
      </w:r>
      <w:r w:rsidRPr="000F2BD7">
        <w:rPr>
          <w:sz w:val="22"/>
          <w:szCs w:val="22"/>
        </w:rPr>
        <w:t xml:space="preserve"> yang me</w:t>
      </w:r>
      <w:r w:rsidR="001F16B6">
        <w:rPr>
          <w:sz w:val="22"/>
          <w:szCs w:val="22"/>
        </w:rPr>
        <w:t>rata di sepanjang jalur transek</w:t>
      </w:r>
      <w:r w:rsidRPr="000F2BD7">
        <w:rPr>
          <w:sz w:val="22"/>
          <w:szCs w:val="22"/>
        </w:rPr>
        <w:t>.</w:t>
      </w:r>
    </w:p>
    <w:p w:rsidR="008A47E4" w:rsidRDefault="008A47E4" w:rsidP="008A47E4">
      <w:pPr>
        <w:spacing w:line="480" w:lineRule="auto"/>
        <w:ind w:left="425" w:right="476"/>
        <w:jc w:val="both"/>
        <w:rPr>
          <w:sz w:val="22"/>
          <w:szCs w:val="22"/>
          <w:lang w:val="id-ID"/>
        </w:rPr>
      </w:pPr>
      <w:r w:rsidRPr="000F2BD7">
        <w:rPr>
          <w:b/>
          <w:sz w:val="22"/>
          <w:szCs w:val="22"/>
        </w:rPr>
        <w:t>Kata Kunci</w:t>
      </w:r>
      <w:r w:rsidRPr="000F2BD7">
        <w:rPr>
          <w:sz w:val="22"/>
          <w:szCs w:val="22"/>
        </w:rPr>
        <w:t xml:space="preserve"> : </w:t>
      </w:r>
      <w:r>
        <w:rPr>
          <w:sz w:val="22"/>
          <w:szCs w:val="22"/>
          <w:lang w:val="id-ID"/>
        </w:rPr>
        <w:t>K</w:t>
      </w:r>
      <w:r w:rsidRPr="00D954A7">
        <w:rPr>
          <w:sz w:val="22"/>
          <w:szCs w:val="22"/>
        </w:rPr>
        <w:t>eanekaragaman, kemerataan, persebaran.</w:t>
      </w:r>
    </w:p>
    <w:p w:rsidR="0087711D" w:rsidRDefault="0087711D" w:rsidP="00073449">
      <w:pPr>
        <w:spacing w:line="480" w:lineRule="auto"/>
        <w:ind w:right="476"/>
        <w:jc w:val="both"/>
        <w:rPr>
          <w:sz w:val="22"/>
          <w:szCs w:val="22"/>
        </w:rPr>
      </w:pPr>
    </w:p>
    <w:p w:rsidR="0087711D" w:rsidRDefault="00A17D62">
      <w:pPr>
        <w:spacing w:line="480" w:lineRule="auto"/>
        <w:ind w:right="476"/>
        <w:jc w:val="center"/>
        <w:rPr>
          <w:b/>
          <w:sz w:val="24"/>
          <w:szCs w:val="24"/>
        </w:rPr>
      </w:pPr>
      <w:r>
        <w:rPr>
          <w:b/>
          <w:sz w:val="24"/>
          <w:szCs w:val="24"/>
        </w:rPr>
        <w:t>PENDAHULUAN</w:t>
      </w:r>
    </w:p>
    <w:p w:rsidR="0021540E" w:rsidRDefault="0021540E" w:rsidP="0021540E">
      <w:pPr>
        <w:ind w:right="476"/>
        <w:jc w:val="center"/>
        <w:rPr>
          <w:sz w:val="24"/>
          <w:szCs w:val="24"/>
        </w:rPr>
      </w:pPr>
    </w:p>
    <w:p w:rsidR="006969C3" w:rsidRPr="00F540E0" w:rsidRDefault="006969C3" w:rsidP="00676F6B">
      <w:pPr>
        <w:spacing w:line="360" w:lineRule="auto"/>
        <w:ind w:firstLine="567"/>
        <w:jc w:val="both"/>
        <w:rPr>
          <w:sz w:val="24"/>
          <w:szCs w:val="24"/>
        </w:rPr>
      </w:pPr>
      <w:r w:rsidRPr="00FE166E">
        <w:rPr>
          <w:sz w:val="24"/>
          <w:szCs w:val="24"/>
          <w:lang w:val="id-ID"/>
        </w:rPr>
        <w:t xml:space="preserve">Taman Nasional Way Kambas (TNWK) merupakan kawasan yang di dalamnya kaya akan berbagai jenis flora dan fauna.  Terdapat lima fauna yang ada di TNWK </w:t>
      </w:r>
      <w:r>
        <w:rPr>
          <w:sz w:val="24"/>
          <w:szCs w:val="24"/>
          <w:lang w:val="id-ID"/>
        </w:rPr>
        <w:t>dikategorikan sebagai m</w:t>
      </w:r>
      <w:r w:rsidR="006550C0">
        <w:rPr>
          <w:sz w:val="24"/>
          <w:szCs w:val="24"/>
        </w:rPr>
        <w:t>amalia besar</w:t>
      </w:r>
      <w:r w:rsidRPr="00FE166E">
        <w:rPr>
          <w:sz w:val="24"/>
          <w:szCs w:val="24"/>
          <w:lang w:val="id-ID"/>
        </w:rPr>
        <w:t>, salah satunya yaitu tapir (</w:t>
      </w:r>
      <w:r w:rsidRPr="00FE166E">
        <w:rPr>
          <w:i/>
          <w:sz w:val="24"/>
          <w:szCs w:val="24"/>
          <w:lang w:val="id-ID"/>
        </w:rPr>
        <w:t xml:space="preserve">Tapirus indicus, </w:t>
      </w:r>
      <w:r w:rsidRPr="00FE166E">
        <w:rPr>
          <w:sz w:val="24"/>
          <w:szCs w:val="24"/>
          <w:lang w:val="id-ID"/>
        </w:rPr>
        <w:t xml:space="preserve">Desmaerst, 1819). </w:t>
      </w:r>
      <w:r w:rsidR="00F540E0">
        <w:rPr>
          <w:sz w:val="24"/>
          <w:szCs w:val="24"/>
        </w:rPr>
        <w:t xml:space="preserve"> </w:t>
      </w:r>
      <w:r w:rsidR="00F540E0">
        <w:rPr>
          <w:sz w:val="24"/>
          <w:szCs w:val="24"/>
          <w:shd w:val="clear" w:color="auto" w:fill="FFFFFF"/>
        </w:rPr>
        <w:t xml:space="preserve">Menurut </w:t>
      </w:r>
      <w:r w:rsidR="00F540E0" w:rsidRPr="00D30511">
        <w:rPr>
          <w:sz w:val="24"/>
          <w:szCs w:val="24"/>
          <w:shd w:val="clear" w:color="auto" w:fill="FFFFFF"/>
        </w:rPr>
        <w:t>Nash (2009)</w:t>
      </w:r>
      <w:r w:rsidR="00F540E0">
        <w:rPr>
          <w:sz w:val="24"/>
          <w:szCs w:val="24"/>
          <w:shd w:val="clear" w:color="auto" w:fill="FFFFFF"/>
        </w:rPr>
        <w:t>, dari 4 spesies tapir di dunia</w:t>
      </w:r>
      <w:r w:rsidR="00F540E0" w:rsidRPr="00D30511">
        <w:rPr>
          <w:sz w:val="24"/>
          <w:szCs w:val="24"/>
        </w:rPr>
        <w:t xml:space="preserve"> menyebutkan bahwa </w:t>
      </w:r>
      <w:r w:rsidR="00F540E0">
        <w:rPr>
          <w:sz w:val="24"/>
          <w:szCs w:val="24"/>
        </w:rPr>
        <w:t>tapir asia</w:t>
      </w:r>
      <w:r w:rsidR="00F540E0" w:rsidRPr="00D30511">
        <w:rPr>
          <w:sz w:val="24"/>
          <w:szCs w:val="24"/>
        </w:rPr>
        <w:t xml:space="preserve"> merupakan jenis yang terbesar dari keempat jenis tapir lainnya.  </w:t>
      </w:r>
      <w:r w:rsidR="00F540E0">
        <w:rPr>
          <w:sz w:val="24"/>
          <w:szCs w:val="24"/>
        </w:rPr>
        <w:t xml:space="preserve">Tapir memiliki ciri khas dengan bentuk hidungnya yang memanjang </w:t>
      </w:r>
      <w:r w:rsidR="00FB038A">
        <w:rPr>
          <w:sz w:val="24"/>
          <w:szCs w:val="24"/>
        </w:rPr>
        <w:t>mirip seperti belalai gajah, tetap</w:t>
      </w:r>
      <w:r w:rsidR="00711198">
        <w:rPr>
          <w:sz w:val="24"/>
          <w:szCs w:val="24"/>
        </w:rPr>
        <w:t>i belalai tapir lebih pendek di</w:t>
      </w:r>
      <w:r w:rsidR="00FB038A">
        <w:rPr>
          <w:sz w:val="24"/>
          <w:szCs w:val="24"/>
        </w:rPr>
        <w:t>banding gajah.  Belalai tersebut merupakan gabungan dari mulut dan hidung tapir, yang digunakan untuk mengambil dedaunan muda dan buah-buahan pada tumbuhan pakan tapir.</w:t>
      </w:r>
    </w:p>
    <w:p w:rsidR="006969C3" w:rsidRPr="003F0644" w:rsidRDefault="006969C3" w:rsidP="003F0644">
      <w:pPr>
        <w:spacing w:line="360" w:lineRule="auto"/>
        <w:ind w:firstLine="567"/>
        <w:jc w:val="both"/>
        <w:rPr>
          <w:sz w:val="24"/>
          <w:szCs w:val="24"/>
        </w:rPr>
      </w:pPr>
      <w:r>
        <w:rPr>
          <w:sz w:val="24"/>
          <w:szCs w:val="24"/>
          <w:lang w:val="id-ID"/>
        </w:rPr>
        <w:t>Tapir tergolong ke dalam he</w:t>
      </w:r>
      <w:r w:rsidRPr="00FE166E">
        <w:rPr>
          <w:sz w:val="24"/>
          <w:szCs w:val="24"/>
          <w:lang w:val="id-ID"/>
        </w:rPr>
        <w:t>wan herbifora pemakan tumbuh-tumbuhan dan buah-buahan. Secara alami, ta</w:t>
      </w:r>
      <w:r>
        <w:rPr>
          <w:sz w:val="24"/>
          <w:szCs w:val="24"/>
          <w:lang w:val="id-ID"/>
        </w:rPr>
        <w:t>pir memerlukan areal yang cukup</w:t>
      </w:r>
      <w:r w:rsidRPr="00FE166E">
        <w:rPr>
          <w:sz w:val="24"/>
          <w:szCs w:val="24"/>
          <w:lang w:val="id-ID"/>
        </w:rPr>
        <w:t xml:space="preserve"> luas untuk memenuhi kebutuhan hidupnya. </w:t>
      </w:r>
      <w:r>
        <w:rPr>
          <w:sz w:val="24"/>
          <w:szCs w:val="24"/>
          <w:lang w:val="id-ID"/>
        </w:rPr>
        <w:t xml:space="preserve"> </w:t>
      </w:r>
      <w:r w:rsidRPr="00FE166E">
        <w:rPr>
          <w:sz w:val="24"/>
          <w:szCs w:val="24"/>
          <w:lang w:val="id-ID"/>
        </w:rPr>
        <w:t xml:space="preserve">Tapir dipercaya mengalami penyusutan populasi akibat terpecah dan terfragmentasinya habitat (Asmita </w:t>
      </w:r>
      <w:r w:rsidRPr="00FE166E">
        <w:rPr>
          <w:i/>
          <w:sz w:val="24"/>
          <w:szCs w:val="24"/>
          <w:lang w:val="id-ID"/>
        </w:rPr>
        <w:t>et al</w:t>
      </w:r>
      <w:r w:rsidRPr="00FE166E">
        <w:rPr>
          <w:sz w:val="24"/>
          <w:szCs w:val="24"/>
          <w:lang w:val="id-ID"/>
        </w:rPr>
        <w:t xml:space="preserve">, 2014). </w:t>
      </w:r>
      <w:r w:rsidR="002113C3">
        <w:rPr>
          <w:sz w:val="24"/>
          <w:szCs w:val="24"/>
        </w:rPr>
        <w:t xml:space="preserve"> </w:t>
      </w:r>
      <w:r w:rsidRPr="00FE166E">
        <w:rPr>
          <w:sz w:val="24"/>
          <w:szCs w:val="24"/>
          <w:lang w:val="id-ID"/>
        </w:rPr>
        <w:t xml:space="preserve">Menurut Setiawan </w:t>
      </w:r>
      <w:r w:rsidRPr="00FE166E">
        <w:rPr>
          <w:i/>
          <w:sz w:val="24"/>
          <w:szCs w:val="24"/>
          <w:lang w:val="id-ID"/>
        </w:rPr>
        <w:t>et al</w:t>
      </w:r>
      <w:r w:rsidRPr="00FE166E">
        <w:rPr>
          <w:sz w:val="24"/>
          <w:szCs w:val="24"/>
          <w:lang w:val="id-ID"/>
        </w:rPr>
        <w:t xml:space="preserve"> (2013), penurunan populasi tapir diakibatkan karena degradasi habitat, perburuan liar dan perdagangan liar.  Penurunan populasi tapir dapat mempengaruhi ekosistem, diman</w:t>
      </w:r>
      <w:r>
        <w:rPr>
          <w:sz w:val="24"/>
          <w:szCs w:val="24"/>
          <w:lang w:val="id-ID"/>
        </w:rPr>
        <w:t>a</w:t>
      </w:r>
      <w:r w:rsidRPr="00FE166E">
        <w:rPr>
          <w:sz w:val="24"/>
          <w:szCs w:val="24"/>
          <w:lang w:val="id-ID"/>
        </w:rPr>
        <w:t xml:space="preserve"> tapir berperan penting dalam proses ekologi salah satunya yaitu sebagai penyebar biji dan perputaran nutrisi (Rahma, 2011).</w:t>
      </w:r>
      <w:r w:rsidR="003F0644">
        <w:rPr>
          <w:sz w:val="24"/>
          <w:szCs w:val="24"/>
        </w:rPr>
        <w:t xml:space="preserve">  </w:t>
      </w:r>
      <w:r w:rsidR="003F0644" w:rsidRPr="00FE166E">
        <w:rPr>
          <w:sz w:val="24"/>
          <w:szCs w:val="24"/>
          <w:lang w:val="id-ID"/>
        </w:rPr>
        <w:t>Rendahnya populasi tapir di habitatnya menyebabkan spesies ini tergolong dalam kategori genting (</w:t>
      </w:r>
      <w:r w:rsidR="003F0644" w:rsidRPr="00FE166E">
        <w:rPr>
          <w:i/>
          <w:sz w:val="24"/>
          <w:szCs w:val="24"/>
          <w:lang w:val="id-ID"/>
        </w:rPr>
        <w:t>Endangered</w:t>
      </w:r>
      <w:r w:rsidR="003F0644" w:rsidRPr="00FE166E">
        <w:rPr>
          <w:sz w:val="24"/>
          <w:szCs w:val="24"/>
          <w:lang w:val="id-ID"/>
        </w:rPr>
        <w:t>) dal</w:t>
      </w:r>
      <w:r w:rsidR="003F0644">
        <w:rPr>
          <w:sz w:val="24"/>
          <w:szCs w:val="24"/>
        </w:rPr>
        <w:t>a</w:t>
      </w:r>
      <w:r w:rsidR="003F0644" w:rsidRPr="00FE166E">
        <w:rPr>
          <w:sz w:val="24"/>
          <w:szCs w:val="24"/>
          <w:lang w:val="id-ID"/>
        </w:rPr>
        <w:t>m IUCN Red List (</w:t>
      </w:r>
      <w:r w:rsidR="003F0644" w:rsidRPr="00FE166E">
        <w:rPr>
          <w:i/>
          <w:sz w:val="24"/>
          <w:szCs w:val="24"/>
          <w:lang w:val="id-ID"/>
        </w:rPr>
        <w:t>International Union for Conservation of Nature and Natural Resources</w:t>
      </w:r>
      <w:r w:rsidR="003F0644">
        <w:rPr>
          <w:sz w:val="24"/>
          <w:szCs w:val="24"/>
          <w:lang w:val="id-ID"/>
        </w:rPr>
        <w:t>) (IUCN,</w:t>
      </w:r>
      <w:r w:rsidR="003F0644" w:rsidRPr="00FE166E">
        <w:rPr>
          <w:sz w:val="24"/>
          <w:szCs w:val="24"/>
          <w:lang w:val="id-ID"/>
        </w:rPr>
        <w:t xml:space="preserve"> 2006). </w:t>
      </w:r>
      <w:r w:rsidR="002113C3">
        <w:rPr>
          <w:sz w:val="24"/>
          <w:szCs w:val="24"/>
        </w:rPr>
        <w:t xml:space="preserve"> </w:t>
      </w:r>
      <w:r w:rsidR="003F0644" w:rsidRPr="00FE166E">
        <w:rPr>
          <w:sz w:val="24"/>
          <w:szCs w:val="24"/>
          <w:lang w:val="id-ID"/>
        </w:rPr>
        <w:t>Tapir juga terdaftar dalam CITES (</w:t>
      </w:r>
      <w:r w:rsidR="003F0644" w:rsidRPr="00FE166E">
        <w:rPr>
          <w:i/>
          <w:sz w:val="24"/>
          <w:szCs w:val="24"/>
          <w:lang w:val="id-ID"/>
        </w:rPr>
        <w:t>Convention on International Trade in Endangered Spesies of Wild Fauna and Flora</w:t>
      </w:r>
      <w:r w:rsidR="003F0644" w:rsidRPr="00FE166E">
        <w:rPr>
          <w:sz w:val="24"/>
          <w:szCs w:val="24"/>
          <w:lang w:val="id-ID"/>
        </w:rPr>
        <w:t>) termasuk dalam kategori Appendix I (tidak boleh diperjualbelikan) (CITES, 2012).</w:t>
      </w:r>
    </w:p>
    <w:p w:rsidR="006969C3" w:rsidRPr="00FE166E" w:rsidRDefault="006969C3" w:rsidP="00073449">
      <w:pPr>
        <w:widowControl w:val="0"/>
        <w:spacing w:line="360" w:lineRule="auto"/>
        <w:ind w:firstLine="567"/>
        <w:jc w:val="both"/>
        <w:rPr>
          <w:iCs/>
          <w:sz w:val="24"/>
          <w:szCs w:val="24"/>
          <w:lang w:val="id-ID"/>
        </w:rPr>
      </w:pPr>
      <w:r w:rsidRPr="00FE166E">
        <w:rPr>
          <w:iCs/>
          <w:sz w:val="24"/>
          <w:szCs w:val="24"/>
          <w:lang w:val="id-ID"/>
        </w:rPr>
        <w:t xml:space="preserve">Upaya konservasi tapir dapat dilakukan baik secara </w:t>
      </w:r>
      <w:r w:rsidRPr="00FE166E">
        <w:rPr>
          <w:i/>
          <w:iCs/>
          <w:sz w:val="24"/>
          <w:szCs w:val="24"/>
          <w:lang w:val="id-ID"/>
        </w:rPr>
        <w:t xml:space="preserve">in-situ </w:t>
      </w:r>
      <w:r w:rsidRPr="00FE166E">
        <w:rPr>
          <w:iCs/>
          <w:sz w:val="24"/>
          <w:szCs w:val="24"/>
          <w:lang w:val="id-ID"/>
        </w:rPr>
        <w:t xml:space="preserve">maupun </w:t>
      </w:r>
      <w:r w:rsidRPr="00FE166E">
        <w:rPr>
          <w:i/>
          <w:iCs/>
          <w:sz w:val="24"/>
          <w:szCs w:val="24"/>
          <w:lang w:val="id-ID"/>
        </w:rPr>
        <w:t>ex-situ</w:t>
      </w:r>
      <w:r w:rsidRPr="00FE166E">
        <w:rPr>
          <w:iCs/>
          <w:sz w:val="24"/>
          <w:szCs w:val="24"/>
          <w:lang w:val="id-ID"/>
        </w:rPr>
        <w:t xml:space="preserve">. Konservasi tapir secara </w:t>
      </w:r>
      <w:r w:rsidRPr="00FE166E">
        <w:rPr>
          <w:i/>
          <w:iCs/>
          <w:sz w:val="24"/>
          <w:szCs w:val="24"/>
          <w:lang w:val="id-ID"/>
        </w:rPr>
        <w:t xml:space="preserve">in-situ </w:t>
      </w:r>
      <w:r w:rsidR="00136F46">
        <w:rPr>
          <w:iCs/>
          <w:sz w:val="24"/>
          <w:szCs w:val="24"/>
          <w:lang w:val="id-ID"/>
        </w:rPr>
        <w:t>dilakukan di TNWK</w:t>
      </w:r>
      <w:r w:rsidR="00136F46">
        <w:rPr>
          <w:iCs/>
          <w:sz w:val="24"/>
          <w:szCs w:val="24"/>
        </w:rPr>
        <w:t>.  U</w:t>
      </w:r>
      <w:r w:rsidRPr="00FE166E">
        <w:rPr>
          <w:iCs/>
          <w:sz w:val="24"/>
          <w:szCs w:val="24"/>
          <w:lang w:val="id-ID"/>
        </w:rPr>
        <w:t>ntuk menjaga populasi tapir di TNWK, upaya konservasi yang dap</w:t>
      </w:r>
      <w:r w:rsidR="00136F46">
        <w:rPr>
          <w:iCs/>
          <w:sz w:val="24"/>
          <w:szCs w:val="24"/>
        </w:rPr>
        <w:t>a</w:t>
      </w:r>
      <w:r w:rsidRPr="00FE166E">
        <w:rPr>
          <w:iCs/>
          <w:sz w:val="24"/>
          <w:szCs w:val="24"/>
          <w:lang w:val="id-ID"/>
        </w:rPr>
        <w:t>t dilakukan yaitu meningkatkan ketersediaan tumbuhan alami pakan tapir dengan cara mengetahui kemerataan dan persebaran jenis tumbuhan pakan tapir.</w:t>
      </w:r>
      <w:r w:rsidR="002113C3">
        <w:rPr>
          <w:iCs/>
          <w:sz w:val="24"/>
          <w:szCs w:val="24"/>
        </w:rPr>
        <w:t xml:space="preserve"> </w:t>
      </w:r>
      <w:r w:rsidRPr="00FE166E">
        <w:rPr>
          <w:iCs/>
          <w:sz w:val="24"/>
          <w:szCs w:val="24"/>
          <w:lang w:val="id-ID"/>
        </w:rPr>
        <w:t xml:space="preserve"> Sehingga menjadikan penelitian ini sangat penting dilakukan.</w:t>
      </w:r>
    </w:p>
    <w:p w:rsidR="0087711D" w:rsidRDefault="0087711D">
      <w:pPr>
        <w:spacing w:line="480" w:lineRule="auto"/>
        <w:jc w:val="both"/>
        <w:rPr>
          <w:sz w:val="22"/>
          <w:szCs w:val="22"/>
        </w:rPr>
      </w:pPr>
    </w:p>
    <w:p w:rsidR="006969C3" w:rsidRPr="006C2EF1" w:rsidRDefault="006969C3" w:rsidP="006969C3">
      <w:pPr>
        <w:jc w:val="center"/>
        <w:rPr>
          <w:b/>
          <w:color w:val="auto"/>
          <w:sz w:val="24"/>
          <w:szCs w:val="24"/>
          <w:lang w:val="id-ID"/>
        </w:rPr>
      </w:pPr>
      <w:r w:rsidRPr="006C2EF1">
        <w:rPr>
          <w:b/>
          <w:color w:val="auto"/>
          <w:sz w:val="24"/>
          <w:szCs w:val="24"/>
        </w:rPr>
        <w:lastRenderedPageBreak/>
        <w:t>METODE.</w:t>
      </w:r>
    </w:p>
    <w:p w:rsidR="006969C3" w:rsidRPr="006C2EF1" w:rsidRDefault="006969C3" w:rsidP="006969C3">
      <w:pPr>
        <w:jc w:val="center"/>
        <w:rPr>
          <w:color w:val="auto"/>
          <w:sz w:val="24"/>
          <w:szCs w:val="24"/>
          <w:lang w:val="id-ID"/>
        </w:rPr>
      </w:pPr>
    </w:p>
    <w:p w:rsidR="006969C3" w:rsidRPr="006C2EF1" w:rsidRDefault="006969C3" w:rsidP="006969C3">
      <w:pPr>
        <w:jc w:val="center"/>
        <w:rPr>
          <w:color w:val="auto"/>
          <w:sz w:val="24"/>
          <w:szCs w:val="24"/>
          <w:lang w:val="id-ID"/>
        </w:rPr>
      </w:pPr>
    </w:p>
    <w:p w:rsidR="006969C3" w:rsidRPr="006C2EF1" w:rsidRDefault="006969C3" w:rsidP="006969C3">
      <w:pPr>
        <w:spacing w:line="480" w:lineRule="auto"/>
        <w:rPr>
          <w:b/>
          <w:color w:val="auto"/>
          <w:sz w:val="24"/>
          <w:szCs w:val="24"/>
          <w:lang w:val="id-ID"/>
        </w:rPr>
      </w:pPr>
      <w:r w:rsidRPr="006C2EF1">
        <w:rPr>
          <w:b/>
          <w:color w:val="auto"/>
          <w:sz w:val="24"/>
          <w:szCs w:val="24"/>
        </w:rPr>
        <w:t>Waktu dan Lokasi</w:t>
      </w:r>
      <w:r w:rsidRPr="006C2EF1">
        <w:rPr>
          <w:b/>
          <w:color w:val="auto"/>
          <w:sz w:val="24"/>
          <w:szCs w:val="24"/>
          <w:lang w:val="id-ID"/>
        </w:rPr>
        <w:t xml:space="preserve"> Penelitian</w:t>
      </w:r>
    </w:p>
    <w:p w:rsidR="006969C3" w:rsidRDefault="006969C3" w:rsidP="00073449">
      <w:pPr>
        <w:spacing w:line="360" w:lineRule="auto"/>
        <w:ind w:firstLine="567"/>
        <w:jc w:val="both"/>
        <w:rPr>
          <w:color w:val="auto"/>
          <w:sz w:val="24"/>
          <w:szCs w:val="24"/>
          <w:lang w:val="id-ID"/>
        </w:rPr>
      </w:pPr>
      <w:r w:rsidRPr="00FE166E">
        <w:rPr>
          <w:color w:val="auto"/>
          <w:sz w:val="24"/>
          <w:szCs w:val="24"/>
          <w:lang w:val="id-ID"/>
        </w:rPr>
        <w:t xml:space="preserve">Penelitian ini dilakukan pada </w:t>
      </w:r>
      <w:r w:rsidRPr="00FE166E">
        <w:rPr>
          <w:color w:val="auto"/>
          <w:sz w:val="24"/>
          <w:szCs w:val="24"/>
        </w:rPr>
        <w:t>bulan</w:t>
      </w:r>
      <w:r w:rsidRPr="00FE166E">
        <w:rPr>
          <w:color w:val="auto"/>
          <w:sz w:val="24"/>
          <w:szCs w:val="24"/>
          <w:lang w:val="id-ID"/>
        </w:rPr>
        <w:t xml:space="preserve"> November 2018 di RPTN Way Kanan SPTN I Way Kanan, Taman Nasional Way Kambas.  Peta lokasi penelitian disajikan pada Gambar 1.</w:t>
      </w:r>
    </w:p>
    <w:p w:rsidR="006969C3" w:rsidRDefault="006969C3" w:rsidP="006969C3">
      <w:pPr>
        <w:jc w:val="center"/>
        <w:rPr>
          <w:color w:val="auto"/>
          <w:sz w:val="24"/>
          <w:szCs w:val="24"/>
          <w:lang w:val="id-ID"/>
        </w:rPr>
      </w:pPr>
      <w:r w:rsidRPr="00D954A7">
        <w:rPr>
          <w:rFonts w:ascii="Arial" w:hAnsi="Arial" w:cs="Arial"/>
          <w:noProof/>
          <w:sz w:val="22"/>
          <w:szCs w:val="22"/>
        </w:rPr>
        <w:drawing>
          <wp:inline distT="0" distB="0" distL="0" distR="0">
            <wp:extent cx="4326648" cy="3060000"/>
            <wp:effectExtent l="19050" t="19050" r="17145" b="26670"/>
            <wp:docPr id="35" name="Picture 30" descr="C:\Users\user1\Downloads\NYIMAS TRACK REVI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NYIMAS TRACK REVISI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6648" cy="3060000"/>
                    </a:xfrm>
                    <a:prstGeom prst="rect">
                      <a:avLst/>
                    </a:prstGeom>
                    <a:noFill/>
                    <a:ln>
                      <a:solidFill>
                        <a:schemeClr val="tx1"/>
                      </a:solidFill>
                    </a:ln>
                  </pic:spPr>
                </pic:pic>
              </a:graphicData>
            </a:graphic>
          </wp:inline>
        </w:drawing>
      </w:r>
    </w:p>
    <w:p w:rsidR="006969C3" w:rsidRDefault="00B83902" w:rsidP="006969C3">
      <w:pPr>
        <w:rPr>
          <w:color w:val="auto"/>
        </w:rPr>
      </w:pPr>
      <w:r>
        <w:rPr>
          <w:noProof/>
          <w:color w:val="auto"/>
        </w:rPr>
        <mc:AlternateContent>
          <mc:Choice Requires="wps">
            <w:drawing>
              <wp:anchor distT="0" distB="0" distL="114300" distR="114300" simplePos="0" relativeHeight="251660288" behindDoc="0" locked="0" layoutInCell="1" allowOverlap="1">
                <wp:simplePos x="0" y="0"/>
                <wp:positionH relativeFrom="column">
                  <wp:posOffset>1643380</wp:posOffset>
                </wp:positionH>
                <wp:positionV relativeFrom="paragraph">
                  <wp:posOffset>842645</wp:posOffset>
                </wp:positionV>
                <wp:extent cx="45085" cy="45085"/>
                <wp:effectExtent l="57150" t="19050" r="50165"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8F4" w:rsidRPr="009F2F6F" w:rsidRDefault="001E28F4" w:rsidP="006969C3">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29.4pt;margin-top:66.35pt;width:3.5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w4sQIAALY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" filled="f" stroked="f">
                <v:textbox>
                  <w:txbxContent>
                    <w:p w:rsidR="001E28F4" w:rsidRPr="009F2F6F" w:rsidRDefault="001E28F4" w:rsidP="006969C3">
                      <w:pPr>
                        <w:rPr>
                          <w:sz w:val="24"/>
                          <w:szCs w:val="24"/>
                        </w:rPr>
                      </w:pPr>
                    </w:p>
                  </w:txbxContent>
                </v:textbox>
              </v:shape>
            </w:pict>
          </mc:Fallback>
        </mc:AlternateContent>
      </w:r>
      <w:r>
        <w:rPr>
          <w:noProof/>
          <w:color w:val="auto"/>
        </w:rPr>
        <mc:AlternateContent>
          <mc:Choice Requires="wps">
            <w:drawing>
              <wp:anchor distT="0" distB="0" distL="114300" distR="114300" simplePos="0" relativeHeight="251661312" behindDoc="0" locked="0" layoutInCell="1" allowOverlap="1">
                <wp:simplePos x="0" y="0"/>
                <wp:positionH relativeFrom="column">
                  <wp:posOffset>239395</wp:posOffset>
                </wp:positionH>
                <wp:positionV relativeFrom="paragraph">
                  <wp:posOffset>797560</wp:posOffset>
                </wp:positionV>
                <wp:extent cx="68580" cy="45085"/>
                <wp:effectExtent l="38100" t="19050" r="26670"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8F4" w:rsidRPr="009F2F6F" w:rsidRDefault="001E28F4" w:rsidP="006969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8.85pt;margin-top:62.8pt;width:5.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jItgIAAL0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" filled="f" stroked="f">
                <v:textbox>
                  <w:txbxContent>
                    <w:p w:rsidR="001E28F4" w:rsidRPr="009F2F6F" w:rsidRDefault="001E28F4" w:rsidP="006969C3"/>
                  </w:txbxContent>
                </v:textbox>
              </v:shape>
            </w:pict>
          </mc:Fallback>
        </mc:AlternateContent>
      </w:r>
      <w:r w:rsidR="006969C3" w:rsidRPr="000E1F97">
        <w:rPr>
          <w:color w:val="auto"/>
          <w:lang w:val="id-ID"/>
        </w:rPr>
        <w:t xml:space="preserve">Sumber: Data primer (2018). </w:t>
      </w:r>
    </w:p>
    <w:p w:rsidR="00073449" w:rsidRPr="00073449" w:rsidRDefault="00073449" w:rsidP="006969C3">
      <w:pPr>
        <w:rPr>
          <w:color w:val="auto"/>
        </w:rPr>
      </w:pPr>
    </w:p>
    <w:p w:rsidR="006969C3" w:rsidRPr="000E1F97" w:rsidRDefault="006969C3" w:rsidP="006969C3">
      <w:pPr>
        <w:jc w:val="center"/>
        <w:rPr>
          <w:color w:val="auto"/>
          <w:lang w:val="id-ID"/>
        </w:rPr>
      </w:pPr>
      <w:r w:rsidRPr="000E1F97">
        <w:rPr>
          <w:color w:val="auto"/>
          <w:lang w:val="id-ID"/>
        </w:rPr>
        <w:t>Gambar 1. Peta lokasi penelitian di RPTN Way Kanan, SPTN Wilayah I Way Kanan, TNWK.</w:t>
      </w:r>
    </w:p>
    <w:p w:rsidR="006969C3" w:rsidRPr="000E1F97" w:rsidRDefault="006969C3" w:rsidP="006969C3">
      <w:pPr>
        <w:jc w:val="center"/>
        <w:rPr>
          <w:i/>
          <w:color w:val="auto"/>
          <w:lang w:val="id-ID"/>
        </w:rPr>
      </w:pPr>
      <w:r w:rsidRPr="000E1F97">
        <w:rPr>
          <w:i/>
          <w:color w:val="auto"/>
          <w:lang w:val="id-ID"/>
        </w:rPr>
        <w:t>Figur 1. Location map of RPTN Way Kanan, SPTN Region I Way Kanan, TNWK</w:t>
      </w:r>
    </w:p>
    <w:p w:rsidR="006969C3" w:rsidRDefault="006969C3" w:rsidP="006969C3">
      <w:pPr>
        <w:rPr>
          <w:color w:val="auto"/>
          <w:sz w:val="24"/>
          <w:szCs w:val="24"/>
          <w:lang w:val="id-ID"/>
        </w:rPr>
      </w:pPr>
    </w:p>
    <w:p w:rsidR="006969C3" w:rsidRDefault="006969C3" w:rsidP="006969C3">
      <w:pPr>
        <w:rPr>
          <w:color w:val="auto"/>
          <w:sz w:val="24"/>
          <w:szCs w:val="24"/>
          <w:lang w:val="id-ID"/>
        </w:rPr>
      </w:pPr>
    </w:p>
    <w:p w:rsidR="006969C3" w:rsidRPr="00D954A7" w:rsidRDefault="006969C3" w:rsidP="006969C3">
      <w:pPr>
        <w:rPr>
          <w:b/>
          <w:sz w:val="22"/>
          <w:szCs w:val="22"/>
        </w:rPr>
      </w:pPr>
      <w:r w:rsidRPr="00D954A7">
        <w:rPr>
          <w:b/>
          <w:sz w:val="22"/>
          <w:szCs w:val="22"/>
        </w:rPr>
        <w:t>Metode Penelitian dan Analisis Data</w:t>
      </w:r>
    </w:p>
    <w:p w:rsidR="006969C3" w:rsidRPr="00FE166E" w:rsidRDefault="006969C3" w:rsidP="006969C3">
      <w:pPr>
        <w:rPr>
          <w:color w:val="auto"/>
          <w:sz w:val="24"/>
          <w:szCs w:val="24"/>
          <w:lang w:val="id-ID"/>
        </w:rPr>
      </w:pPr>
    </w:p>
    <w:p w:rsidR="006969C3" w:rsidRPr="00187EA9" w:rsidRDefault="006969C3" w:rsidP="00187EA9">
      <w:pPr>
        <w:spacing w:line="360" w:lineRule="auto"/>
        <w:ind w:firstLine="567"/>
        <w:jc w:val="both"/>
        <w:rPr>
          <w:color w:val="auto"/>
          <w:sz w:val="24"/>
          <w:szCs w:val="24"/>
        </w:rPr>
      </w:pPr>
      <w:r w:rsidRPr="00F66744">
        <w:rPr>
          <w:color w:val="auto"/>
          <w:sz w:val="24"/>
          <w:szCs w:val="24"/>
        </w:rPr>
        <w:t>Metode yang digunakan dalam penelitian ini adalah metode transek garis (</w:t>
      </w:r>
      <w:r w:rsidRPr="002D0976">
        <w:rPr>
          <w:i/>
          <w:color w:val="auto"/>
          <w:sz w:val="24"/>
          <w:szCs w:val="24"/>
        </w:rPr>
        <w:t>Line Transect</w:t>
      </w:r>
      <w:r w:rsidRPr="00F66744">
        <w:rPr>
          <w:color w:val="auto"/>
          <w:sz w:val="24"/>
          <w:szCs w:val="24"/>
        </w:rPr>
        <w:t>).  Metode transek garis dilakukan dengan cara berjalan kaki menyusuri jalur patroli sejauh 3 km/hari untuk mengidentifikasi jenis tumbuhan pakan tapir melalui tanda keberadaan tapir seperti bekas gigitan pada tunas muda, jejak kaki (</w:t>
      </w:r>
      <w:r w:rsidRPr="00F66744">
        <w:rPr>
          <w:i/>
          <w:color w:val="auto"/>
          <w:sz w:val="24"/>
          <w:szCs w:val="24"/>
        </w:rPr>
        <w:t>foot print</w:t>
      </w:r>
      <w:r w:rsidRPr="00F66744">
        <w:rPr>
          <w:color w:val="auto"/>
          <w:sz w:val="24"/>
          <w:szCs w:val="24"/>
        </w:rPr>
        <w:t xml:space="preserve">) dan fesesnya.  Menurut Riyanto </w:t>
      </w:r>
      <w:r w:rsidRPr="00F66744">
        <w:rPr>
          <w:i/>
          <w:color w:val="auto"/>
          <w:sz w:val="24"/>
          <w:szCs w:val="24"/>
        </w:rPr>
        <w:t>et al</w:t>
      </w:r>
      <w:r w:rsidRPr="00F66744">
        <w:rPr>
          <w:color w:val="auto"/>
          <w:sz w:val="24"/>
          <w:szCs w:val="24"/>
        </w:rPr>
        <w:t xml:space="preserve"> (2011), survey dan eksplorasi dilakukan dengan menggunakan transek garis sejauh 3 km, jika panjang satu lokasi tidak mencapai jarak tersebut, maka diadakan pembelokan ke arah semula dengan jarak 1 m dari garis yang telah dilewati (modifikasi Khan, 2006 atau Khan </w:t>
      </w:r>
      <w:r w:rsidRPr="00F66744">
        <w:rPr>
          <w:i/>
          <w:color w:val="auto"/>
          <w:sz w:val="24"/>
          <w:szCs w:val="24"/>
        </w:rPr>
        <w:t>et al</w:t>
      </w:r>
      <w:r w:rsidRPr="00F66744">
        <w:rPr>
          <w:color w:val="auto"/>
          <w:sz w:val="24"/>
          <w:szCs w:val="24"/>
        </w:rPr>
        <w:t>, 2006).  Cara ini dilakukan untuk mendapatkan data mengenai jenis tumbuhan, jumlah individu/tumbuhan dan jumlah jenis tumbuhan alam</w:t>
      </w:r>
      <w:r w:rsidR="007851C4">
        <w:rPr>
          <w:color w:val="auto"/>
          <w:sz w:val="24"/>
          <w:szCs w:val="24"/>
        </w:rPr>
        <w:t>i pakan tapir dengan menggunaka</w:t>
      </w:r>
      <w:r w:rsidRPr="00F66744">
        <w:rPr>
          <w:color w:val="auto"/>
          <w:sz w:val="24"/>
          <w:szCs w:val="24"/>
        </w:rPr>
        <w:t>n analisis keanekaragaman dan kemerataan jenis.</w:t>
      </w:r>
    </w:p>
    <w:p w:rsidR="006969C3" w:rsidRPr="009C0584" w:rsidRDefault="006969C3" w:rsidP="006969C3">
      <w:pPr>
        <w:jc w:val="both"/>
        <w:rPr>
          <w:color w:val="auto"/>
          <w:sz w:val="24"/>
          <w:szCs w:val="24"/>
          <w:lang w:val="id-ID"/>
        </w:rPr>
      </w:pPr>
      <w:r w:rsidRPr="009C0584">
        <w:rPr>
          <w:color w:val="auto"/>
          <w:sz w:val="24"/>
          <w:szCs w:val="24"/>
        </w:rPr>
        <w:lastRenderedPageBreak/>
        <w:t>Analisis Keanekaragaman Jenis</w:t>
      </w:r>
    </w:p>
    <w:p w:rsidR="006969C3" w:rsidRPr="00D666F2" w:rsidRDefault="006969C3" w:rsidP="006969C3">
      <w:pPr>
        <w:jc w:val="both"/>
        <w:rPr>
          <w:color w:val="auto"/>
          <w:sz w:val="22"/>
          <w:szCs w:val="22"/>
          <w:lang w:val="id-ID"/>
        </w:rPr>
      </w:pPr>
    </w:p>
    <w:p w:rsidR="006969C3" w:rsidRPr="00D666F2" w:rsidRDefault="006969C3" w:rsidP="00073449">
      <w:pPr>
        <w:spacing w:line="360" w:lineRule="auto"/>
        <w:ind w:firstLine="567"/>
        <w:jc w:val="both"/>
        <w:rPr>
          <w:color w:val="auto"/>
          <w:sz w:val="24"/>
          <w:szCs w:val="24"/>
        </w:rPr>
      </w:pPr>
      <w:r w:rsidRPr="00D666F2">
        <w:rPr>
          <w:color w:val="auto"/>
          <w:sz w:val="24"/>
          <w:szCs w:val="24"/>
        </w:rPr>
        <w:t xml:space="preserve">Keanekaragaman jenis dihitung dengan menggunakan indeks Shannon-Wienner (Shannon 1948; Southwood dan Henderson 2000; Magurran dan Mc Gill 2010; Karim </w:t>
      </w:r>
      <w:r w:rsidRPr="00D666F2">
        <w:rPr>
          <w:i/>
          <w:color w:val="auto"/>
          <w:sz w:val="24"/>
          <w:szCs w:val="24"/>
        </w:rPr>
        <w:t>et al</w:t>
      </w:r>
      <w:r w:rsidRPr="00D666F2">
        <w:rPr>
          <w:color w:val="auto"/>
          <w:sz w:val="24"/>
          <w:szCs w:val="24"/>
        </w:rPr>
        <w:t xml:space="preserve"> 2016; Ahmad 2017: Kamaluddin </w:t>
      </w:r>
      <w:r w:rsidRPr="00D666F2">
        <w:rPr>
          <w:i/>
          <w:color w:val="auto"/>
          <w:sz w:val="24"/>
          <w:szCs w:val="24"/>
        </w:rPr>
        <w:t>et al</w:t>
      </w:r>
      <w:r w:rsidRPr="00D666F2">
        <w:rPr>
          <w:color w:val="auto"/>
          <w:sz w:val="24"/>
          <w:szCs w:val="24"/>
        </w:rPr>
        <w:t xml:space="preserve"> 2019), diman</w:t>
      </w:r>
      <w:r w:rsidR="004F261F">
        <w:rPr>
          <w:color w:val="auto"/>
          <w:sz w:val="24"/>
          <w:szCs w:val="24"/>
        </w:rPr>
        <w:t>a</w:t>
      </w:r>
      <w:r w:rsidRPr="00D666F2">
        <w:rPr>
          <w:color w:val="auto"/>
          <w:sz w:val="24"/>
          <w:szCs w:val="24"/>
        </w:rPr>
        <w:t xml:space="preserve"> H’ merupakan indeks Shannon-wienner, pi merupakan jumlah proporsi satwa spesies i (ni/N), dimana ni merupakan jumlah individu per spesies dan N yaitu total individu. dengan rumus.</w:t>
      </w:r>
    </w:p>
    <w:p w:rsidR="006969C3" w:rsidRPr="00D666F2" w:rsidRDefault="0072795C" w:rsidP="006969C3">
      <w:pPr>
        <w:spacing w:line="480" w:lineRule="auto"/>
        <w:jc w:val="center"/>
        <w:rPr>
          <w:color w:val="auto"/>
          <w:sz w:val="24"/>
          <w:szCs w:val="24"/>
          <w:lang w:val="id-ID"/>
        </w:rPr>
      </w:pPr>
      <m:oMathPara>
        <m:oMath>
          <m:sSup>
            <m:sSupPr>
              <m:ctrlPr>
                <w:rPr>
                  <w:rFonts w:ascii="Cambria Math" w:hAnsi="Cambria Math"/>
                  <w:i/>
                  <w:iCs/>
                  <w:color w:val="auto"/>
                  <w:sz w:val="24"/>
                  <w:szCs w:val="24"/>
                </w:rPr>
              </m:ctrlPr>
            </m:sSupPr>
            <m:e>
              <m:r>
                <w:rPr>
                  <w:rFonts w:ascii="Cambria Math" w:hAnsi="Cambria Math"/>
                  <w:color w:val="auto"/>
                  <w:sz w:val="24"/>
                  <w:szCs w:val="24"/>
                </w:rPr>
                <m:t>H</m:t>
              </m:r>
            </m:e>
            <m:sup>
              <m:r>
                <w:rPr>
                  <w:rFonts w:ascii="Cambria Math" w:hAnsi="Cambria Math"/>
                  <w:color w:val="auto"/>
                  <w:sz w:val="24"/>
                  <w:szCs w:val="24"/>
                </w:rPr>
                <m:t>'</m:t>
              </m:r>
            </m:sup>
          </m:sSup>
          <m:r>
            <w:rPr>
              <w:rFonts w:ascii="Cambria Math"/>
              <w:color w:val="auto"/>
              <w:sz w:val="24"/>
              <w:szCs w:val="24"/>
            </w:rPr>
            <m:t xml:space="preserve">= </m:t>
          </m:r>
          <m:r>
            <w:rPr>
              <w:rFonts w:ascii="Cambria Math" w:hAnsi="Cambria Math"/>
              <w:color w:val="auto"/>
              <w:sz w:val="24"/>
              <w:szCs w:val="24"/>
            </w:rPr>
            <m:t>-</m:t>
          </m:r>
          <m:nary>
            <m:naryPr>
              <m:chr m:val="∑"/>
              <m:limLoc m:val="undOvr"/>
              <m:ctrlPr>
                <w:rPr>
                  <w:rFonts w:ascii="Cambria Math" w:hAnsi="Cambria Math"/>
                  <w:i/>
                  <w:iCs/>
                  <w:color w:val="auto"/>
                  <w:sz w:val="24"/>
                  <w:szCs w:val="24"/>
                </w:rPr>
              </m:ctrlPr>
            </m:naryPr>
            <m:sub>
              <m:r>
                <w:rPr>
                  <w:rFonts w:ascii="Cambria Math" w:hAnsi="Cambria Math"/>
                  <w:color w:val="auto"/>
                  <w:sz w:val="24"/>
                  <w:szCs w:val="24"/>
                </w:rPr>
                <m:t>i</m:t>
              </m:r>
              <m:r>
                <w:rPr>
                  <w:rFonts w:ascii="Cambria Math"/>
                  <w:color w:val="auto"/>
                  <w:sz w:val="24"/>
                  <w:szCs w:val="24"/>
                </w:rPr>
                <m:t>=1</m:t>
              </m:r>
            </m:sub>
            <m:sup>
              <m:r>
                <w:rPr>
                  <w:rFonts w:ascii="Cambria Math" w:hAnsi="Cambria Math"/>
                  <w:color w:val="auto"/>
                  <w:sz w:val="24"/>
                  <w:szCs w:val="24"/>
                </w:rPr>
                <m:t>n</m:t>
              </m:r>
            </m:sup>
            <m:e>
              <m:r>
                <w:rPr>
                  <w:rFonts w:ascii="Cambria Math" w:hAnsi="Cambria Math"/>
                  <w:color w:val="auto"/>
                  <w:sz w:val="24"/>
                  <w:szCs w:val="24"/>
                </w:rPr>
                <m:t>Pi</m:t>
              </m:r>
              <m:func>
                <m:funcPr>
                  <m:ctrlPr>
                    <w:rPr>
                      <w:rFonts w:ascii="Cambria Math" w:hAnsi="Cambria Math"/>
                      <w:i/>
                      <w:iCs/>
                      <w:color w:val="auto"/>
                      <w:sz w:val="24"/>
                      <w:szCs w:val="24"/>
                    </w:rPr>
                  </m:ctrlPr>
                </m:funcPr>
                <m:fName>
                  <m:r>
                    <w:rPr>
                      <w:rFonts w:ascii="Cambria Math" w:hAnsi="Cambria Math"/>
                      <w:color w:val="auto"/>
                      <w:sz w:val="24"/>
                      <w:szCs w:val="24"/>
                    </w:rPr>
                    <m:t>ln</m:t>
                  </m:r>
                </m:fName>
                <m:e>
                  <m:r>
                    <w:rPr>
                      <w:rFonts w:ascii="Cambria Math" w:hAnsi="Cambria Math"/>
                      <w:color w:val="auto"/>
                      <w:sz w:val="24"/>
                      <w:szCs w:val="24"/>
                    </w:rPr>
                    <m:t>Pi</m:t>
                  </m:r>
                </m:e>
              </m:func>
            </m:e>
          </m:nary>
          <m:r>
            <m:rPr>
              <m:sty m:val="p"/>
            </m:rPr>
            <w:rPr>
              <w:rFonts w:ascii="Cambria Math"/>
              <w:color w:val="auto"/>
              <w:sz w:val="24"/>
              <w:szCs w:val="24"/>
            </w:rPr>
            <m:t>dimana,</m:t>
          </m:r>
          <m:r>
            <w:rPr>
              <w:rFonts w:ascii="Cambria Math"/>
              <w:color w:val="auto"/>
              <w:sz w:val="24"/>
              <w:szCs w:val="24"/>
            </w:rPr>
            <m:t xml:space="preserve"> </m:t>
          </m:r>
          <m:r>
            <w:rPr>
              <w:rFonts w:ascii="Cambria Math" w:hAnsi="Cambria Math"/>
              <w:color w:val="auto"/>
              <w:sz w:val="24"/>
              <w:szCs w:val="24"/>
            </w:rPr>
            <m:t>Pi</m:t>
          </m:r>
          <m:r>
            <w:rPr>
              <w:rFonts w:asci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ni</m:t>
              </m:r>
            </m:num>
            <m:den>
              <m:r>
                <w:rPr>
                  <w:rFonts w:ascii="Cambria Math" w:hAnsi="Cambria Math"/>
                  <w:color w:val="auto"/>
                  <w:sz w:val="24"/>
                  <w:szCs w:val="24"/>
                </w:rPr>
                <m:t>N</m:t>
              </m:r>
            </m:den>
          </m:f>
        </m:oMath>
      </m:oMathPara>
    </w:p>
    <w:p w:rsidR="006969C3" w:rsidRPr="00D666F2" w:rsidRDefault="006969C3" w:rsidP="00073449">
      <w:pPr>
        <w:spacing w:line="360" w:lineRule="auto"/>
        <w:jc w:val="both"/>
        <w:rPr>
          <w:sz w:val="24"/>
          <w:szCs w:val="24"/>
        </w:rPr>
      </w:pPr>
      <w:r w:rsidRPr="00D666F2">
        <w:rPr>
          <w:color w:val="auto"/>
          <w:sz w:val="24"/>
          <w:szCs w:val="24"/>
        </w:rPr>
        <w:t>Kriteria nilai indeks kean</w:t>
      </w:r>
      <w:r w:rsidR="00525985">
        <w:rPr>
          <w:color w:val="auto"/>
          <w:sz w:val="24"/>
          <w:szCs w:val="24"/>
        </w:rPr>
        <w:t>e</w:t>
      </w:r>
      <w:r w:rsidRPr="00D666F2">
        <w:rPr>
          <w:color w:val="auto"/>
          <w:sz w:val="24"/>
          <w:szCs w:val="24"/>
        </w:rPr>
        <w:t>karagaman Shann</w:t>
      </w:r>
      <w:r w:rsidRPr="00D666F2">
        <w:rPr>
          <w:sz w:val="24"/>
          <w:szCs w:val="24"/>
        </w:rPr>
        <w:t xml:space="preserve">on-Wienner (H’) yaitu. </w:t>
      </w:r>
    </w:p>
    <w:p w:rsidR="006969C3" w:rsidRPr="00D666F2" w:rsidRDefault="006969C3" w:rsidP="00073449">
      <w:pPr>
        <w:spacing w:line="360" w:lineRule="auto"/>
        <w:jc w:val="both"/>
        <w:rPr>
          <w:sz w:val="24"/>
          <w:szCs w:val="24"/>
        </w:rPr>
      </w:pPr>
      <w:r w:rsidRPr="00D666F2">
        <w:rPr>
          <w:sz w:val="24"/>
          <w:szCs w:val="24"/>
        </w:rPr>
        <w:t>H’ ≤ 1</w:t>
      </w:r>
      <w:r w:rsidRPr="00D666F2">
        <w:rPr>
          <w:sz w:val="24"/>
          <w:szCs w:val="24"/>
        </w:rPr>
        <w:tab/>
      </w:r>
      <w:r w:rsidRPr="00D666F2">
        <w:rPr>
          <w:sz w:val="24"/>
          <w:szCs w:val="24"/>
        </w:rPr>
        <w:tab/>
        <w:t>= keanekaragaman rendah</w:t>
      </w:r>
      <w:r w:rsidR="004A575C">
        <w:rPr>
          <w:sz w:val="24"/>
          <w:szCs w:val="24"/>
        </w:rPr>
        <w:t>.</w:t>
      </w:r>
    </w:p>
    <w:p w:rsidR="006969C3" w:rsidRPr="00D666F2" w:rsidRDefault="006969C3" w:rsidP="00073449">
      <w:pPr>
        <w:spacing w:line="360" w:lineRule="auto"/>
        <w:jc w:val="both"/>
        <w:rPr>
          <w:sz w:val="24"/>
          <w:szCs w:val="24"/>
        </w:rPr>
      </w:pPr>
      <w:r w:rsidRPr="00D666F2">
        <w:rPr>
          <w:sz w:val="24"/>
          <w:szCs w:val="24"/>
        </w:rPr>
        <w:t>1 &lt; H’ &lt; 3</w:t>
      </w:r>
      <w:r w:rsidRPr="00D666F2">
        <w:rPr>
          <w:sz w:val="24"/>
          <w:szCs w:val="24"/>
        </w:rPr>
        <w:tab/>
        <w:t>= keanekaragaman sedang</w:t>
      </w:r>
      <w:r w:rsidR="004A575C">
        <w:rPr>
          <w:sz w:val="24"/>
          <w:szCs w:val="24"/>
        </w:rPr>
        <w:t>.</w:t>
      </w:r>
    </w:p>
    <w:p w:rsidR="006969C3" w:rsidRDefault="006969C3" w:rsidP="00073449">
      <w:pPr>
        <w:spacing w:line="360" w:lineRule="auto"/>
        <w:jc w:val="both"/>
        <w:rPr>
          <w:sz w:val="24"/>
          <w:szCs w:val="24"/>
        </w:rPr>
      </w:pPr>
      <w:r w:rsidRPr="00D666F2">
        <w:rPr>
          <w:sz w:val="24"/>
          <w:szCs w:val="24"/>
        </w:rPr>
        <w:t>H’ ≥ 3</w:t>
      </w:r>
      <w:r w:rsidRPr="00D666F2">
        <w:rPr>
          <w:sz w:val="24"/>
          <w:szCs w:val="24"/>
        </w:rPr>
        <w:tab/>
      </w:r>
      <w:r w:rsidRPr="00D666F2">
        <w:rPr>
          <w:sz w:val="24"/>
          <w:szCs w:val="24"/>
        </w:rPr>
        <w:tab/>
        <w:t>= keanekaragaman tinggi.</w:t>
      </w:r>
    </w:p>
    <w:p w:rsidR="00073449" w:rsidRPr="00073449" w:rsidRDefault="00073449" w:rsidP="00073449">
      <w:pPr>
        <w:spacing w:line="360" w:lineRule="auto"/>
        <w:jc w:val="both"/>
        <w:rPr>
          <w:sz w:val="24"/>
          <w:szCs w:val="24"/>
        </w:rPr>
      </w:pPr>
    </w:p>
    <w:p w:rsidR="006969C3" w:rsidRPr="00073449" w:rsidRDefault="006969C3" w:rsidP="00073449">
      <w:pPr>
        <w:spacing w:line="360" w:lineRule="auto"/>
        <w:jc w:val="both"/>
        <w:rPr>
          <w:sz w:val="24"/>
          <w:szCs w:val="24"/>
        </w:rPr>
      </w:pPr>
      <w:r w:rsidRPr="00D666F2">
        <w:rPr>
          <w:sz w:val="24"/>
          <w:szCs w:val="24"/>
        </w:rPr>
        <w:t>Analisis Kemerataan Jenis</w:t>
      </w:r>
    </w:p>
    <w:p w:rsidR="006969C3" w:rsidRPr="00D666F2" w:rsidRDefault="006969C3" w:rsidP="00073449">
      <w:pPr>
        <w:tabs>
          <w:tab w:val="left" w:pos="2410"/>
        </w:tabs>
        <w:spacing w:line="360" w:lineRule="auto"/>
        <w:ind w:firstLine="567"/>
        <w:jc w:val="both"/>
        <w:rPr>
          <w:sz w:val="24"/>
          <w:szCs w:val="24"/>
        </w:rPr>
      </w:pPr>
      <w:r w:rsidRPr="00D666F2">
        <w:rPr>
          <w:sz w:val="24"/>
          <w:szCs w:val="24"/>
        </w:rPr>
        <w:t xml:space="preserve">Indeks kemerataan digunakan untuk mengetahui kemerataan setiap jenis dalam setiap komunitas yang dijumpai.  Untuk mengetahui besarnya indeks kemerataan menurut (Daget 1976; Solahudin 2003; Adelina </w:t>
      </w:r>
      <w:r w:rsidRPr="00D666F2">
        <w:rPr>
          <w:i/>
          <w:sz w:val="24"/>
          <w:szCs w:val="24"/>
        </w:rPr>
        <w:t>et al</w:t>
      </w:r>
      <w:r w:rsidRPr="00D666F2">
        <w:rPr>
          <w:sz w:val="24"/>
          <w:szCs w:val="24"/>
        </w:rPr>
        <w:t xml:space="preserve"> 2016; Kamaluddin </w:t>
      </w:r>
      <w:r w:rsidRPr="00D666F2">
        <w:rPr>
          <w:i/>
          <w:sz w:val="24"/>
          <w:szCs w:val="24"/>
        </w:rPr>
        <w:t xml:space="preserve">et al </w:t>
      </w:r>
      <w:r w:rsidRPr="00D666F2">
        <w:rPr>
          <w:sz w:val="24"/>
          <w:szCs w:val="24"/>
        </w:rPr>
        <w:t xml:space="preserve">2019), dimana </w:t>
      </w:r>
      <w:r w:rsidRPr="00D666F2">
        <w:rPr>
          <w:i/>
          <w:sz w:val="24"/>
          <w:szCs w:val="24"/>
        </w:rPr>
        <w:t>J</w:t>
      </w:r>
      <w:r w:rsidRPr="00D666F2">
        <w:rPr>
          <w:sz w:val="24"/>
          <w:szCs w:val="24"/>
        </w:rPr>
        <w:t xml:space="preserve"> merupakan indeks kemerataan dan S yaitu jumlah spesies. dengan rumus sebagai berikut.</w:t>
      </w:r>
    </w:p>
    <w:p w:rsidR="006969C3" w:rsidRPr="00D666F2" w:rsidRDefault="006969C3" w:rsidP="00073449">
      <w:pPr>
        <w:spacing w:line="360" w:lineRule="auto"/>
        <w:jc w:val="both"/>
        <w:rPr>
          <w:sz w:val="24"/>
          <w:szCs w:val="24"/>
        </w:rPr>
      </w:pPr>
    </w:p>
    <w:p w:rsidR="006969C3" w:rsidRPr="00D666F2" w:rsidRDefault="006969C3" w:rsidP="006969C3">
      <w:pPr>
        <w:jc w:val="both"/>
        <w:rPr>
          <w:sz w:val="24"/>
          <w:szCs w:val="24"/>
        </w:rPr>
      </w:pPr>
      <m:oMathPara>
        <m:oMath>
          <m:r>
            <w:rPr>
              <w:rFonts w:ascii="Cambria Math" w:hAnsi="Cambria Math"/>
              <w:sz w:val="24"/>
              <w:szCs w:val="24"/>
            </w:rPr>
            <m:t>J</m:t>
          </m:r>
          <m:r>
            <w:rPr>
              <w:rFonts w:ascii="Cambria Math"/>
              <w:sz w:val="24"/>
              <w:szCs w:val="24"/>
            </w:rPr>
            <m:t>=</m:t>
          </m:r>
          <m:f>
            <m:fPr>
              <m:ctrlPr>
                <w:rPr>
                  <w:rFonts w:ascii="Cambria Math" w:hAnsi="Cambria Math"/>
                  <w:i/>
                  <w:iCs/>
                  <w:sz w:val="24"/>
                  <w:szCs w:val="24"/>
                </w:rPr>
              </m:ctrlPr>
            </m:fPr>
            <m:num>
              <m:r>
                <w:rPr>
                  <w:rFonts w:ascii="Cambria Math" w:hAnsi="Cambria Math"/>
                  <w:sz w:val="24"/>
                  <w:szCs w:val="24"/>
                </w:rPr>
                <m:t>H'</m:t>
              </m:r>
            </m:num>
            <m:den>
              <m:r>
                <w:rPr>
                  <w:rFonts w:ascii="Cambria Math"/>
                  <w:sz w:val="24"/>
                  <w:szCs w:val="24"/>
                </w:rPr>
                <m:t>H max</m:t>
              </m:r>
            </m:den>
          </m:f>
          <m:r>
            <w:rPr>
              <w:rFonts w:ascii="Cambria Math"/>
              <w:sz w:val="24"/>
              <w:szCs w:val="24"/>
            </w:rPr>
            <m:t xml:space="preserve">  atau, </m:t>
          </m:r>
          <m:r>
            <w:rPr>
              <w:rFonts w:ascii="Cambria Math" w:hAnsi="Cambria Math"/>
              <w:sz w:val="24"/>
              <w:szCs w:val="24"/>
            </w:rPr>
            <m:t>J</m:t>
          </m:r>
          <m:r>
            <w:rPr>
              <w:rFonts w:ascii="Cambria Math"/>
              <w:sz w:val="24"/>
              <w:szCs w:val="24"/>
            </w:rPr>
            <m:t>=</m:t>
          </m:r>
          <m:f>
            <m:fPr>
              <m:ctrlPr>
                <w:rPr>
                  <w:rFonts w:ascii="Cambria Math" w:hAnsi="Cambria Math"/>
                  <w:i/>
                  <w:iCs/>
                  <w:sz w:val="24"/>
                  <w:szCs w:val="24"/>
                </w:rPr>
              </m:ctrlPr>
            </m:fPr>
            <m:num>
              <m:r>
                <w:rPr>
                  <w:rFonts w:ascii="Cambria Math" w:hAnsi="Cambria Math"/>
                  <w:sz w:val="24"/>
                  <w:szCs w:val="24"/>
                </w:rPr>
                <m:t>-</m:t>
              </m:r>
              <m:nary>
                <m:naryPr>
                  <m:chr m:val="∑"/>
                  <m:limLoc m:val="undOvr"/>
                  <m:subHide m:val="1"/>
                  <m:supHide m:val="1"/>
                  <m:ctrlPr>
                    <w:rPr>
                      <w:rFonts w:ascii="Cambria Math" w:hAnsi="Cambria Math"/>
                      <w:i/>
                      <w:iCs/>
                      <w:sz w:val="24"/>
                      <w:szCs w:val="24"/>
                    </w:rPr>
                  </m:ctrlPr>
                </m:naryPr>
                <m:sub/>
                <m:sup/>
                <m:e>
                  <m:r>
                    <w:rPr>
                      <w:rFonts w:ascii="Cambria Math" w:hAnsi="Cambria Math"/>
                      <w:sz w:val="24"/>
                      <w:szCs w:val="24"/>
                    </w:rPr>
                    <m:t>Pi</m:t>
                  </m:r>
                  <m:r>
                    <w:rPr>
                      <w:rFonts w:ascii="Cambria Math"/>
                      <w:sz w:val="24"/>
                      <w:szCs w:val="24"/>
                    </w:rPr>
                    <m:t xml:space="preserve"> </m:t>
                  </m:r>
                  <m:r>
                    <w:rPr>
                      <w:rFonts w:ascii="Cambria Math" w:hAnsi="Cambria Math"/>
                      <w:sz w:val="24"/>
                      <w:szCs w:val="24"/>
                    </w:rPr>
                    <m:t>ln</m:t>
                  </m:r>
                  <m:r>
                    <w:rPr>
                      <w:rFonts w:ascii="Cambria Math"/>
                      <w:sz w:val="24"/>
                      <w:szCs w:val="24"/>
                    </w:rPr>
                    <m:t xml:space="preserve"> (</m:t>
                  </m:r>
                  <m:r>
                    <w:rPr>
                      <w:rFonts w:ascii="Cambria Math" w:hAnsi="Cambria Math"/>
                      <w:sz w:val="24"/>
                      <w:szCs w:val="24"/>
                    </w:rPr>
                    <m:t>Pi</m:t>
                  </m:r>
                  <m:r>
                    <w:rPr>
                      <w:rFonts w:ascii="Cambria Math"/>
                      <w:sz w:val="24"/>
                      <w:szCs w:val="24"/>
                    </w:rPr>
                    <m:t>)</m:t>
                  </m:r>
                </m:e>
              </m:nary>
            </m:num>
            <m:den>
              <m:r>
                <w:rPr>
                  <w:rFonts w:ascii="Cambria Math" w:hAnsi="Cambria Math"/>
                  <w:sz w:val="24"/>
                  <w:szCs w:val="24"/>
                </w:rPr>
                <m:t>ln</m:t>
              </m:r>
              <m:r>
                <w:rPr>
                  <w:rFonts w:hAnsi="Cambria Math"/>
                  <w:sz w:val="24"/>
                  <w:szCs w:val="24"/>
                </w:rPr>
                <m:t>⁡</m:t>
              </m:r>
              <m:r>
                <w:rPr>
                  <w:rFonts w:ascii="Cambria Math"/>
                  <w:sz w:val="24"/>
                  <w:szCs w:val="24"/>
                </w:rPr>
                <m:t>(</m:t>
              </m:r>
              <m:r>
                <w:rPr>
                  <w:rFonts w:ascii="Cambria Math" w:hAnsi="Cambria Math"/>
                  <w:sz w:val="24"/>
                  <w:szCs w:val="24"/>
                </w:rPr>
                <m:t>S</m:t>
              </m:r>
              <m:r>
                <w:rPr>
                  <w:rFonts w:ascii="Cambria Math"/>
                  <w:sz w:val="24"/>
                  <w:szCs w:val="24"/>
                </w:rPr>
                <m:t>)</m:t>
              </m:r>
            </m:den>
          </m:f>
        </m:oMath>
      </m:oMathPara>
    </w:p>
    <w:p w:rsidR="006969C3" w:rsidRPr="00D666F2" w:rsidRDefault="006969C3" w:rsidP="006969C3">
      <w:pPr>
        <w:jc w:val="both"/>
        <w:rPr>
          <w:sz w:val="24"/>
          <w:szCs w:val="24"/>
        </w:rPr>
      </w:pPr>
    </w:p>
    <w:p w:rsidR="006969C3" w:rsidRPr="00D666F2" w:rsidRDefault="006969C3" w:rsidP="00073449">
      <w:pPr>
        <w:spacing w:line="360" w:lineRule="auto"/>
        <w:jc w:val="both"/>
        <w:rPr>
          <w:sz w:val="24"/>
          <w:szCs w:val="24"/>
        </w:rPr>
      </w:pPr>
      <w:r w:rsidRPr="00D666F2">
        <w:rPr>
          <w:sz w:val="24"/>
          <w:szCs w:val="24"/>
        </w:rPr>
        <w:t xml:space="preserve">Kriteria indeks kemerataan yaitu. </w:t>
      </w:r>
    </w:p>
    <w:p w:rsidR="006969C3" w:rsidRPr="00D666F2" w:rsidRDefault="006969C3" w:rsidP="00073449">
      <w:pPr>
        <w:spacing w:line="360" w:lineRule="auto"/>
        <w:jc w:val="both"/>
        <w:rPr>
          <w:sz w:val="24"/>
          <w:szCs w:val="24"/>
        </w:rPr>
      </w:pPr>
      <w:r w:rsidRPr="00D666F2">
        <w:rPr>
          <w:sz w:val="24"/>
          <w:szCs w:val="24"/>
        </w:rPr>
        <w:t xml:space="preserve">0,00 &lt; </w:t>
      </w:r>
      <w:r w:rsidRPr="00D666F2">
        <w:rPr>
          <w:i/>
          <w:sz w:val="24"/>
          <w:szCs w:val="24"/>
        </w:rPr>
        <w:t>J</w:t>
      </w:r>
      <w:r w:rsidRPr="00D666F2">
        <w:rPr>
          <w:sz w:val="24"/>
          <w:szCs w:val="24"/>
        </w:rPr>
        <w:t xml:space="preserve"> &lt; 0,50</w:t>
      </w:r>
      <w:r w:rsidRPr="00D666F2">
        <w:rPr>
          <w:sz w:val="24"/>
          <w:szCs w:val="24"/>
        </w:rPr>
        <w:tab/>
        <w:t>= komunitas tertekan</w:t>
      </w:r>
      <w:r w:rsidR="004A575C">
        <w:rPr>
          <w:sz w:val="24"/>
          <w:szCs w:val="24"/>
        </w:rPr>
        <w:t>.</w:t>
      </w:r>
    </w:p>
    <w:p w:rsidR="006969C3" w:rsidRPr="00334F1D" w:rsidRDefault="006969C3" w:rsidP="00073449">
      <w:pPr>
        <w:spacing w:line="360" w:lineRule="auto"/>
        <w:jc w:val="both"/>
        <w:rPr>
          <w:color w:val="auto"/>
          <w:sz w:val="24"/>
          <w:szCs w:val="24"/>
        </w:rPr>
      </w:pPr>
      <w:r w:rsidRPr="00334F1D">
        <w:rPr>
          <w:color w:val="auto"/>
          <w:sz w:val="24"/>
          <w:szCs w:val="24"/>
        </w:rPr>
        <w:t xml:space="preserve">0,50 &lt; </w:t>
      </w:r>
      <w:r w:rsidRPr="00334F1D">
        <w:rPr>
          <w:i/>
          <w:color w:val="auto"/>
          <w:sz w:val="24"/>
          <w:szCs w:val="24"/>
        </w:rPr>
        <w:t>J</w:t>
      </w:r>
      <w:r w:rsidRPr="00334F1D">
        <w:rPr>
          <w:color w:val="auto"/>
          <w:sz w:val="24"/>
          <w:szCs w:val="24"/>
        </w:rPr>
        <w:t xml:space="preserve"> &lt; 0,75</w:t>
      </w:r>
      <w:r w:rsidRPr="00334F1D">
        <w:rPr>
          <w:color w:val="auto"/>
          <w:sz w:val="24"/>
          <w:szCs w:val="24"/>
        </w:rPr>
        <w:tab/>
        <w:t>= komunitas labil</w:t>
      </w:r>
      <w:r w:rsidR="004A575C">
        <w:rPr>
          <w:color w:val="auto"/>
          <w:sz w:val="24"/>
          <w:szCs w:val="24"/>
        </w:rPr>
        <w:t>.</w:t>
      </w:r>
    </w:p>
    <w:p w:rsidR="0087711D" w:rsidRDefault="006969C3" w:rsidP="00073449">
      <w:pPr>
        <w:spacing w:line="360" w:lineRule="auto"/>
        <w:jc w:val="both"/>
        <w:rPr>
          <w:color w:val="auto"/>
          <w:sz w:val="24"/>
          <w:szCs w:val="24"/>
        </w:rPr>
      </w:pPr>
      <w:r w:rsidRPr="00334F1D">
        <w:rPr>
          <w:color w:val="auto"/>
          <w:sz w:val="24"/>
          <w:szCs w:val="24"/>
        </w:rPr>
        <w:t xml:space="preserve">0,75 &lt; </w:t>
      </w:r>
      <w:r w:rsidRPr="00334F1D">
        <w:rPr>
          <w:i/>
          <w:color w:val="auto"/>
          <w:sz w:val="24"/>
          <w:szCs w:val="24"/>
        </w:rPr>
        <w:t>J</w:t>
      </w:r>
      <w:r w:rsidRPr="00334F1D">
        <w:rPr>
          <w:color w:val="auto"/>
          <w:sz w:val="24"/>
          <w:szCs w:val="24"/>
        </w:rPr>
        <w:t xml:space="preserve"> &lt; 1,00</w:t>
      </w:r>
      <w:r w:rsidRPr="00334F1D">
        <w:rPr>
          <w:color w:val="auto"/>
          <w:sz w:val="24"/>
          <w:szCs w:val="24"/>
        </w:rPr>
        <w:tab/>
        <w:t>= komunitas stabil</w:t>
      </w:r>
      <w:r w:rsidR="00073449">
        <w:rPr>
          <w:color w:val="auto"/>
          <w:sz w:val="24"/>
          <w:szCs w:val="24"/>
        </w:rPr>
        <w:t>.</w:t>
      </w:r>
    </w:p>
    <w:p w:rsidR="00C17134" w:rsidRDefault="00C17134" w:rsidP="00073449">
      <w:pPr>
        <w:spacing w:line="360" w:lineRule="auto"/>
        <w:jc w:val="both"/>
        <w:rPr>
          <w:color w:val="auto"/>
          <w:sz w:val="24"/>
          <w:szCs w:val="24"/>
        </w:rPr>
      </w:pPr>
    </w:p>
    <w:p w:rsidR="00C17134" w:rsidRDefault="00C17134" w:rsidP="00073449">
      <w:pPr>
        <w:spacing w:line="360" w:lineRule="auto"/>
        <w:jc w:val="both"/>
        <w:rPr>
          <w:color w:val="auto"/>
          <w:sz w:val="24"/>
          <w:szCs w:val="24"/>
        </w:rPr>
      </w:pPr>
    </w:p>
    <w:p w:rsidR="00C17134" w:rsidRDefault="00C17134" w:rsidP="00073449">
      <w:pPr>
        <w:spacing w:line="360" w:lineRule="auto"/>
        <w:jc w:val="both"/>
        <w:rPr>
          <w:color w:val="auto"/>
          <w:sz w:val="24"/>
          <w:szCs w:val="24"/>
        </w:rPr>
      </w:pPr>
    </w:p>
    <w:p w:rsidR="00C17134" w:rsidRDefault="00C17134" w:rsidP="00073449">
      <w:pPr>
        <w:spacing w:line="360" w:lineRule="auto"/>
        <w:jc w:val="both"/>
        <w:rPr>
          <w:color w:val="auto"/>
          <w:sz w:val="24"/>
          <w:szCs w:val="24"/>
        </w:rPr>
      </w:pPr>
    </w:p>
    <w:p w:rsidR="00C17134" w:rsidRPr="00073449" w:rsidRDefault="00C17134" w:rsidP="00073449">
      <w:pPr>
        <w:spacing w:line="360" w:lineRule="auto"/>
        <w:jc w:val="both"/>
        <w:rPr>
          <w:color w:val="auto"/>
          <w:sz w:val="24"/>
          <w:szCs w:val="24"/>
        </w:rPr>
      </w:pPr>
    </w:p>
    <w:p w:rsidR="0087711D" w:rsidRDefault="00A17D62">
      <w:pPr>
        <w:spacing w:line="480" w:lineRule="auto"/>
        <w:jc w:val="center"/>
        <w:rPr>
          <w:b/>
          <w:sz w:val="24"/>
          <w:szCs w:val="24"/>
        </w:rPr>
      </w:pPr>
      <w:r>
        <w:rPr>
          <w:b/>
          <w:sz w:val="24"/>
          <w:szCs w:val="24"/>
        </w:rPr>
        <w:lastRenderedPageBreak/>
        <w:t>HASIL DAN PEMBAHASAN</w:t>
      </w:r>
    </w:p>
    <w:p w:rsidR="00424862" w:rsidRDefault="00424862" w:rsidP="00424862">
      <w:pPr>
        <w:jc w:val="center"/>
        <w:rPr>
          <w:sz w:val="24"/>
          <w:szCs w:val="24"/>
        </w:rPr>
      </w:pPr>
    </w:p>
    <w:p w:rsidR="006969C3" w:rsidRPr="00D33091" w:rsidRDefault="006969C3" w:rsidP="006969C3">
      <w:pPr>
        <w:spacing w:line="480" w:lineRule="auto"/>
        <w:ind w:firstLine="567"/>
        <w:jc w:val="both"/>
        <w:rPr>
          <w:color w:val="auto"/>
          <w:sz w:val="24"/>
          <w:szCs w:val="24"/>
        </w:rPr>
      </w:pPr>
      <w:r w:rsidRPr="006A18FE">
        <w:rPr>
          <w:color w:val="auto"/>
          <w:sz w:val="24"/>
          <w:szCs w:val="24"/>
        </w:rPr>
        <w:t>Terdapat 15 jenis tumbuh</w:t>
      </w:r>
      <w:r w:rsidR="00377EB4">
        <w:rPr>
          <w:color w:val="auto"/>
          <w:sz w:val="24"/>
          <w:szCs w:val="24"/>
        </w:rPr>
        <w:t>a</w:t>
      </w:r>
      <w:r w:rsidRPr="006A18FE">
        <w:rPr>
          <w:color w:val="auto"/>
          <w:sz w:val="24"/>
          <w:szCs w:val="24"/>
        </w:rPr>
        <w:t>n pakan tapir dengan total  jumlah 1288 j</w:t>
      </w:r>
      <w:r w:rsidR="00377EB4">
        <w:rPr>
          <w:color w:val="auto"/>
          <w:sz w:val="24"/>
          <w:szCs w:val="24"/>
        </w:rPr>
        <w:t>enis yang terdiri dari 9 famili</w:t>
      </w:r>
      <w:r w:rsidRPr="006A18FE">
        <w:rPr>
          <w:color w:val="auto"/>
          <w:sz w:val="24"/>
          <w:szCs w:val="24"/>
        </w:rPr>
        <w:t xml:space="preserve"> bebeda. </w:t>
      </w:r>
      <w:r w:rsidR="00377EB4">
        <w:rPr>
          <w:color w:val="auto"/>
          <w:sz w:val="24"/>
          <w:szCs w:val="24"/>
        </w:rPr>
        <w:t xml:space="preserve"> </w:t>
      </w:r>
      <w:r w:rsidRPr="006A18FE">
        <w:rPr>
          <w:color w:val="auto"/>
          <w:sz w:val="24"/>
          <w:szCs w:val="24"/>
        </w:rPr>
        <w:t>Persebaran jenis pakan yang dite</w:t>
      </w:r>
      <w:r w:rsidR="00377EB4">
        <w:rPr>
          <w:color w:val="auto"/>
          <w:sz w:val="24"/>
          <w:szCs w:val="24"/>
        </w:rPr>
        <w:t xml:space="preserve">mukan berbeda pada </w:t>
      </w:r>
      <w:r w:rsidR="00995E0C">
        <w:rPr>
          <w:color w:val="auto"/>
          <w:sz w:val="24"/>
          <w:szCs w:val="24"/>
        </w:rPr>
        <w:t>se</w:t>
      </w:r>
      <w:r w:rsidR="00377EB4">
        <w:rPr>
          <w:color w:val="auto"/>
          <w:sz w:val="24"/>
          <w:szCs w:val="24"/>
        </w:rPr>
        <w:t>tiap jalur t</w:t>
      </w:r>
      <w:r w:rsidRPr="006A18FE">
        <w:rPr>
          <w:color w:val="auto"/>
          <w:sz w:val="24"/>
          <w:szCs w:val="24"/>
        </w:rPr>
        <w:t xml:space="preserve">ransek. </w:t>
      </w:r>
      <w:r w:rsidR="00377EB4">
        <w:rPr>
          <w:color w:val="auto"/>
          <w:sz w:val="24"/>
          <w:szCs w:val="24"/>
        </w:rPr>
        <w:t xml:space="preserve"> </w:t>
      </w:r>
      <w:r w:rsidRPr="006A18FE">
        <w:rPr>
          <w:color w:val="auto"/>
          <w:sz w:val="24"/>
          <w:szCs w:val="24"/>
        </w:rPr>
        <w:t xml:space="preserve">Dilihat pada Tabel </w:t>
      </w:r>
      <w:r w:rsidRPr="00D33091">
        <w:rPr>
          <w:color w:val="auto"/>
          <w:sz w:val="24"/>
          <w:szCs w:val="24"/>
        </w:rPr>
        <w:t xml:space="preserve">1 jenis </w:t>
      </w:r>
      <w:r w:rsidR="00377EB4" w:rsidRPr="00D33091">
        <w:rPr>
          <w:color w:val="auto"/>
          <w:sz w:val="24"/>
          <w:szCs w:val="24"/>
        </w:rPr>
        <w:t xml:space="preserve">tumbuhan </w:t>
      </w:r>
      <w:r w:rsidRPr="00D33091">
        <w:rPr>
          <w:color w:val="auto"/>
          <w:sz w:val="24"/>
          <w:szCs w:val="24"/>
        </w:rPr>
        <w:t xml:space="preserve">dan jumlah </w:t>
      </w:r>
      <w:r w:rsidR="00377EB4" w:rsidRPr="00D33091">
        <w:rPr>
          <w:color w:val="auto"/>
          <w:sz w:val="24"/>
          <w:szCs w:val="24"/>
        </w:rPr>
        <w:t xml:space="preserve">jenis </w:t>
      </w:r>
      <w:r w:rsidRPr="00D33091">
        <w:rPr>
          <w:color w:val="auto"/>
          <w:sz w:val="24"/>
          <w:szCs w:val="24"/>
        </w:rPr>
        <w:t>ya</w:t>
      </w:r>
      <w:r w:rsidR="00377EB4" w:rsidRPr="00D33091">
        <w:rPr>
          <w:color w:val="auto"/>
          <w:sz w:val="24"/>
          <w:szCs w:val="24"/>
        </w:rPr>
        <w:t>n</w:t>
      </w:r>
      <w:r w:rsidRPr="00D33091">
        <w:rPr>
          <w:color w:val="auto"/>
          <w:sz w:val="24"/>
          <w:szCs w:val="24"/>
        </w:rPr>
        <w:t xml:space="preserve">g ditemukan pada </w:t>
      </w:r>
      <w:r w:rsidR="00995E0C">
        <w:rPr>
          <w:color w:val="auto"/>
          <w:sz w:val="24"/>
          <w:szCs w:val="24"/>
        </w:rPr>
        <w:t>se</w:t>
      </w:r>
      <w:r w:rsidRPr="00D33091">
        <w:rPr>
          <w:color w:val="auto"/>
          <w:sz w:val="24"/>
          <w:szCs w:val="24"/>
        </w:rPr>
        <w:t>tiap jalur transek.</w:t>
      </w:r>
    </w:p>
    <w:p w:rsidR="006679E5" w:rsidRPr="00D33091" w:rsidRDefault="006679E5" w:rsidP="006679E5">
      <w:pPr>
        <w:ind w:firstLine="567"/>
        <w:jc w:val="both"/>
        <w:rPr>
          <w:color w:val="auto"/>
          <w:sz w:val="24"/>
          <w:szCs w:val="24"/>
        </w:rPr>
      </w:pPr>
    </w:p>
    <w:p w:rsidR="006679E5" w:rsidRPr="00D33091" w:rsidRDefault="006679E5" w:rsidP="006679E5">
      <w:pPr>
        <w:ind w:left="851" w:hanging="851"/>
        <w:jc w:val="both"/>
        <w:rPr>
          <w:color w:val="auto"/>
        </w:rPr>
      </w:pPr>
      <w:r w:rsidRPr="00D33091">
        <w:rPr>
          <w:b/>
          <w:color w:val="auto"/>
        </w:rPr>
        <w:t xml:space="preserve">Tabel 1. </w:t>
      </w:r>
      <w:r w:rsidRPr="00D33091">
        <w:rPr>
          <w:color w:val="auto"/>
        </w:rPr>
        <w:t>Jenis tumbuhan</w:t>
      </w:r>
      <w:r w:rsidR="00377EB4" w:rsidRPr="00D33091">
        <w:rPr>
          <w:color w:val="auto"/>
        </w:rPr>
        <w:t xml:space="preserve"> dan jumlah jenis pada tiap transek.</w:t>
      </w:r>
    </w:p>
    <w:p w:rsidR="006679E5" w:rsidRPr="00D33091" w:rsidRDefault="006679E5" w:rsidP="006679E5">
      <w:pPr>
        <w:ind w:left="851" w:hanging="851"/>
        <w:jc w:val="both"/>
        <w:rPr>
          <w:i/>
          <w:color w:val="auto"/>
        </w:rPr>
      </w:pPr>
      <w:r w:rsidRPr="00D33091">
        <w:rPr>
          <w:b/>
          <w:i/>
          <w:color w:val="auto"/>
        </w:rPr>
        <w:t>Table 1.</w:t>
      </w:r>
      <w:r w:rsidR="00377EB4" w:rsidRPr="00D33091">
        <w:rPr>
          <w:i/>
          <w:color w:val="auto"/>
        </w:rPr>
        <w:t xml:space="preserve"> Plant species and </w:t>
      </w:r>
      <w:r w:rsidR="00D33091" w:rsidRPr="00D33091">
        <w:rPr>
          <w:i/>
          <w:color w:val="auto"/>
        </w:rPr>
        <w:t>number of species on each transect.</w:t>
      </w:r>
    </w:p>
    <w:tbl>
      <w:tblPr>
        <w:tblW w:w="9654" w:type="dxa"/>
        <w:tblInd w:w="93" w:type="dxa"/>
        <w:tblLayout w:type="fixed"/>
        <w:tblLook w:val="04A0" w:firstRow="1" w:lastRow="0" w:firstColumn="1" w:lastColumn="0" w:noHBand="0" w:noVBand="1"/>
      </w:tblPr>
      <w:tblGrid>
        <w:gridCol w:w="577"/>
        <w:gridCol w:w="1706"/>
        <w:gridCol w:w="2268"/>
        <w:gridCol w:w="1701"/>
        <w:gridCol w:w="567"/>
        <w:gridCol w:w="567"/>
        <w:gridCol w:w="567"/>
        <w:gridCol w:w="567"/>
        <w:gridCol w:w="567"/>
        <w:gridCol w:w="567"/>
      </w:tblGrid>
      <w:tr w:rsidR="00D33091" w:rsidRPr="00D33091" w:rsidTr="00BB26C9">
        <w:trPr>
          <w:trHeight w:val="165"/>
        </w:trPr>
        <w:tc>
          <w:tcPr>
            <w:tcW w:w="577" w:type="dxa"/>
            <w:vMerge w:val="restart"/>
            <w:tcBorders>
              <w:top w:val="single" w:sz="4" w:space="0" w:color="auto"/>
              <w:left w:val="nil"/>
              <w:right w:val="nil"/>
            </w:tcBorders>
            <w:shd w:val="clear" w:color="auto" w:fill="auto"/>
            <w:vAlign w:val="center"/>
            <w:hideMark/>
          </w:tcPr>
          <w:p w:rsidR="00705BE7" w:rsidRPr="00D33091" w:rsidRDefault="00705BE7" w:rsidP="001E28F4">
            <w:pPr>
              <w:pStyle w:val="NoSpacing"/>
              <w:jc w:val="center"/>
              <w:rPr>
                <w:rFonts w:ascii="Times New Roman" w:hAnsi="Times New Roman"/>
                <w:sz w:val="20"/>
                <w:szCs w:val="20"/>
              </w:rPr>
            </w:pPr>
            <w:r w:rsidRPr="00D33091">
              <w:rPr>
                <w:rFonts w:ascii="Times New Roman" w:hAnsi="Times New Roman"/>
                <w:sz w:val="20"/>
                <w:szCs w:val="20"/>
              </w:rPr>
              <w:t>No</w:t>
            </w:r>
          </w:p>
        </w:tc>
        <w:tc>
          <w:tcPr>
            <w:tcW w:w="1706" w:type="dxa"/>
            <w:vMerge w:val="restart"/>
            <w:tcBorders>
              <w:top w:val="single" w:sz="4" w:space="0" w:color="auto"/>
              <w:left w:val="nil"/>
              <w:right w:val="nil"/>
            </w:tcBorders>
            <w:shd w:val="clear" w:color="auto" w:fill="auto"/>
            <w:vAlign w:val="center"/>
            <w:hideMark/>
          </w:tcPr>
          <w:p w:rsidR="00705BE7" w:rsidRPr="00D33091" w:rsidRDefault="00705BE7" w:rsidP="001E28F4">
            <w:pPr>
              <w:pStyle w:val="NoSpacing"/>
              <w:jc w:val="center"/>
              <w:rPr>
                <w:rFonts w:ascii="Times New Roman" w:hAnsi="Times New Roman"/>
                <w:sz w:val="20"/>
                <w:szCs w:val="20"/>
                <w:lang w:val="en-US"/>
              </w:rPr>
            </w:pPr>
            <w:r w:rsidRPr="00D33091">
              <w:rPr>
                <w:rFonts w:ascii="Times New Roman" w:hAnsi="Times New Roman"/>
                <w:sz w:val="20"/>
                <w:szCs w:val="20"/>
              </w:rPr>
              <w:t>Nama lokal</w:t>
            </w:r>
          </w:p>
        </w:tc>
        <w:tc>
          <w:tcPr>
            <w:tcW w:w="2268" w:type="dxa"/>
            <w:vMerge w:val="restart"/>
            <w:tcBorders>
              <w:top w:val="single" w:sz="4" w:space="0" w:color="auto"/>
              <w:left w:val="nil"/>
              <w:right w:val="nil"/>
            </w:tcBorders>
            <w:vAlign w:val="center"/>
          </w:tcPr>
          <w:p w:rsidR="00705BE7" w:rsidRPr="00D33091" w:rsidRDefault="00705BE7" w:rsidP="00CA291F">
            <w:pPr>
              <w:pStyle w:val="NoSpacing"/>
              <w:jc w:val="center"/>
              <w:rPr>
                <w:rFonts w:ascii="Times New Roman" w:hAnsi="Times New Roman"/>
                <w:sz w:val="20"/>
                <w:szCs w:val="20"/>
                <w:lang w:val="en-US"/>
              </w:rPr>
            </w:pPr>
            <w:r w:rsidRPr="00D33091">
              <w:rPr>
                <w:rFonts w:ascii="Times New Roman" w:hAnsi="Times New Roman"/>
                <w:sz w:val="20"/>
                <w:szCs w:val="20"/>
              </w:rPr>
              <w:t>Nama ilmiah</w:t>
            </w:r>
          </w:p>
        </w:tc>
        <w:tc>
          <w:tcPr>
            <w:tcW w:w="1701" w:type="dxa"/>
            <w:vMerge w:val="restart"/>
            <w:tcBorders>
              <w:top w:val="single" w:sz="4" w:space="0" w:color="auto"/>
              <w:left w:val="nil"/>
              <w:right w:val="nil"/>
            </w:tcBorders>
            <w:shd w:val="clear" w:color="auto" w:fill="auto"/>
            <w:vAlign w:val="center"/>
            <w:hideMark/>
          </w:tcPr>
          <w:p w:rsidR="00705BE7" w:rsidRPr="00D33091" w:rsidRDefault="00705BE7" w:rsidP="00705BE7">
            <w:pPr>
              <w:pStyle w:val="NoSpacing"/>
              <w:jc w:val="center"/>
              <w:rPr>
                <w:lang w:val="en-US"/>
              </w:rPr>
            </w:pPr>
            <w:r w:rsidRPr="00D33091">
              <w:rPr>
                <w:rFonts w:ascii="Times New Roman" w:hAnsi="Times New Roman"/>
                <w:sz w:val="20"/>
                <w:szCs w:val="20"/>
              </w:rPr>
              <w:t>Famili</w:t>
            </w:r>
          </w:p>
        </w:tc>
        <w:tc>
          <w:tcPr>
            <w:tcW w:w="3402" w:type="dxa"/>
            <w:gridSpan w:val="6"/>
            <w:tcBorders>
              <w:top w:val="single" w:sz="4" w:space="0" w:color="auto"/>
              <w:left w:val="nil"/>
              <w:bottom w:val="single" w:sz="4" w:space="0" w:color="auto"/>
              <w:right w:val="nil"/>
            </w:tcBorders>
            <w:shd w:val="clear" w:color="auto" w:fill="auto"/>
            <w:vAlign w:val="center"/>
            <w:hideMark/>
          </w:tcPr>
          <w:p w:rsidR="00705BE7" w:rsidRPr="00D33091" w:rsidRDefault="00705BE7" w:rsidP="001E28F4">
            <w:pPr>
              <w:pStyle w:val="NoSpacing"/>
              <w:jc w:val="center"/>
              <w:rPr>
                <w:rFonts w:ascii="Times New Roman" w:hAnsi="Times New Roman"/>
                <w:sz w:val="20"/>
                <w:szCs w:val="20"/>
                <w:lang w:val="en-US"/>
              </w:rPr>
            </w:pPr>
            <w:r w:rsidRPr="00D33091">
              <w:rPr>
                <w:rFonts w:ascii="Times New Roman" w:hAnsi="Times New Roman"/>
                <w:sz w:val="20"/>
                <w:szCs w:val="20"/>
              </w:rPr>
              <w:t>Jumlah individu</w:t>
            </w:r>
          </w:p>
        </w:tc>
      </w:tr>
      <w:tr w:rsidR="00705BE7" w:rsidRPr="00377EB4" w:rsidTr="00BB26C9">
        <w:trPr>
          <w:trHeight w:val="285"/>
        </w:trPr>
        <w:tc>
          <w:tcPr>
            <w:tcW w:w="577" w:type="dxa"/>
            <w:vMerge/>
            <w:tcBorders>
              <w:left w:val="nil"/>
              <w:bottom w:val="single" w:sz="4" w:space="0" w:color="auto"/>
              <w:right w:val="nil"/>
            </w:tcBorders>
            <w:shd w:val="clear" w:color="auto" w:fill="auto"/>
            <w:vAlign w:val="center"/>
            <w:hideMark/>
          </w:tcPr>
          <w:p w:rsidR="00705BE7" w:rsidRPr="00377EB4" w:rsidRDefault="00705BE7" w:rsidP="001E28F4">
            <w:pPr>
              <w:pStyle w:val="NoSpacing"/>
              <w:jc w:val="center"/>
              <w:rPr>
                <w:rFonts w:ascii="Times New Roman" w:hAnsi="Times New Roman"/>
                <w:sz w:val="20"/>
                <w:szCs w:val="20"/>
              </w:rPr>
            </w:pPr>
          </w:p>
        </w:tc>
        <w:tc>
          <w:tcPr>
            <w:tcW w:w="1706" w:type="dxa"/>
            <w:vMerge/>
            <w:tcBorders>
              <w:left w:val="nil"/>
              <w:bottom w:val="single" w:sz="4" w:space="0" w:color="auto"/>
              <w:right w:val="nil"/>
            </w:tcBorders>
            <w:shd w:val="clear" w:color="auto" w:fill="auto"/>
            <w:vAlign w:val="center"/>
            <w:hideMark/>
          </w:tcPr>
          <w:p w:rsidR="00705BE7" w:rsidRPr="00377EB4" w:rsidRDefault="00705BE7" w:rsidP="001E28F4">
            <w:pPr>
              <w:pStyle w:val="NoSpacing"/>
              <w:jc w:val="center"/>
              <w:rPr>
                <w:rFonts w:ascii="Times New Roman" w:hAnsi="Times New Roman"/>
                <w:sz w:val="20"/>
                <w:szCs w:val="20"/>
              </w:rPr>
            </w:pPr>
          </w:p>
        </w:tc>
        <w:tc>
          <w:tcPr>
            <w:tcW w:w="2268" w:type="dxa"/>
            <w:vMerge/>
            <w:tcBorders>
              <w:left w:val="nil"/>
              <w:bottom w:val="single" w:sz="4" w:space="0" w:color="auto"/>
              <w:right w:val="nil"/>
            </w:tcBorders>
            <w:vAlign w:val="center"/>
          </w:tcPr>
          <w:p w:rsidR="00705BE7" w:rsidRPr="00377EB4" w:rsidRDefault="00705BE7" w:rsidP="00CA291F">
            <w:pPr>
              <w:pStyle w:val="NoSpacing"/>
              <w:jc w:val="center"/>
              <w:rPr>
                <w:rFonts w:ascii="Times New Roman" w:hAnsi="Times New Roman"/>
                <w:sz w:val="20"/>
                <w:szCs w:val="20"/>
                <w:lang w:val="en-US"/>
              </w:rPr>
            </w:pPr>
          </w:p>
        </w:tc>
        <w:tc>
          <w:tcPr>
            <w:tcW w:w="1701" w:type="dxa"/>
            <w:vMerge/>
            <w:tcBorders>
              <w:left w:val="nil"/>
              <w:bottom w:val="single" w:sz="4" w:space="0" w:color="auto"/>
              <w:right w:val="nil"/>
            </w:tcBorders>
            <w:shd w:val="clear" w:color="auto" w:fill="auto"/>
            <w:vAlign w:val="center"/>
            <w:hideMark/>
          </w:tcPr>
          <w:p w:rsidR="00705BE7" w:rsidRPr="00377EB4" w:rsidRDefault="00705BE7" w:rsidP="001E28F4">
            <w:pPr>
              <w:pStyle w:val="NoSpacing"/>
              <w:jc w:val="center"/>
              <w:rPr>
                <w:rFonts w:ascii="Times New Roman" w:hAnsi="Times New Roman"/>
                <w:sz w:val="20"/>
                <w:szCs w:val="20"/>
              </w:rPr>
            </w:pPr>
          </w:p>
        </w:tc>
        <w:tc>
          <w:tcPr>
            <w:tcW w:w="567" w:type="dxa"/>
            <w:tcBorders>
              <w:top w:val="single" w:sz="4" w:space="0" w:color="auto"/>
              <w:left w:val="nil"/>
              <w:bottom w:val="single" w:sz="4" w:space="0" w:color="auto"/>
            </w:tcBorders>
            <w:shd w:val="clear" w:color="auto" w:fill="auto"/>
            <w:vAlign w:val="center"/>
            <w:hideMark/>
          </w:tcPr>
          <w:p w:rsidR="00705BE7" w:rsidRPr="00377EB4" w:rsidRDefault="00705BE7" w:rsidP="001E28F4">
            <w:pPr>
              <w:pStyle w:val="NoSpacing"/>
              <w:jc w:val="center"/>
              <w:rPr>
                <w:rFonts w:ascii="Times New Roman" w:hAnsi="Times New Roman"/>
                <w:sz w:val="20"/>
                <w:szCs w:val="20"/>
                <w:lang w:val="en-US"/>
              </w:rPr>
            </w:pPr>
            <w:r w:rsidRPr="00377EB4">
              <w:rPr>
                <w:rFonts w:ascii="Times New Roman" w:hAnsi="Times New Roman"/>
                <w:sz w:val="20"/>
                <w:szCs w:val="20"/>
                <w:lang w:val="en-US"/>
              </w:rPr>
              <w:t>T.1</w:t>
            </w:r>
          </w:p>
        </w:tc>
        <w:tc>
          <w:tcPr>
            <w:tcW w:w="567" w:type="dxa"/>
            <w:tcBorders>
              <w:top w:val="single" w:sz="4" w:space="0" w:color="auto"/>
              <w:bottom w:val="single" w:sz="4" w:space="0" w:color="auto"/>
            </w:tcBorders>
            <w:shd w:val="clear" w:color="auto" w:fill="auto"/>
            <w:vAlign w:val="center"/>
          </w:tcPr>
          <w:p w:rsidR="00705BE7" w:rsidRPr="00377EB4" w:rsidRDefault="00705BE7" w:rsidP="001E28F4">
            <w:pPr>
              <w:pStyle w:val="NoSpacing"/>
              <w:jc w:val="center"/>
              <w:rPr>
                <w:rFonts w:ascii="Times New Roman" w:hAnsi="Times New Roman"/>
                <w:sz w:val="20"/>
                <w:szCs w:val="20"/>
                <w:lang w:val="en-US"/>
              </w:rPr>
            </w:pPr>
            <w:r w:rsidRPr="00377EB4">
              <w:rPr>
                <w:rFonts w:ascii="Times New Roman" w:hAnsi="Times New Roman"/>
                <w:sz w:val="20"/>
                <w:szCs w:val="20"/>
                <w:lang w:val="en-US"/>
              </w:rPr>
              <w:t>T.2</w:t>
            </w:r>
          </w:p>
        </w:tc>
        <w:tc>
          <w:tcPr>
            <w:tcW w:w="567" w:type="dxa"/>
            <w:tcBorders>
              <w:top w:val="single" w:sz="4" w:space="0" w:color="auto"/>
              <w:left w:val="nil"/>
              <w:bottom w:val="single" w:sz="4" w:space="0" w:color="auto"/>
            </w:tcBorders>
            <w:shd w:val="clear" w:color="auto" w:fill="auto"/>
            <w:vAlign w:val="center"/>
          </w:tcPr>
          <w:p w:rsidR="00705BE7" w:rsidRPr="00377EB4" w:rsidRDefault="00705BE7" w:rsidP="001E28F4">
            <w:pPr>
              <w:pStyle w:val="NoSpacing"/>
              <w:jc w:val="center"/>
              <w:rPr>
                <w:rFonts w:ascii="Times New Roman" w:hAnsi="Times New Roman"/>
                <w:sz w:val="20"/>
                <w:szCs w:val="20"/>
                <w:lang w:val="en-US"/>
              </w:rPr>
            </w:pPr>
            <w:r w:rsidRPr="00377EB4">
              <w:rPr>
                <w:rFonts w:ascii="Times New Roman" w:hAnsi="Times New Roman"/>
                <w:sz w:val="20"/>
                <w:szCs w:val="20"/>
                <w:lang w:val="en-US"/>
              </w:rPr>
              <w:t>T.3</w:t>
            </w:r>
          </w:p>
        </w:tc>
        <w:tc>
          <w:tcPr>
            <w:tcW w:w="567" w:type="dxa"/>
            <w:tcBorders>
              <w:top w:val="single" w:sz="4" w:space="0" w:color="auto"/>
              <w:bottom w:val="single" w:sz="4" w:space="0" w:color="auto"/>
            </w:tcBorders>
            <w:shd w:val="clear" w:color="auto" w:fill="auto"/>
            <w:vAlign w:val="center"/>
          </w:tcPr>
          <w:p w:rsidR="00705BE7" w:rsidRPr="00377EB4" w:rsidRDefault="00705BE7" w:rsidP="001E28F4">
            <w:pPr>
              <w:pStyle w:val="NoSpacing"/>
              <w:jc w:val="center"/>
              <w:rPr>
                <w:rFonts w:ascii="Times New Roman" w:hAnsi="Times New Roman"/>
                <w:sz w:val="20"/>
                <w:szCs w:val="20"/>
                <w:lang w:val="en-US"/>
              </w:rPr>
            </w:pPr>
            <w:r w:rsidRPr="00377EB4">
              <w:rPr>
                <w:rFonts w:ascii="Times New Roman" w:hAnsi="Times New Roman"/>
                <w:sz w:val="20"/>
                <w:szCs w:val="20"/>
                <w:lang w:val="en-US"/>
              </w:rPr>
              <w:t>T.4</w:t>
            </w:r>
          </w:p>
        </w:tc>
        <w:tc>
          <w:tcPr>
            <w:tcW w:w="567" w:type="dxa"/>
            <w:tcBorders>
              <w:top w:val="single" w:sz="4" w:space="0" w:color="auto"/>
              <w:left w:val="nil"/>
              <w:bottom w:val="single" w:sz="4" w:space="0" w:color="auto"/>
            </w:tcBorders>
            <w:shd w:val="clear" w:color="auto" w:fill="auto"/>
            <w:vAlign w:val="center"/>
          </w:tcPr>
          <w:p w:rsidR="00705BE7" w:rsidRPr="00377EB4" w:rsidRDefault="00705BE7" w:rsidP="001E28F4">
            <w:pPr>
              <w:pStyle w:val="NoSpacing"/>
              <w:jc w:val="center"/>
              <w:rPr>
                <w:rFonts w:ascii="Times New Roman" w:hAnsi="Times New Roman"/>
                <w:sz w:val="20"/>
                <w:szCs w:val="20"/>
                <w:lang w:val="en-US"/>
              </w:rPr>
            </w:pPr>
            <w:r w:rsidRPr="00377EB4">
              <w:rPr>
                <w:rFonts w:ascii="Times New Roman" w:hAnsi="Times New Roman"/>
                <w:sz w:val="20"/>
                <w:szCs w:val="20"/>
                <w:lang w:val="en-US"/>
              </w:rPr>
              <w:t>T.5</w:t>
            </w:r>
          </w:p>
        </w:tc>
        <w:tc>
          <w:tcPr>
            <w:tcW w:w="567" w:type="dxa"/>
            <w:tcBorders>
              <w:top w:val="single" w:sz="4" w:space="0" w:color="auto"/>
              <w:left w:val="nil"/>
              <w:bottom w:val="single" w:sz="4" w:space="0" w:color="auto"/>
              <w:right w:val="nil"/>
            </w:tcBorders>
            <w:shd w:val="clear" w:color="auto" w:fill="auto"/>
            <w:vAlign w:val="center"/>
          </w:tcPr>
          <w:p w:rsidR="00705BE7" w:rsidRPr="00377EB4" w:rsidRDefault="00705BE7" w:rsidP="001E28F4">
            <w:pPr>
              <w:pStyle w:val="NoSpacing"/>
              <w:jc w:val="center"/>
              <w:rPr>
                <w:rFonts w:ascii="Times New Roman" w:hAnsi="Times New Roman"/>
                <w:sz w:val="20"/>
                <w:szCs w:val="20"/>
                <w:lang w:val="en-US"/>
              </w:rPr>
            </w:pPr>
            <w:r w:rsidRPr="00377EB4">
              <w:rPr>
                <w:rFonts w:ascii="Times New Roman" w:hAnsi="Times New Roman"/>
                <w:sz w:val="20"/>
                <w:szCs w:val="20"/>
                <w:lang w:val="en-US"/>
              </w:rPr>
              <w:t>T.6</w:t>
            </w:r>
          </w:p>
        </w:tc>
      </w:tr>
      <w:tr w:rsidR="00705BE7" w:rsidRPr="00377EB4" w:rsidTr="00BB26C9">
        <w:trPr>
          <w:trHeight w:val="207"/>
        </w:trPr>
        <w:tc>
          <w:tcPr>
            <w:tcW w:w="577" w:type="dxa"/>
            <w:tcBorders>
              <w:top w:val="single" w:sz="4" w:space="0" w:color="auto"/>
              <w:bottom w:val="single" w:sz="4" w:space="0" w:color="auto"/>
            </w:tcBorders>
            <w:shd w:val="clear" w:color="auto" w:fill="auto"/>
            <w:vAlign w:val="center"/>
            <w:hideMark/>
          </w:tcPr>
          <w:p w:rsidR="00705BE7" w:rsidRPr="00377EB4" w:rsidRDefault="00705BE7" w:rsidP="001E28F4">
            <w:pPr>
              <w:pStyle w:val="NoSpacing"/>
              <w:jc w:val="center"/>
              <w:rPr>
                <w:rFonts w:ascii="Times New Roman" w:hAnsi="Times New Roman"/>
                <w:i/>
                <w:iCs/>
                <w:sz w:val="20"/>
                <w:szCs w:val="20"/>
                <w:lang w:val="en-US"/>
              </w:rPr>
            </w:pPr>
            <w:r w:rsidRPr="00377EB4">
              <w:rPr>
                <w:rFonts w:ascii="Times New Roman" w:hAnsi="Times New Roman"/>
                <w:i/>
                <w:iCs/>
                <w:sz w:val="20"/>
                <w:szCs w:val="20"/>
              </w:rPr>
              <w:t>1</w:t>
            </w:r>
          </w:p>
        </w:tc>
        <w:tc>
          <w:tcPr>
            <w:tcW w:w="1706" w:type="dxa"/>
            <w:tcBorders>
              <w:top w:val="single" w:sz="4" w:space="0" w:color="auto"/>
              <w:bottom w:val="single" w:sz="4" w:space="0" w:color="auto"/>
            </w:tcBorders>
            <w:shd w:val="clear" w:color="auto" w:fill="auto"/>
            <w:vAlign w:val="center"/>
            <w:hideMark/>
          </w:tcPr>
          <w:p w:rsidR="00705BE7" w:rsidRPr="00377EB4" w:rsidRDefault="00705BE7" w:rsidP="001E28F4">
            <w:pPr>
              <w:pStyle w:val="NoSpacing"/>
              <w:jc w:val="center"/>
              <w:rPr>
                <w:rFonts w:ascii="Times New Roman" w:hAnsi="Times New Roman"/>
                <w:i/>
                <w:iCs/>
                <w:sz w:val="20"/>
                <w:szCs w:val="20"/>
                <w:lang w:val="en-US"/>
              </w:rPr>
            </w:pPr>
            <w:r w:rsidRPr="00377EB4">
              <w:rPr>
                <w:rFonts w:ascii="Times New Roman" w:hAnsi="Times New Roman"/>
                <w:i/>
                <w:iCs/>
                <w:sz w:val="20"/>
                <w:szCs w:val="20"/>
              </w:rPr>
              <w:t>2</w:t>
            </w:r>
          </w:p>
        </w:tc>
        <w:tc>
          <w:tcPr>
            <w:tcW w:w="2268" w:type="dxa"/>
            <w:tcBorders>
              <w:top w:val="single" w:sz="4" w:space="0" w:color="auto"/>
              <w:bottom w:val="single" w:sz="4" w:space="0" w:color="auto"/>
            </w:tcBorders>
            <w:vAlign w:val="center"/>
          </w:tcPr>
          <w:p w:rsidR="00705BE7" w:rsidRPr="00377EB4" w:rsidRDefault="00705BE7" w:rsidP="00CA291F">
            <w:pPr>
              <w:pStyle w:val="NoSpacing"/>
              <w:jc w:val="center"/>
              <w:rPr>
                <w:rFonts w:ascii="Times New Roman" w:hAnsi="Times New Roman"/>
                <w:i/>
                <w:iCs/>
                <w:sz w:val="20"/>
                <w:szCs w:val="20"/>
                <w:lang w:val="en-US"/>
              </w:rPr>
            </w:pPr>
            <w:r w:rsidRPr="00377EB4">
              <w:rPr>
                <w:rFonts w:ascii="Times New Roman" w:hAnsi="Times New Roman"/>
                <w:i/>
                <w:iCs/>
                <w:sz w:val="20"/>
                <w:szCs w:val="20"/>
              </w:rPr>
              <w:t>3</w:t>
            </w:r>
          </w:p>
        </w:tc>
        <w:tc>
          <w:tcPr>
            <w:tcW w:w="1701" w:type="dxa"/>
            <w:tcBorders>
              <w:top w:val="single" w:sz="4" w:space="0" w:color="auto"/>
              <w:bottom w:val="single" w:sz="4" w:space="0" w:color="auto"/>
            </w:tcBorders>
            <w:shd w:val="clear" w:color="auto" w:fill="auto"/>
            <w:vAlign w:val="center"/>
            <w:hideMark/>
          </w:tcPr>
          <w:p w:rsidR="00705BE7" w:rsidRPr="00D74551" w:rsidRDefault="00705BE7" w:rsidP="00705BE7">
            <w:pPr>
              <w:pStyle w:val="NoSpacing"/>
              <w:jc w:val="center"/>
              <w:rPr>
                <w:rFonts w:ascii="Times New Roman" w:hAnsi="Times New Roman"/>
                <w:sz w:val="20"/>
                <w:szCs w:val="20"/>
              </w:rPr>
            </w:pPr>
            <w:r w:rsidRPr="00D74551">
              <w:rPr>
                <w:rFonts w:ascii="Times New Roman" w:hAnsi="Times New Roman"/>
                <w:i/>
                <w:iCs/>
                <w:sz w:val="20"/>
                <w:szCs w:val="20"/>
              </w:rPr>
              <w:t>4</w:t>
            </w:r>
          </w:p>
        </w:tc>
        <w:tc>
          <w:tcPr>
            <w:tcW w:w="567" w:type="dxa"/>
            <w:tcBorders>
              <w:top w:val="single" w:sz="4" w:space="0" w:color="auto"/>
              <w:bottom w:val="single" w:sz="4" w:space="0" w:color="auto"/>
            </w:tcBorders>
            <w:shd w:val="clear" w:color="auto" w:fill="auto"/>
            <w:vAlign w:val="center"/>
            <w:hideMark/>
          </w:tcPr>
          <w:p w:rsidR="00705BE7" w:rsidRPr="00377EB4" w:rsidRDefault="00705BE7" w:rsidP="001E28F4">
            <w:pPr>
              <w:pStyle w:val="NoSpacing"/>
              <w:jc w:val="center"/>
              <w:rPr>
                <w:rFonts w:ascii="Times New Roman" w:hAnsi="Times New Roman"/>
                <w:i/>
                <w:iCs/>
                <w:sz w:val="20"/>
                <w:szCs w:val="20"/>
                <w:lang w:val="en-US"/>
              </w:rPr>
            </w:pPr>
            <w:r w:rsidRPr="00377EB4">
              <w:rPr>
                <w:rFonts w:ascii="Times New Roman" w:hAnsi="Times New Roman"/>
                <w:i/>
                <w:iCs/>
                <w:sz w:val="20"/>
                <w:szCs w:val="20"/>
              </w:rPr>
              <w:t>4</w:t>
            </w:r>
          </w:p>
        </w:tc>
        <w:tc>
          <w:tcPr>
            <w:tcW w:w="567" w:type="dxa"/>
            <w:tcBorders>
              <w:top w:val="single" w:sz="4" w:space="0" w:color="auto"/>
              <w:bottom w:val="single" w:sz="4" w:space="0" w:color="auto"/>
            </w:tcBorders>
            <w:shd w:val="clear" w:color="auto" w:fill="auto"/>
            <w:vAlign w:val="center"/>
            <w:hideMark/>
          </w:tcPr>
          <w:p w:rsidR="00705BE7" w:rsidRPr="00377EB4" w:rsidRDefault="00705BE7" w:rsidP="001E28F4">
            <w:pPr>
              <w:pStyle w:val="NoSpacing"/>
              <w:jc w:val="center"/>
              <w:rPr>
                <w:rFonts w:ascii="Times New Roman" w:hAnsi="Times New Roman"/>
                <w:i/>
                <w:iCs/>
                <w:sz w:val="20"/>
                <w:szCs w:val="20"/>
                <w:lang w:val="en-US"/>
              </w:rPr>
            </w:pPr>
            <w:r w:rsidRPr="00377EB4">
              <w:rPr>
                <w:rFonts w:ascii="Times New Roman" w:hAnsi="Times New Roman"/>
                <w:i/>
                <w:iCs/>
                <w:sz w:val="20"/>
                <w:szCs w:val="20"/>
              </w:rPr>
              <w:t>5</w:t>
            </w:r>
          </w:p>
        </w:tc>
        <w:tc>
          <w:tcPr>
            <w:tcW w:w="567" w:type="dxa"/>
            <w:tcBorders>
              <w:top w:val="single" w:sz="4" w:space="0" w:color="auto"/>
              <w:bottom w:val="single" w:sz="4" w:space="0" w:color="auto"/>
            </w:tcBorders>
          </w:tcPr>
          <w:p w:rsidR="00705BE7" w:rsidRPr="00377EB4" w:rsidRDefault="00705BE7" w:rsidP="001E28F4">
            <w:pPr>
              <w:pStyle w:val="NoSpacing"/>
              <w:jc w:val="center"/>
              <w:rPr>
                <w:rFonts w:ascii="Times New Roman" w:hAnsi="Times New Roman"/>
                <w:i/>
                <w:iCs/>
                <w:sz w:val="20"/>
                <w:szCs w:val="20"/>
                <w:lang w:val="en-US"/>
              </w:rPr>
            </w:pPr>
            <w:r w:rsidRPr="00377EB4">
              <w:rPr>
                <w:rFonts w:ascii="Times New Roman" w:hAnsi="Times New Roman"/>
                <w:i/>
                <w:iCs/>
                <w:sz w:val="20"/>
                <w:szCs w:val="20"/>
                <w:lang w:val="en-US"/>
              </w:rPr>
              <w:t>6</w:t>
            </w:r>
          </w:p>
        </w:tc>
        <w:tc>
          <w:tcPr>
            <w:tcW w:w="567" w:type="dxa"/>
            <w:tcBorders>
              <w:top w:val="single" w:sz="4" w:space="0" w:color="auto"/>
              <w:bottom w:val="single" w:sz="4" w:space="0" w:color="auto"/>
            </w:tcBorders>
          </w:tcPr>
          <w:p w:rsidR="00705BE7" w:rsidRPr="00377EB4" w:rsidRDefault="00705BE7" w:rsidP="001E28F4">
            <w:pPr>
              <w:pStyle w:val="NoSpacing"/>
              <w:jc w:val="center"/>
              <w:rPr>
                <w:rFonts w:ascii="Times New Roman" w:hAnsi="Times New Roman"/>
                <w:i/>
                <w:iCs/>
                <w:sz w:val="20"/>
                <w:szCs w:val="20"/>
                <w:lang w:val="en-US"/>
              </w:rPr>
            </w:pPr>
            <w:r w:rsidRPr="00377EB4">
              <w:rPr>
                <w:rFonts w:ascii="Times New Roman" w:hAnsi="Times New Roman"/>
                <w:i/>
                <w:iCs/>
                <w:sz w:val="20"/>
                <w:szCs w:val="20"/>
                <w:lang w:val="en-US"/>
              </w:rPr>
              <w:t>7</w:t>
            </w:r>
          </w:p>
        </w:tc>
        <w:tc>
          <w:tcPr>
            <w:tcW w:w="567" w:type="dxa"/>
            <w:tcBorders>
              <w:top w:val="single" w:sz="4" w:space="0" w:color="auto"/>
              <w:left w:val="nil"/>
              <w:bottom w:val="single" w:sz="4" w:space="0" w:color="auto"/>
            </w:tcBorders>
          </w:tcPr>
          <w:p w:rsidR="00705BE7" w:rsidRPr="00377EB4" w:rsidRDefault="00705BE7" w:rsidP="001E28F4">
            <w:pPr>
              <w:pStyle w:val="NoSpacing"/>
              <w:jc w:val="center"/>
              <w:rPr>
                <w:rFonts w:ascii="Times New Roman" w:hAnsi="Times New Roman"/>
                <w:i/>
                <w:iCs/>
                <w:sz w:val="20"/>
                <w:szCs w:val="20"/>
                <w:lang w:val="en-US"/>
              </w:rPr>
            </w:pPr>
            <w:r w:rsidRPr="00377EB4">
              <w:rPr>
                <w:rFonts w:ascii="Times New Roman" w:hAnsi="Times New Roman"/>
                <w:i/>
                <w:iCs/>
                <w:sz w:val="20"/>
                <w:szCs w:val="20"/>
                <w:lang w:val="en-US"/>
              </w:rPr>
              <w:t>8</w:t>
            </w:r>
          </w:p>
        </w:tc>
        <w:tc>
          <w:tcPr>
            <w:tcW w:w="567" w:type="dxa"/>
            <w:tcBorders>
              <w:top w:val="single" w:sz="4" w:space="0" w:color="auto"/>
              <w:bottom w:val="single" w:sz="4" w:space="0" w:color="auto"/>
            </w:tcBorders>
          </w:tcPr>
          <w:p w:rsidR="00705BE7" w:rsidRPr="00377EB4" w:rsidRDefault="00705BE7" w:rsidP="001E28F4">
            <w:pPr>
              <w:pStyle w:val="NoSpacing"/>
              <w:jc w:val="center"/>
              <w:rPr>
                <w:rFonts w:ascii="Times New Roman" w:hAnsi="Times New Roman"/>
                <w:i/>
                <w:iCs/>
                <w:sz w:val="20"/>
                <w:szCs w:val="20"/>
                <w:lang w:val="en-US"/>
              </w:rPr>
            </w:pPr>
            <w:r w:rsidRPr="00377EB4">
              <w:rPr>
                <w:rFonts w:ascii="Times New Roman" w:hAnsi="Times New Roman"/>
                <w:i/>
                <w:iCs/>
                <w:sz w:val="20"/>
                <w:szCs w:val="20"/>
                <w:lang w:val="en-US"/>
              </w:rPr>
              <w:t>9</w:t>
            </w:r>
          </w:p>
        </w:tc>
      </w:tr>
      <w:tr w:rsidR="00705BE7" w:rsidRPr="00377EB4" w:rsidTr="00ED515C">
        <w:trPr>
          <w:trHeight w:val="255"/>
        </w:trPr>
        <w:tc>
          <w:tcPr>
            <w:tcW w:w="577" w:type="dxa"/>
            <w:tcBorders>
              <w:top w:val="single" w:sz="4" w:space="0" w:color="auto"/>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1</w:t>
            </w:r>
          </w:p>
        </w:tc>
        <w:tc>
          <w:tcPr>
            <w:tcW w:w="1706" w:type="dxa"/>
            <w:tcBorders>
              <w:top w:val="single" w:sz="4" w:space="0" w:color="auto"/>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Soka hijau</w:t>
            </w:r>
          </w:p>
        </w:tc>
        <w:tc>
          <w:tcPr>
            <w:tcW w:w="2268" w:type="dxa"/>
            <w:tcBorders>
              <w:top w:val="single" w:sz="4" w:space="0" w:color="auto"/>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Ixora sp</w:t>
            </w:r>
          </w:p>
        </w:tc>
        <w:tc>
          <w:tcPr>
            <w:tcW w:w="1701" w:type="dxa"/>
            <w:tcBorders>
              <w:top w:val="single" w:sz="4" w:space="0" w:color="auto"/>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Rubiaceae</w:t>
            </w:r>
          </w:p>
        </w:tc>
        <w:tc>
          <w:tcPr>
            <w:tcW w:w="567" w:type="dxa"/>
            <w:tcBorders>
              <w:top w:val="single" w:sz="4" w:space="0" w:color="auto"/>
              <w:left w:val="nil"/>
              <w:bottom w:val="nil"/>
              <w:right w:val="nil"/>
            </w:tcBorders>
            <w:shd w:val="clear" w:color="auto" w:fill="auto"/>
          </w:tcPr>
          <w:p w:rsidR="00705BE7" w:rsidRPr="00377EB4" w:rsidRDefault="00705BE7" w:rsidP="00ED515C">
            <w:pPr>
              <w:jc w:val="center"/>
            </w:pPr>
            <w:r w:rsidRPr="00377EB4">
              <w:t>16</w:t>
            </w:r>
          </w:p>
        </w:tc>
        <w:tc>
          <w:tcPr>
            <w:tcW w:w="567" w:type="dxa"/>
            <w:tcBorders>
              <w:top w:val="single" w:sz="4" w:space="0" w:color="auto"/>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single" w:sz="4" w:space="0" w:color="auto"/>
              <w:left w:val="nil"/>
              <w:bottom w:val="nil"/>
              <w:right w:val="nil"/>
            </w:tcBorders>
          </w:tcPr>
          <w:p w:rsidR="00705BE7" w:rsidRPr="00377EB4" w:rsidRDefault="00705BE7" w:rsidP="00ED515C">
            <w:pPr>
              <w:jc w:val="center"/>
            </w:pPr>
            <w:r>
              <w:t>32</w:t>
            </w:r>
          </w:p>
        </w:tc>
        <w:tc>
          <w:tcPr>
            <w:tcW w:w="567" w:type="dxa"/>
            <w:tcBorders>
              <w:top w:val="single" w:sz="4" w:space="0" w:color="auto"/>
              <w:left w:val="nil"/>
              <w:bottom w:val="nil"/>
              <w:right w:val="nil"/>
            </w:tcBorders>
          </w:tcPr>
          <w:p w:rsidR="00705BE7" w:rsidRPr="00377EB4" w:rsidRDefault="00705BE7" w:rsidP="00ED515C">
            <w:pPr>
              <w:jc w:val="center"/>
            </w:pPr>
            <w:r w:rsidRPr="00377EB4">
              <w:t>27</w:t>
            </w:r>
          </w:p>
        </w:tc>
        <w:tc>
          <w:tcPr>
            <w:tcW w:w="567" w:type="dxa"/>
            <w:tcBorders>
              <w:top w:val="single" w:sz="4" w:space="0" w:color="auto"/>
              <w:left w:val="nil"/>
              <w:bottom w:val="nil"/>
              <w:right w:val="nil"/>
            </w:tcBorders>
          </w:tcPr>
          <w:p w:rsidR="00705BE7" w:rsidRPr="00377EB4" w:rsidRDefault="00705BE7" w:rsidP="00ED515C">
            <w:pPr>
              <w:jc w:val="center"/>
            </w:pPr>
            <w:r w:rsidRPr="00377EB4">
              <w:t>19</w:t>
            </w:r>
          </w:p>
        </w:tc>
        <w:tc>
          <w:tcPr>
            <w:tcW w:w="567" w:type="dxa"/>
            <w:tcBorders>
              <w:top w:val="single" w:sz="4" w:space="0" w:color="auto"/>
              <w:left w:val="nil"/>
              <w:bottom w:val="nil"/>
              <w:right w:val="nil"/>
            </w:tcBorders>
          </w:tcPr>
          <w:p w:rsidR="00705BE7" w:rsidRPr="00377EB4" w:rsidRDefault="00705BE7" w:rsidP="00ED515C">
            <w:pPr>
              <w:jc w:val="center"/>
            </w:pPr>
            <w:r w:rsidRPr="00377EB4">
              <w:t>9</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2</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Liana kuku elang</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Uncaria pedicellata</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Rubiaceae</w:t>
            </w:r>
          </w:p>
        </w:tc>
        <w:tc>
          <w:tcPr>
            <w:tcW w:w="567" w:type="dxa"/>
            <w:tcBorders>
              <w:top w:val="nil"/>
              <w:left w:val="nil"/>
              <w:bottom w:val="nil"/>
              <w:right w:val="nil"/>
            </w:tcBorders>
            <w:shd w:val="clear" w:color="auto" w:fill="auto"/>
          </w:tcPr>
          <w:p w:rsidR="00705BE7" w:rsidRPr="00377EB4" w:rsidRDefault="00705BE7" w:rsidP="00ED515C">
            <w:pPr>
              <w:jc w:val="center"/>
            </w:pPr>
            <w:r w:rsidRPr="00377EB4">
              <w:t>6</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8</w:t>
            </w:r>
          </w:p>
        </w:tc>
        <w:tc>
          <w:tcPr>
            <w:tcW w:w="567" w:type="dxa"/>
            <w:tcBorders>
              <w:top w:val="nil"/>
              <w:left w:val="nil"/>
              <w:bottom w:val="nil"/>
              <w:right w:val="nil"/>
            </w:tcBorders>
          </w:tcPr>
          <w:p w:rsidR="00705BE7" w:rsidRPr="00377EB4" w:rsidRDefault="00705BE7" w:rsidP="00ED515C">
            <w:pPr>
              <w:jc w:val="center"/>
            </w:pPr>
            <w:r w:rsidRPr="00377EB4">
              <w:t>11</w:t>
            </w:r>
          </w:p>
        </w:tc>
        <w:tc>
          <w:tcPr>
            <w:tcW w:w="567" w:type="dxa"/>
            <w:tcBorders>
              <w:top w:val="nil"/>
              <w:left w:val="nil"/>
              <w:bottom w:val="nil"/>
              <w:right w:val="nil"/>
            </w:tcBorders>
          </w:tcPr>
          <w:p w:rsidR="00705BE7" w:rsidRPr="00377EB4" w:rsidRDefault="00705BE7" w:rsidP="00ED515C">
            <w:pPr>
              <w:jc w:val="center"/>
            </w:pPr>
            <w:r w:rsidRPr="00377EB4">
              <w:t>10</w:t>
            </w:r>
          </w:p>
        </w:tc>
        <w:tc>
          <w:tcPr>
            <w:tcW w:w="567" w:type="dxa"/>
            <w:tcBorders>
              <w:top w:val="nil"/>
              <w:left w:val="nil"/>
              <w:bottom w:val="nil"/>
              <w:right w:val="nil"/>
            </w:tcBorders>
          </w:tcPr>
          <w:p w:rsidR="00705BE7" w:rsidRPr="00377EB4" w:rsidRDefault="00705BE7" w:rsidP="00ED515C">
            <w:pPr>
              <w:jc w:val="center"/>
            </w:pPr>
            <w:r>
              <w:t>-</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3</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Pelangas</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eastAsia="Malgun Gothic" w:hAnsi="Times New Roman"/>
                <w:i/>
                <w:iCs/>
                <w:sz w:val="20"/>
                <w:szCs w:val="20"/>
              </w:rPr>
              <w:t>Dillenia excelsa</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Dilleniaceae</w:t>
            </w:r>
          </w:p>
        </w:tc>
        <w:tc>
          <w:tcPr>
            <w:tcW w:w="567" w:type="dxa"/>
            <w:tcBorders>
              <w:top w:val="nil"/>
              <w:left w:val="nil"/>
              <w:bottom w:val="nil"/>
              <w:right w:val="nil"/>
            </w:tcBorders>
            <w:shd w:val="clear" w:color="auto" w:fill="auto"/>
          </w:tcPr>
          <w:p w:rsidR="00705BE7" w:rsidRPr="00377EB4" w:rsidRDefault="00705BE7" w:rsidP="00ED515C">
            <w:pPr>
              <w:jc w:val="center"/>
            </w:pPr>
            <w:r w:rsidRPr="00377EB4">
              <w:t>11</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34</w:t>
            </w:r>
          </w:p>
        </w:tc>
        <w:tc>
          <w:tcPr>
            <w:tcW w:w="567" w:type="dxa"/>
            <w:tcBorders>
              <w:top w:val="nil"/>
              <w:left w:val="nil"/>
              <w:bottom w:val="nil"/>
              <w:right w:val="nil"/>
            </w:tcBorders>
          </w:tcPr>
          <w:p w:rsidR="00705BE7" w:rsidRPr="00377EB4" w:rsidRDefault="00705BE7" w:rsidP="00ED515C">
            <w:pPr>
              <w:jc w:val="center"/>
            </w:pPr>
            <w:r w:rsidRPr="00377EB4">
              <w:t>26</w:t>
            </w:r>
          </w:p>
        </w:tc>
        <w:tc>
          <w:tcPr>
            <w:tcW w:w="567" w:type="dxa"/>
            <w:tcBorders>
              <w:top w:val="nil"/>
              <w:left w:val="nil"/>
              <w:bottom w:val="nil"/>
              <w:right w:val="nil"/>
            </w:tcBorders>
          </w:tcPr>
          <w:p w:rsidR="00705BE7" w:rsidRPr="00377EB4" w:rsidRDefault="00705BE7" w:rsidP="00ED515C">
            <w:pPr>
              <w:jc w:val="center"/>
            </w:pPr>
            <w:r>
              <w:t>-</w:t>
            </w:r>
          </w:p>
        </w:tc>
        <w:tc>
          <w:tcPr>
            <w:tcW w:w="567" w:type="dxa"/>
            <w:tcBorders>
              <w:top w:val="nil"/>
              <w:left w:val="nil"/>
              <w:bottom w:val="nil"/>
              <w:right w:val="nil"/>
            </w:tcBorders>
          </w:tcPr>
          <w:p w:rsidR="00705BE7" w:rsidRPr="00377EB4" w:rsidRDefault="00705BE7" w:rsidP="00ED515C">
            <w:pPr>
              <w:jc w:val="center"/>
            </w:pPr>
            <w:r w:rsidRPr="00377EB4">
              <w:t>18</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4</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Berasan</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Memecylon edule</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Melastomataceae</w:t>
            </w:r>
          </w:p>
        </w:tc>
        <w:tc>
          <w:tcPr>
            <w:tcW w:w="567" w:type="dxa"/>
            <w:tcBorders>
              <w:top w:val="nil"/>
              <w:left w:val="nil"/>
              <w:bottom w:val="nil"/>
              <w:right w:val="nil"/>
            </w:tcBorders>
            <w:shd w:val="clear" w:color="auto" w:fill="auto"/>
          </w:tcPr>
          <w:p w:rsidR="00705BE7" w:rsidRPr="00377EB4" w:rsidRDefault="00705BE7" w:rsidP="00ED515C">
            <w:pPr>
              <w:jc w:val="center"/>
            </w:pPr>
            <w:r w:rsidRPr="00377EB4">
              <w:t>5</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23</w:t>
            </w:r>
          </w:p>
        </w:tc>
        <w:tc>
          <w:tcPr>
            <w:tcW w:w="567" w:type="dxa"/>
            <w:tcBorders>
              <w:top w:val="nil"/>
              <w:left w:val="nil"/>
              <w:bottom w:val="nil"/>
              <w:right w:val="nil"/>
            </w:tcBorders>
          </w:tcPr>
          <w:p w:rsidR="00705BE7" w:rsidRPr="00377EB4" w:rsidRDefault="00705BE7" w:rsidP="00ED515C">
            <w:pPr>
              <w:jc w:val="center"/>
            </w:pPr>
            <w:r w:rsidRPr="00377EB4">
              <w:t>33</w:t>
            </w:r>
          </w:p>
        </w:tc>
        <w:tc>
          <w:tcPr>
            <w:tcW w:w="567" w:type="dxa"/>
            <w:tcBorders>
              <w:top w:val="nil"/>
              <w:left w:val="nil"/>
              <w:bottom w:val="nil"/>
              <w:right w:val="nil"/>
            </w:tcBorders>
          </w:tcPr>
          <w:p w:rsidR="00705BE7" w:rsidRPr="00377EB4" w:rsidRDefault="00705BE7" w:rsidP="00ED515C">
            <w:pPr>
              <w:jc w:val="center"/>
            </w:pPr>
            <w:r w:rsidRPr="00377EB4">
              <w:t>11</w:t>
            </w:r>
          </w:p>
        </w:tc>
        <w:tc>
          <w:tcPr>
            <w:tcW w:w="567" w:type="dxa"/>
            <w:tcBorders>
              <w:top w:val="nil"/>
              <w:left w:val="nil"/>
              <w:bottom w:val="nil"/>
              <w:right w:val="nil"/>
            </w:tcBorders>
          </w:tcPr>
          <w:p w:rsidR="00705BE7" w:rsidRPr="00377EB4" w:rsidRDefault="00705BE7" w:rsidP="00ED515C">
            <w:pPr>
              <w:jc w:val="center"/>
            </w:pPr>
            <w:r w:rsidRPr="00377EB4">
              <w:t>16</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5</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Sulangkar</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Leea sambucina</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Vitaceae</w:t>
            </w:r>
          </w:p>
        </w:tc>
        <w:tc>
          <w:tcPr>
            <w:tcW w:w="567" w:type="dxa"/>
            <w:tcBorders>
              <w:top w:val="nil"/>
              <w:left w:val="nil"/>
              <w:bottom w:val="nil"/>
              <w:right w:val="nil"/>
            </w:tcBorders>
            <w:shd w:val="clear" w:color="auto" w:fill="auto"/>
          </w:tcPr>
          <w:p w:rsidR="00705BE7" w:rsidRPr="00377EB4" w:rsidRDefault="00705BE7" w:rsidP="00ED515C">
            <w:pPr>
              <w:jc w:val="center"/>
            </w:pPr>
            <w:r>
              <w:t>-</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30</w:t>
            </w:r>
          </w:p>
        </w:tc>
        <w:tc>
          <w:tcPr>
            <w:tcW w:w="567" w:type="dxa"/>
            <w:tcBorders>
              <w:top w:val="nil"/>
              <w:left w:val="nil"/>
              <w:bottom w:val="nil"/>
              <w:right w:val="nil"/>
            </w:tcBorders>
          </w:tcPr>
          <w:p w:rsidR="00705BE7" w:rsidRPr="00377EB4" w:rsidRDefault="00705BE7" w:rsidP="00ED515C">
            <w:pPr>
              <w:jc w:val="center"/>
            </w:pPr>
            <w:r w:rsidRPr="00377EB4">
              <w:t>29</w:t>
            </w:r>
          </w:p>
        </w:tc>
        <w:tc>
          <w:tcPr>
            <w:tcW w:w="567" w:type="dxa"/>
            <w:tcBorders>
              <w:top w:val="nil"/>
              <w:left w:val="nil"/>
              <w:bottom w:val="nil"/>
              <w:right w:val="nil"/>
            </w:tcBorders>
          </w:tcPr>
          <w:p w:rsidR="00705BE7" w:rsidRPr="00377EB4" w:rsidRDefault="00705BE7" w:rsidP="00ED515C">
            <w:pPr>
              <w:jc w:val="center"/>
            </w:pPr>
            <w:r w:rsidRPr="00377EB4">
              <w:t>20</w:t>
            </w:r>
          </w:p>
        </w:tc>
        <w:tc>
          <w:tcPr>
            <w:tcW w:w="567" w:type="dxa"/>
            <w:tcBorders>
              <w:top w:val="nil"/>
              <w:left w:val="nil"/>
              <w:bottom w:val="nil"/>
              <w:right w:val="nil"/>
            </w:tcBorders>
          </w:tcPr>
          <w:p w:rsidR="00705BE7" w:rsidRPr="00377EB4" w:rsidRDefault="00705BE7" w:rsidP="00ED515C">
            <w:pPr>
              <w:jc w:val="center"/>
            </w:pPr>
            <w:r w:rsidRPr="00377EB4">
              <w:t>10</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6</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Meniran</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Antidesma tetrandrum</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Phyllanthaceae</w:t>
            </w:r>
          </w:p>
        </w:tc>
        <w:tc>
          <w:tcPr>
            <w:tcW w:w="567" w:type="dxa"/>
            <w:tcBorders>
              <w:top w:val="nil"/>
              <w:left w:val="nil"/>
              <w:bottom w:val="nil"/>
              <w:right w:val="nil"/>
            </w:tcBorders>
            <w:shd w:val="clear" w:color="auto" w:fill="auto"/>
          </w:tcPr>
          <w:p w:rsidR="00705BE7" w:rsidRPr="00377EB4" w:rsidRDefault="00705BE7" w:rsidP="00ED515C">
            <w:pPr>
              <w:jc w:val="center"/>
            </w:pPr>
            <w:r w:rsidRPr="00377EB4">
              <w:t>19</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45</w:t>
            </w:r>
          </w:p>
        </w:tc>
        <w:tc>
          <w:tcPr>
            <w:tcW w:w="567" w:type="dxa"/>
            <w:tcBorders>
              <w:top w:val="nil"/>
              <w:left w:val="nil"/>
              <w:bottom w:val="nil"/>
              <w:right w:val="nil"/>
            </w:tcBorders>
          </w:tcPr>
          <w:p w:rsidR="00705BE7" w:rsidRPr="00377EB4" w:rsidRDefault="00705BE7" w:rsidP="00ED515C">
            <w:pPr>
              <w:jc w:val="center"/>
            </w:pPr>
            <w:r w:rsidRPr="00377EB4">
              <w:t>37</w:t>
            </w:r>
          </w:p>
        </w:tc>
        <w:tc>
          <w:tcPr>
            <w:tcW w:w="567" w:type="dxa"/>
            <w:tcBorders>
              <w:top w:val="nil"/>
              <w:left w:val="nil"/>
              <w:bottom w:val="nil"/>
              <w:right w:val="nil"/>
            </w:tcBorders>
          </w:tcPr>
          <w:p w:rsidR="00705BE7" w:rsidRPr="00377EB4" w:rsidRDefault="00705BE7" w:rsidP="00ED515C">
            <w:pPr>
              <w:jc w:val="center"/>
            </w:pPr>
            <w:r w:rsidRPr="00377EB4">
              <w:t>32</w:t>
            </w:r>
          </w:p>
        </w:tc>
        <w:tc>
          <w:tcPr>
            <w:tcW w:w="567" w:type="dxa"/>
            <w:tcBorders>
              <w:top w:val="nil"/>
              <w:left w:val="nil"/>
              <w:bottom w:val="nil"/>
              <w:right w:val="nil"/>
            </w:tcBorders>
          </w:tcPr>
          <w:p w:rsidR="00705BE7" w:rsidRPr="00377EB4" w:rsidRDefault="00705BE7" w:rsidP="00ED515C">
            <w:pPr>
              <w:jc w:val="center"/>
            </w:pPr>
            <w:r w:rsidRPr="00377EB4">
              <w:t>30</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7</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lang w:val="en-US"/>
              </w:rPr>
            </w:pPr>
            <w:r w:rsidRPr="00377EB4">
              <w:rPr>
                <w:rFonts w:ascii="Times New Roman" w:hAnsi="Times New Roman"/>
                <w:sz w:val="20"/>
                <w:szCs w:val="20"/>
                <w:lang w:val="en-US"/>
              </w:rPr>
              <w:t>Putat</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lang w:val="en-US"/>
              </w:rPr>
            </w:pPr>
            <w:r w:rsidRPr="00377EB4">
              <w:rPr>
                <w:rFonts w:ascii="Times New Roman" w:hAnsi="Times New Roman"/>
                <w:i/>
                <w:sz w:val="20"/>
                <w:szCs w:val="20"/>
                <w:lang w:val="en-US"/>
              </w:rPr>
              <w:t>Planchonia valida  blume</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Lecythidaceae</w:t>
            </w:r>
          </w:p>
        </w:tc>
        <w:tc>
          <w:tcPr>
            <w:tcW w:w="567" w:type="dxa"/>
            <w:tcBorders>
              <w:top w:val="nil"/>
              <w:left w:val="nil"/>
              <w:bottom w:val="nil"/>
              <w:right w:val="nil"/>
            </w:tcBorders>
            <w:shd w:val="clear" w:color="auto" w:fill="auto"/>
          </w:tcPr>
          <w:p w:rsidR="00705BE7" w:rsidRPr="00377EB4" w:rsidRDefault="00705BE7" w:rsidP="00ED515C">
            <w:pPr>
              <w:jc w:val="center"/>
            </w:pPr>
            <w:r w:rsidRPr="00377EB4">
              <w:t>7</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33</w:t>
            </w:r>
          </w:p>
        </w:tc>
        <w:tc>
          <w:tcPr>
            <w:tcW w:w="567" w:type="dxa"/>
            <w:tcBorders>
              <w:top w:val="nil"/>
              <w:left w:val="nil"/>
              <w:bottom w:val="nil"/>
              <w:right w:val="nil"/>
            </w:tcBorders>
          </w:tcPr>
          <w:p w:rsidR="00705BE7" w:rsidRPr="00377EB4" w:rsidRDefault="00705BE7" w:rsidP="00ED515C">
            <w:pPr>
              <w:jc w:val="center"/>
            </w:pPr>
            <w:r w:rsidRPr="00377EB4">
              <w:t>29</w:t>
            </w:r>
          </w:p>
        </w:tc>
        <w:tc>
          <w:tcPr>
            <w:tcW w:w="567" w:type="dxa"/>
            <w:tcBorders>
              <w:top w:val="nil"/>
              <w:left w:val="nil"/>
              <w:bottom w:val="nil"/>
              <w:right w:val="nil"/>
            </w:tcBorders>
          </w:tcPr>
          <w:p w:rsidR="00705BE7" w:rsidRPr="00377EB4" w:rsidRDefault="00705BE7" w:rsidP="00ED515C">
            <w:pPr>
              <w:jc w:val="center"/>
            </w:pPr>
            <w:r w:rsidRPr="00377EB4">
              <w:t>26</w:t>
            </w:r>
          </w:p>
        </w:tc>
        <w:tc>
          <w:tcPr>
            <w:tcW w:w="567" w:type="dxa"/>
            <w:tcBorders>
              <w:top w:val="nil"/>
              <w:left w:val="nil"/>
              <w:bottom w:val="nil"/>
              <w:right w:val="nil"/>
            </w:tcBorders>
          </w:tcPr>
          <w:p w:rsidR="00705BE7" w:rsidRPr="00377EB4" w:rsidRDefault="00705BE7" w:rsidP="00ED515C">
            <w:pPr>
              <w:jc w:val="center"/>
            </w:pPr>
            <w:r w:rsidRPr="00377EB4">
              <w:t>15</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8</w:t>
            </w:r>
          </w:p>
        </w:tc>
        <w:tc>
          <w:tcPr>
            <w:tcW w:w="1706" w:type="dxa"/>
            <w:tcBorders>
              <w:top w:val="nil"/>
              <w:left w:val="nil"/>
              <w:bottom w:val="nil"/>
              <w:right w:val="nil"/>
            </w:tcBorders>
            <w:shd w:val="clear" w:color="auto" w:fill="auto"/>
            <w:hideMark/>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Walangan</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w:t>
            </w:r>
          </w:p>
        </w:tc>
        <w:tc>
          <w:tcPr>
            <w:tcW w:w="1701" w:type="dxa"/>
            <w:tcBorders>
              <w:top w:val="nil"/>
              <w:left w:val="nil"/>
              <w:bottom w:val="nil"/>
              <w:right w:val="nil"/>
            </w:tcBorders>
            <w:shd w:val="clear" w:color="auto" w:fill="auto"/>
            <w:hideMark/>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w:t>
            </w:r>
          </w:p>
        </w:tc>
        <w:tc>
          <w:tcPr>
            <w:tcW w:w="567" w:type="dxa"/>
            <w:tcBorders>
              <w:top w:val="nil"/>
              <w:left w:val="nil"/>
              <w:bottom w:val="nil"/>
              <w:right w:val="nil"/>
            </w:tcBorders>
            <w:shd w:val="clear" w:color="auto" w:fill="auto"/>
          </w:tcPr>
          <w:p w:rsidR="00705BE7" w:rsidRPr="00377EB4" w:rsidRDefault="00705BE7" w:rsidP="00ED515C">
            <w:pPr>
              <w:jc w:val="center"/>
            </w:pPr>
            <w:r>
              <w:t>-</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32</w:t>
            </w:r>
          </w:p>
        </w:tc>
        <w:tc>
          <w:tcPr>
            <w:tcW w:w="567" w:type="dxa"/>
            <w:tcBorders>
              <w:top w:val="nil"/>
              <w:left w:val="nil"/>
              <w:bottom w:val="nil"/>
              <w:right w:val="nil"/>
            </w:tcBorders>
          </w:tcPr>
          <w:p w:rsidR="00705BE7" w:rsidRPr="00377EB4" w:rsidRDefault="00705BE7" w:rsidP="00ED515C">
            <w:pPr>
              <w:jc w:val="center"/>
            </w:pPr>
            <w:r w:rsidRPr="00377EB4">
              <w:t>30</w:t>
            </w:r>
          </w:p>
        </w:tc>
        <w:tc>
          <w:tcPr>
            <w:tcW w:w="567" w:type="dxa"/>
            <w:tcBorders>
              <w:top w:val="nil"/>
              <w:left w:val="nil"/>
              <w:bottom w:val="nil"/>
              <w:right w:val="nil"/>
            </w:tcBorders>
          </w:tcPr>
          <w:p w:rsidR="00705BE7" w:rsidRPr="00377EB4" w:rsidRDefault="00705BE7" w:rsidP="00ED515C">
            <w:pPr>
              <w:jc w:val="center"/>
            </w:pPr>
            <w:r w:rsidRPr="00377EB4">
              <w:t>10</w:t>
            </w:r>
          </w:p>
        </w:tc>
        <w:tc>
          <w:tcPr>
            <w:tcW w:w="567" w:type="dxa"/>
            <w:tcBorders>
              <w:top w:val="nil"/>
              <w:left w:val="nil"/>
              <w:bottom w:val="nil"/>
              <w:right w:val="nil"/>
            </w:tcBorders>
          </w:tcPr>
          <w:p w:rsidR="00705BE7" w:rsidRPr="00377EB4" w:rsidRDefault="00705BE7" w:rsidP="00ED515C">
            <w:pPr>
              <w:jc w:val="center"/>
            </w:pPr>
            <w:r w:rsidRPr="00377EB4">
              <w:t>22</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9</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Bayur</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Pterospermum javenicum</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Malvaceae</w:t>
            </w:r>
          </w:p>
        </w:tc>
        <w:tc>
          <w:tcPr>
            <w:tcW w:w="567" w:type="dxa"/>
            <w:tcBorders>
              <w:top w:val="nil"/>
              <w:left w:val="nil"/>
              <w:bottom w:val="nil"/>
              <w:right w:val="nil"/>
            </w:tcBorders>
            <w:shd w:val="clear" w:color="auto" w:fill="auto"/>
          </w:tcPr>
          <w:p w:rsidR="00705BE7" w:rsidRPr="00377EB4" w:rsidRDefault="00705BE7" w:rsidP="00ED515C">
            <w:pPr>
              <w:jc w:val="center"/>
            </w:pPr>
            <w:r w:rsidRPr="00377EB4">
              <w:t>4</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23</w:t>
            </w:r>
          </w:p>
        </w:tc>
        <w:tc>
          <w:tcPr>
            <w:tcW w:w="567" w:type="dxa"/>
            <w:tcBorders>
              <w:top w:val="nil"/>
              <w:left w:val="nil"/>
              <w:bottom w:val="nil"/>
              <w:right w:val="nil"/>
            </w:tcBorders>
          </w:tcPr>
          <w:p w:rsidR="00705BE7" w:rsidRPr="00377EB4" w:rsidRDefault="00705BE7" w:rsidP="00ED515C">
            <w:pPr>
              <w:jc w:val="center"/>
            </w:pPr>
            <w:r w:rsidRPr="00377EB4">
              <w:t>24</w:t>
            </w:r>
          </w:p>
        </w:tc>
        <w:tc>
          <w:tcPr>
            <w:tcW w:w="567" w:type="dxa"/>
            <w:tcBorders>
              <w:top w:val="nil"/>
              <w:left w:val="nil"/>
              <w:bottom w:val="nil"/>
              <w:right w:val="nil"/>
            </w:tcBorders>
          </w:tcPr>
          <w:p w:rsidR="00705BE7" w:rsidRPr="00377EB4" w:rsidRDefault="00705BE7" w:rsidP="00ED515C">
            <w:pPr>
              <w:jc w:val="center"/>
            </w:pPr>
            <w:r w:rsidRPr="00377EB4">
              <w:t>12</w:t>
            </w:r>
          </w:p>
        </w:tc>
        <w:tc>
          <w:tcPr>
            <w:tcW w:w="567" w:type="dxa"/>
            <w:tcBorders>
              <w:top w:val="nil"/>
              <w:left w:val="nil"/>
              <w:bottom w:val="nil"/>
              <w:right w:val="nil"/>
            </w:tcBorders>
          </w:tcPr>
          <w:p w:rsidR="00705BE7" w:rsidRPr="00377EB4" w:rsidRDefault="00705BE7" w:rsidP="00ED515C">
            <w:pPr>
              <w:jc w:val="center"/>
            </w:pPr>
            <w:r>
              <w:t>-</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10</w:t>
            </w:r>
          </w:p>
        </w:tc>
        <w:tc>
          <w:tcPr>
            <w:tcW w:w="1706" w:type="dxa"/>
            <w:tcBorders>
              <w:top w:val="nil"/>
              <w:left w:val="nil"/>
              <w:bottom w:val="nil"/>
              <w:right w:val="nil"/>
            </w:tcBorders>
            <w:shd w:val="clear" w:color="auto" w:fill="auto"/>
            <w:hideMark/>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Apit</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w:t>
            </w:r>
          </w:p>
        </w:tc>
        <w:tc>
          <w:tcPr>
            <w:tcW w:w="1701" w:type="dxa"/>
            <w:tcBorders>
              <w:top w:val="nil"/>
              <w:left w:val="nil"/>
              <w:bottom w:val="nil"/>
              <w:right w:val="nil"/>
            </w:tcBorders>
            <w:shd w:val="clear" w:color="auto" w:fill="auto"/>
            <w:hideMark/>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Dilleniaceae</w:t>
            </w:r>
          </w:p>
        </w:tc>
        <w:tc>
          <w:tcPr>
            <w:tcW w:w="567" w:type="dxa"/>
            <w:tcBorders>
              <w:top w:val="nil"/>
              <w:left w:val="nil"/>
              <w:bottom w:val="nil"/>
              <w:right w:val="nil"/>
            </w:tcBorders>
            <w:shd w:val="clear" w:color="auto" w:fill="auto"/>
          </w:tcPr>
          <w:p w:rsidR="00705BE7" w:rsidRPr="00377EB4" w:rsidRDefault="00705BE7" w:rsidP="00ED515C">
            <w:pPr>
              <w:jc w:val="center"/>
            </w:pPr>
            <w:r w:rsidRPr="00377EB4">
              <w:t>15</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47</w:t>
            </w:r>
          </w:p>
        </w:tc>
        <w:tc>
          <w:tcPr>
            <w:tcW w:w="567" w:type="dxa"/>
            <w:tcBorders>
              <w:top w:val="nil"/>
              <w:left w:val="nil"/>
              <w:bottom w:val="nil"/>
              <w:right w:val="nil"/>
            </w:tcBorders>
          </w:tcPr>
          <w:p w:rsidR="00705BE7" w:rsidRPr="00377EB4" w:rsidRDefault="00705BE7" w:rsidP="00ED515C">
            <w:pPr>
              <w:jc w:val="center"/>
            </w:pPr>
            <w:r w:rsidRPr="00377EB4">
              <w:t>42</w:t>
            </w:r>
          </w:p>
        </w:tc>
        <w:tc>
          <w:tcPr>
            <w:tcW w:w="567" w:type="dxa"/>
            <w:tcBorders>
              <w:top w:val="nil"/>
              <w:left w:val="nil"/>
              <w:bottom w:val="nil"/>
              <w:right w:val="nil"/>
            </w:tcBorders>
          </w:tcPr>
          <w:p w:rsidR="00705BE7" w:rsidRPr="00377EB4" w:rsidRDefault="00705BE7" w:rsidP="00ED515C">
            <w:pPr>
              <w:jc w:val="center"/>
            </w:pPr>
            <w:r w:rsidRPr="00377EB4">
              <w:t>38</w:t>
            </w:r>
          </w:p>
        </w:tc>
        <w:tc>
          <w:tcPr>
            <w:tcW w:w="567" w:type="dxa"/>
            <w:tcBorders>
              <w:top w:val="nil"/>
              <w:left w:val="nil"/>
              <w:bottom w:val="nil"/>
              <w:right w:val="nil"/>
            </w:tcBorders>
          </w:tcPr>
          <w:p w:rsidR="00705BE7" w:rsidRPr="00377EB4" w:rsidRDefault="00705BE7" w:rsidP="00ED515C">
            <w:pPr>
              <w:jc w:val="center"/>
            </w:pPr>
            <w:r w:rsidRPr="00377EB4">
              <w:t>25</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11</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Kelandri</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w:t>
            </w:r>
          </w:p>
        </w:tc>
        <w:tc>
          <w:tcPr>
            <w:tcW w:w="567" w:type="dxa"/>
            <w:tcBorders>
              <w:top w:val="nil"/>
              <w:left w:val="nil"/>
              <w:bottom w:val="nil"/>
              <w:right w:val="nil"/>
            </w:tcBorders>
            <w:shd w:val="clear" w:color="auto" w:fill="auto"/>
          </w:tcPr>
          <w:p w:rsidR="00705BE7" w:rsidRPr="00377EB4" w:rsidRDefault="00705BE7" w:rsidP="00ED515C">
            <w:pPr>
              <w:jc w:val="center"/>
            </w:pPr>
            <w:r w:rsidRPr="00377EB4">
              <w:t>6</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22</w:t>
            </w:r>
          </w:p>
        </w:tc>
        <w:tc>
          <w:tcPr>
            <w:tcW w:w="567" w:type="dxa"/>
            <w:tcBorders>
              <w:top w:val="nil"/>
              <w:left w:val="nil"/>
              <w:bottom w:val="nil"/>
              <w:right w:val="nil"/>
            </w:tcBorders>
          </w:tcPr>
          <w:p w:rsidR="00705BE7" w:rsidRPr="00377EB4" w:rsidRDefault="00705BE7" w:rsidP="00ED515C">
            <w:pPr>
              <w:jc w:val="center"/>
            </w:pPr>
            <w:r w:rsidRPr="00377EB4">
              <w:t>27</w:t>
            </w:r>
          </w:p>
        </w:tc>
        <w:tc>
          <w:tcPr>
            <w:tcW w:w="567" w:type="dxa"/>
            <w:tcBorders>
              <w:top w:val="nil"/>
              <w:left w:val="nil"/>
              <w:bottom w:val="nil"/>
              <w:right w:val="nil"/>
            </w:tcBorders>
          </w:tcPr>
          <w:p w:rsidR="00705BE7" w:rsidRPr="00377EB4" w:rsidRDefault="00705BE7" w:rsidP="00ED515C">
            <w:pPr>
              <w:jc w:val="center"/>
            </w:pPr>
            <w:r w:rsidRPr="00377EB4">
              <w:t>9</w:t>
            </w:r>
          </w:p>
        </w:tc>
        <w:tc>
          <w:tcPr>
            <w:tcW w:w="567" w:type="dxa"/>
            <w:tcBorders>
              <w:top w:val="nil"/>
              <w:left w:val="nil"/>
              <w:bottom w:val="nil"/>
              <w:right w:val="nil"/>
            </w:tcBorders>
          </w:tcPr>
          <w:p w:rsidR="00705BE7" w:rsidRPr="00377EB4" w:rsidRDefault="00705BE7" w:rsidP="00ED515C">
            <w:pPr>
              <w:jc w:val="center"/>
            </w:pPr>
            <w:r>
              <w:t>-</w:t>
            </w:r>
          </w:p>
        </w:tc>
      </w:tr>
      <w:tr w:rsidR="00705BE7" w:rsidRPr="00377EB4" w:rsidTr="00ED515C">
        <w:trPr>
          <w:trHeight w:val="255"/>
        </w:trPr>
        <w:tc>
          <w:tcPr>
            <w:tcW w:w="577" w:type="dxa"/>
            <w:tcBorders>
              <w:top w:val="nil"/>
              <w:left w:val="nil"/>
              <w:bottom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12</w:t>
            </w:r>
          </w:p>
        </w:tc>
        <w:tc>
          <w:tcPr>
            <w:tcW w:w="1706" w:type="dxa"/>
            <w:tcBorders>
              <w:top w:val="nil"/>
              <w:left w:val="nil"/>
              <w:bottom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Laban</w:t>
            </w:r>
          </w:p>
        </w:tc>
        <w:tc>
          <w:tcPr>
            <w:tcW w:w="2268" w:type="dxa"/>
            <w:tcBorders>
              <w:top w:val="nil"/>
              <w:left w:val="nil"/>
              <w:bottom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Vitex spp</w:t>
            </w:r>
          </w:p>
        </w:tc>
        <w:tc>
          <w:tcPr>
            <w:tcW w:w="1701" w:type="dxa"/>
            <w:tcBorders>
              <w:top w:val="nil"/>
              <w:left w:val="nil"/>
              <w:bottom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 xml:space="preserve">Verbenaceae </w:t>
            </w:r>
          </w:p>
        </w:tc>
        <w:tc>
          <w:tcPr>
            <w:tcW w:w="567" w:type="dxa"/>
            <w:tcBorders>
              <w:top w:val="nil"/>
              <w:left w:val="nil"/>
              <w:bottom w:val="nil"/>
              <w:right w:val="nil"/>
            </w:tcBorders>
            <w:shd w:val="clear" w:color="auto" w:fill="auto"/>
          </w:tcPr>
          <w:p w:rsidR="00705BE7" w:rsidRPr="00377EB4" w:rsidRDefault="00705BE7" w:rsidP="00ED515C">
            <w:pPr>
              <w:jc w:val="center"/>
            </w:pPr>
            <w:r>
              <w:t>-</w:t>
            </w:r>
          </w:p>
        </w:tc>
        <w:tc>
          <w:tcPr>
            <w:tcW w:w="567" w:type="dxa"/>
            <w:tcBorders>
              <w:top w:val="nil"/>
              <w:left w:val="nil"/>
              <w:bottom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bottom w:val="nil"/>
              <w:right w:val="nil"/>
            </w:tcBorders>
          </w:tcPr>
          <w:p w:rsidR="00705BE7" w:rsidRPr="00377EB4" w:rsidRDefault="00705BE7" w:rsidP="00ED515C">
            <w:pPr>
              <w:jc w:val="center"/>
            </w:pPr>
            <w:r w:rsidRPr="00377EB4">
              <w:t>32</w:t>
            </w:r>
          </w:p>
        </w:tc>
        <w:tc>
          <w:tcPr>
            <w:tcW w:w="567" w:type="dxa"/>
            <w:tcBorders>
              <w:top w:val="nil"/>
              <w:left w:val="nil"/>
              <w:bottom w:val="nil"/>
              <w:right w:val="nil"/>
            </w:tcBorders>
          </w:tcPr>
          <w:p w:rsidR="00705BE7" w:rsidRPr="00377EB4" w:rsidRDefault="00705BE7" w:rsidP="00ED515C">
            <w:pPr>
              <w:jc w:val="center"/>
            </w:pPr>
            <w:r w:rsidRPr="00377EB4">
              <w:t>25</w:t>
            </w:r>
          </w:p>
        </w:tc>
        <w:tc>
          <w:tcPr>
            <w:tcW w:w="567" w:type="dxa"/>
            <w:tcBorders>
              <w:top w:val="nil"/>
              <w:left w:val="nil"/>
              <w:bottom w:val="nil"/>
              <w:right w:val="nil"/>
            </w:tcBorders>
          </w:tcPr>
          <w:p w:rsidR="00705BE7" w:rsidRPr="00377EB4" w:rsidRDefault="00705BE7" w:rsidP="00ED515C">
            <w:pPr>
              <w:jc w:val="center"/>
            </w:pPr>
            <w:r w:rsidRPr="00377EB4">
              <w:t>19</w:t>
            </w:r>
          </w:p>
        </w:tc>
        <w:tc>
          <w:tcPr>
            <w:tcW w:w="567" w:type="dxa"/>
            <w:tcBorders>
              <w:top w:val="nil"/>
              <w:left w:val="nil"/>
              <w:bottom w:val="nil"/>
              <w:right w:val="nil"/>
            </w:tcBorders>
          </w:tcPr>
          <w:p w:rsidR="00705BE7" w:rsidRPr="00377EB4" w:rsidRDefault="00705BE7" w:rsidP="00ED515C">
            <w:pPr>
              <w:jc w:val="center"/>
            </w:pPr>
            <w:r w:rsidRPr="00377EB4">
              <w:t>16</w:t>
            </w:r>
          </w:p>
        </w:tc>
      </w:tr>
      <w:tr w:rsidR="00705BE7" w:rsidRPr="00377EB4" w:rsidTr="00ED515C">
        <w:trPr>
          <w:trHeight w:val="255"/>
        </w:trPr>
        <w:tc>
          <w:tcPr>
            <w:tcW w:w="577" w:type="dxa"/>
            <w:tcBorders>
              <w:top w:val="nil"/>
              <w:left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13</w:t>
            </w:r>
          </w:p>
        </w:tc>
        <w:tc>
          <w:tcPr>
            <w:tcW w:w="1706" w:type="dxa"/>
            <w:tcBorders>
              <w:top w:val="nil"/>
              <w:left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Kopen</w:t>
            </w:r>
          </w:p>
        </w:tc>
        <w:tc>
          <w:tcPr>
            <w:tcW w:w="2268" w:type="dxa"/>
            <w:tcBorders>
              <w:top w:val="nil"/>
              <w:left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Plectoria didyma</w:t>
            </w:r>
          </w:p>
        </w:tc>
        <w:tc>
          <w:tcPr>
            <w:tcW w:w="1701" w:type="dxa"/>
            <w:tcBorders>
              <w:top w:val="nil"/>
              <w:left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Rubiaceae</w:t>
            </w:r>
          </w:p>
        </w:tc>
        <w:tc>
          <w:tcPr>
            <w:tcW w:w="567" w:type="dxa"/>
            <w:tcBorders>
              <w:top w:val="nil"/>
              <w:left w:val="nil"/>
              <w:right w:val="nil"/>
            </w:tcBorders>
            <w:shd w:val="clear" w:color="auto" w:fill="auto"/>
          </w:tcPr>
          <w:p w:rsidR="00705BE7" w:rsidRPr="00377EB4" w:rsidRDefault="00705BE7" w:rsidP="00ED515C">
            <w:pPr>
              <w:jc w:val="center"/>
            </w:pPr>
            <w:r>
              <w:t>-</w:t>
            </w:r>
          </w:p>
        </w:tc>
        <w:tc>
          <w:tcPr>
            <w:tcW w:w="567" w:type="dxa"/>
            <w:tcBorders>
              <w:top w:val="nil"/>
              <w:left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right w:val="nil"/>
            </w:tcBorders>
          </w:tcPr>
          <w:p w:rsidR="00705BE7" w:rsidRPr="00377EB4" w:rsidRDefault="00705BE7" w:rsidP="00ED515C">
            <w:pPr>
              <w:jc w:val="center"/>
            </w:pPr>
            <w:r w:rsidRPr="00377EB4">
              <w:t>24</w:t>
            </w:r>
          </w:p>
        </w:tc>
        <w:tc>
          <w:tcPr>
            <w:tcW w:w="567" w:type="dxa"/>
            <w:tcBorders>
              <w:top w:val="nil"/>
              <w:left w:val="nil"/>
              <w:right w:val="nil"/>
            </w:tcBorders>
          </w:tcPr>
          <w:p w:rsidR="00705BE7" w:rsidRPr="00377EB4" w:rsidRDefault="00705BE7" w:rsidP="00ED515C">
            <w:pPr>
              <w:jc w:val="center"/>
            </w:pPr>
            <w:r w:rsidRPr="00377EB4">
              <w:t>22</w:t>
            </w:r>
          </w:p>
        </w:tc>
        <w:tc>
          <w:tcPr>
            <w:tcW w:w="567" w:type="dxa"/>
            <w:tcBorders>
              <w:top w:val="nil"/>
              <w:left w:val="nil"/>
              <w:right w:val="nil"/>
            </w:tcBorders>
          </w:tcPr>
          <w:p w:rsidR="00705BE7" w:rsidRPr="00377EB4" w:rsidRDefault="00705BE7" w:rsidP="00ED515C">
            <w:pPr>
              <w:jc w:val="center"/>
            </w:pPr>
            <w:r w:rsidRPr="00377EB4">
              <w:t>10</w:t>
            </w:r>
          </w:p>
        </w:tc>
        <w:tc>
          <w:tcPr>
            <w:tcW w:w="567" w:type="dxa"/>
            <w:tcBorders>
              <w:top w:val="nil"/>
              <w:left w:val="nil"/>
              <w:right w:val="nil"/>
            </w:tcBorders>
          </w:tcPr>
          <w:p w:rsidR="00705BE7" w:rsidRPr="00377EB4" w:rsidRDefault="00705BE7" w:rsidP="00ED515C">
            <w:pPr>
              <w:jc w:val="center"/>
            </w:pPr>
            <w:r>
              <w:t>-</w:t>
            </w:r>
          </w:p>
        </w:tc>
      </w:tr>
      <w:tr w:rsidR="00705BE7" w:rsidRPr="00377EB4" w:rsidTr="00ED515C">
        <w:trPr>
          <w:trHeight w:val="255"/>
        </w:trPr>
        <w:tc>
          <w:tcPr>
            <w:tcW w:w="577" w:type="dxa"/>
            <w:tcBorders>
              <w:top w:val="nil"/>
              <w:left w:val="nil"/>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14</w:t>
            </w:r>
          </w:p>
        </w:tc>
        <w:tc>
          <w:tcPr>
            <w:tcW w:w="1706" w:type="dxa"/>
            <w:tcBorders>
              <w:top w:val="nil"/>
              <w:left w:val="nil"/>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Kulut</w:t>
            </w:r>
          </w:p>
        </w:tc>
        <w:tc>
          <w:tcPr>
            <w:tcW w:w="2268" w:type="dxa"/>
            <w:tcBorders>
              <w:top w:val="nil"/>
              <w:left w:val="nil"/>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w:t>
            </w:r>
          </w:p>
        </w:tc>
        <w:tc>
          <w:tcPr>
            <w:tcW w:w="1701" w:type="dxa"/>
            <w:tcBorders>
              <w:top w:val="nil"/>
              <w:left w:val="nil"/>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w:t>
            </w:r>
          </w:p>
        </w:tc>
        <w:tc>
          <w:tcPr>
            <w:tcW w:w="567" w:type="dxa"/>
            <w:tcBorders>
              <w:top w:val="nil"/>
              <w:left w:val="nil"/>
              <w:right w:val="nil"/>
            </w:tcBorders>
            <w:shd w:val="clear" w:color="auto" w:fill="auto"/>
          </w:tcPr>
          <w:p w:rsidR="00705BE7" w:rsidRPr="00377EB4" w:rsidRDefault="00705BE7" w:rsidP="00ED515C">
            <w:pPr>
              <w:jc w:val="center"/>
            </w:pPr>
            <w:r>
              <w:t>-</w:t>
            </w:r>
          </w:p>
        </w:tc>
        <w:tc>
          <w:tcPr>
            <w:tcW w:w="567" w:type="dxa"/>
            <w:tcBorders>
              <w:top w:val="nil"/>
              <w:left w:val="nil"/>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nil"/>
              <w:left w:val="nil"/>
              <w:right w:val="nil"/>
            </w:tcBorders>
          </w:tcPr>
          <w:p w:rsidR="00705BE7" w:rsidRPr="00377EB4" w:rsidRDefault="00705BE7" w:rsidP="00ED515C">
            <w:pPr>
              <w:jc w:val="center"/>
            </w:pPr>
            <w:r w:rsidRPr="00377EB4">
              <w:t>21</w:t>
            </w:r>
          </w:p>
        </w:tc>
        <w:tc>
          <w:tcPr>
            <w:tcW w:w="567" w:type="dxa"/>
            <w:tcBorders>
              <w:top w:val="nil"/>
              <w:left w:val="nil"/>
              <w:right w:val="nil"/>
            </w:tcBorders>
          </w:tcPr>
          <w:p w:rsidR="00705BE7" w:rsidRPr="00377EB4" w:rsidRDefault="00705BE7" w:rsidP="00ED515C">
            <w:pPr>
              <w:jc w:val="center"/>
            </w:pPr>
            <w:r w:rsidRPr="00377EB4">
              <w:t>22</w:t>
            </w:r>
          </w:p>
        </w:tc>
        <w:tc>
          <w:tcPr>
            <w:tcW w:w="567" w:type="dxa"/>
            <w:tcBorders>
              <w:top w:val="nil"/>
              <w:left w:val="nil"/>
              <w:right w:val="nil"/>
            </w:tcBorders>
          </w:tcPr>
          <w:p w:rsidR="00705BE7" w:rsidRPr="00377EB4" w:rsidRDefault="00705BE7" w:rsidP="00ED515C">
            <w:pPr>
              <w:jc w:val="center"/>
            </w:pPr>
            <w:r w:rsidRPr="00377EB4">
              <w:t>5</w:t>
            </w:r>
          </w:p>
        </w:tc>
        <w:tc>
          <w:tcPr>
            <w:tcW w:w="567" w:type="dxa"/>
            <w:tcBorders>
              <w:top w:val="nil"/>
              <w:left w:val="nil"/>
              <w:right w:val="nil"/>
            </w:tcBorders>
          </w:tcPr>
          <w:p w:rsidR="00705BE7" w:rsidRPr="00377EB4" w:rsidRDefault="00705BE7" w:rsidP="00ED515C">
            <w:pPr>
              <w:jc w:val="center"/>
            </w:pPr>
            <w:r>
              <w:t>-</w:t>
            </w:r>
          </w:p>
        </w:tc>
      </w:tr>
      <w:tr w:rsidR="00705BE7" w:rsidRPr="00377EB4" w:rsidTr="00ED515C">
        <w:trPr>
          <w:trHeight w:val="255"/>
        </w:trPr>
        <w:tc>
          <w:tcPr>
            <w:tcW w:w="577" w:type="dxa"/>
            <w:tcBorders>
              <w:left w:val="nil"/>
              <w:bottom w:val="single" w:sz="4" w:space="0" w:color="auto"/>
              <w:right w:val="nil"/>
            </w:tcBorders>
            <w:shd w:val="clear" w:color="auto" w:fill="auto"/>
            <w:hideMark/>
          </w:tcPr>
          <w:p w:rsidR="00705BE7" w:rsidRPr="00377EB4" w:rsidRDefault="00705BE7" w:rsidP="00ED515C">
            <w:pPr>
              <w:pStyle w:val="NoSpacing"/>
              <w:jc w:val="center"/>
              <w:rPr>
                <w:rFonts w:ascii="Times New Roman" w:hAnsi="Times New Roman"/>
                <w:sz w:val="20"/>
                <w:szCs w:val="20"/>
                <w:lang w:val="en-US"/>
              </w:rPr>
            </w:pPr>
            <w:r w:rsidRPr="00377EB4">
              <w:rPr>
                <w:rFonts w:ascii="Times New Roman" w:hAnsi="Times New Roman"/>
                <w:sz w:val="20"/>
                <w:szCs w:val="20"/>
              </w:rPr>
              <w:t>15</w:t>
            </w:r>
          </w:p>
        </w:tc>
        <w:tc>
          <w:tcPr>
            <w:tcW w:w="1706" w:type="dxa"/>
            <w:tcBorders>
              <w:left w:val="nil"/>
              <w:bottom w:val="single" w:sz="4" w:space="0" w:color="auto"/>
              <w:right w:val="nil"/>
            </w:tcBorders>
            <w:shd w:val="clear" w:color="auto" w:fill="auto"/>
          </w:tcPr>
          <w:p w:rsidR="00705BE7" w:rsidRPr="00377EB4" w:rsidRDefault="00705BE7" w:rsidP="00ED515C">
            <w:pPr>
              <w:pStyle w:val="NoSpacing"/>
              <w:rPr>
                <w:rFonts w:ascii="Times New Roman" w:hAnsi="Times New Roman"/>
                <w:sz w:val="20"/>
                <w:szCs w:val="20"/>
              </w:rPr>
            </w:pPr>
            <w:r w:rsidRPr="00377EB4">
              <w:rPr>
                <w:rFonts w:ascii="Times New Roman" w:hAnsi="Times New Roman"/>
                <w:sz w:val="20"/>
                <w:szCs w:val="20"/>
              </w:rPr>
              <w:t>Tiga urat</w:t>
            </w:r>
          </w:p>
        </w:tc>
        <w:tc>
          <w:tcPr>
            <w:tcW w:w="2268" w:type="dxa"/>
            <w:tcBorders>
              <w:left w:val="nil"/>
              <w:bottom w:val="single" w:sz="4" w:space="0" w:color="auto"/>
              <w:right w:val="nil"/>
            </w:tcBorders>
          </w:tcPr>
          <w:p w:rsidR="00705BE7" w:rsidRPr="00377EB4" w:rsidRDefault="00705BE7" w:rsidP="00CA291F">
            <w:pPr>
              <w:pStyle w:val="NoSpacing"/>
              <w:rPr>
                <w:rFonts w:ascii="Times New Roman" w:hAnsi="Times New Roman"/>
                <w:i/>
                <w:sz w:val="20"/>
                <w:szCs w:val="20"/>
              </w:rPr>
            </w:pPr>
            <w:r w:rsidRPr="00377EB4">
              <w:rPr>
                <w:rFonts w:ascii="Times New Roman" w:hAnsi="Times New Roman"/>
                <w:i/>
                <w:sz w:val="20"/>
                <w:szCs w:val="20"/>
              </w:rPr>
              <w:t>Cinnamomum sp</w:t>
            </w:r>
          </w:p>
        </w:tc>
        <w:tc>
          <w:tcPr>
            <w:tcW w:w="1701" w:type="dxa"/>
            <w:tcBorders>
              <w:left w:val="nil"/>
              <w:bottom w:val="single" w:sz="4" w:space="0" w:color="auto"/>
              <w:right w:val="nil"/>
            </w:tcBorders>
            <w:shd w:val="clear" w:color="auto" w:fill="auto"/>
          </w:tcPr>
          <w:p w:rsidR="00705BE7" w:rsidRPr="00D74551" w:rsidRDefault="00705BE7" w:rsidP="00CA291F">
            <w:pPr>
              <w:pStyle w:val="NoSpacing"/>
              <w:rPr>
                <w:rFonts w:ascii="Times New Roman" w:hAnsi="Times New Roman"/>
                <w:sz w:val="20"/>
                <w:szCs w:val="20"/>
              </w:rPr>
            </w:pPr>
            <w:r w:rsidRPr="00D74551">
              <w:rPr>
                <w:rFonts w:ascii="Times New Roman" w:hAnsi="Times New Roman"/>
                <w:sz w:val="20"/>
                <w:szCs w:val="20"/>
              </w:rPr>
              <w:t>Lauraceae</w:t>
            </w:r>
          </w:p>
        </w:tc>
        <w:tc>
          <w:tcPr>
            <w:tcW w:w="567" w:type="dxa"/>
            <w:tcBorders>
              <w:left w:val="nil"/>
              <w:bottom w:val="single" w:sz="4" w:space="0" w:color="auto"/>
              <w:right w:val="nil"/>
            </w:tcBorders>
            <w:shd w:val="clear" w:color="auto" w:fill="auto"/>
          </w:tcPr>
          <w:p w:rsidR="00705BE7" w:rsidRPr="00377EB4" w:rsidRDefault="00705BE7" w:rsidP="00ED515C">
            <w:pPr>
              <w:jc w:val="center"/>
            </w:pPr>
            <w:r>
              <w:t>-</w:t>
            </w:r>
          </w:p>
        </w:tc>
        <w:tc>
          <w:tcPr>
            <w:tcW w:w="567" w:type="dxa"/>
            <w:tcBorders>
              <w:left w:val="nil"/>
              <w:bottom w:val="single" w:sz="4" w:space="0" w:color="auto"/>
              <w:right w:val="nil"/>
            </w:tcBorders>
            <w:shd w:val="clear" w:color="auto" w:fill="auto"/>
          </w:tcPr>
          <w:p w:rsidR="00705BE7" w:rsidRPr="00377EB4" w:rsidRDefault="00705BE7" w:rsidP="00ED515C">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left w:val="nil"/>
              <w:bottom w:val="single" w:sz="4" w:space="0" w:color="auto"/>
              <w:right w:val="nil"/>
            </w:tcBorders>
          </w:tcPr>
          <w:p w:rsidR="00705BE7" w:rsidRPr="00377EB4" w:rsidRDefault="00705BE7" w:rsidP="00ED515C">
            <w:pPr>
              <w:jc w:val="center"/>
            </w:pPr>
            <w:r w:rsidRPr="00377EB4">
              <w:t>11</w:t>
            </w:r>
          </w:p>
        </w:tc>
        <w:tc>
          <w:tcPr>
            <w:tcW w:w="567" w:type="dxa"/>
            <w:tcBorders>
              <w:left w:val="nil"/>
              <w:bottom w:val="single" w:sz="4" w:space="0" w:color="auto"/>
              <w:right w:val="nil"/>
            </w:tcBorders>
          </w:tcPr>
          <w:p w:rsidR="00705BE7" w:rsidRPr="00377EB4" w:rsidRDefault="00705BE7" w:rsidP="00ED515C">
            <w:pPr>
              <w:jc w:val="center"/>
            </w:pPr>
            <w:r w:rsidRPr="00377EB4">
              <w:t>9</w:t>
            </w:r>
          </w:p>
        </w:tc>
        <w:tc>
          <w:tcPr>
            <w:tcW w:w="567" w:type="dxa"/>
            <w:tcBorders>
              <w:left w:val="nil"/>
              <w:bottom w:val="single" w:sz="4" w:space="0" w:color="auto"/>
              <w:right w:val="nil"/>
            </w:tcBorders>
          </w:tcPr>
          <w:p w:rsidR="00705BE7" w:rsidRPr="00377EB4" w:rsidRDefault="00705BE7" w:rsidP="00ED515C">
            <w:pPr>
              <w:jc w:val="center"/>
            </w:pPr>
            <w:r w:rsidRPr="00377EB4">
              <w:t>7</w:t>
            </w:r>
          </w:p>
        </w:tc>
        <w:tc>
          <w:tcPr>
            <w:tcW w:w="567" w:type="dxa"/>
            <w:tcBorders>
              <w:left w:val="nil"/>
              <w:bottom w:val="single" w:sz="4" w:space="0" w:color="auto"/>
              <w:right w:val="nil"/>
            </w:tcBorders>
          </w:tcPr>
          <w:p w:rsidR="00705BE7" w:rsidRPr="00377EB4" w:rsidRDefault="00705BE7" w:rsidP="00ED515C">
            <w:pPr>
              <w:jc w:val="center"/>
            </w:pPr>
            <w:r>
              <w:t>-</w:t>
            </w:r>
          </w:p>
        </w:tc>
      </w:tr>
      <w:tr w:rsidR="00705BE7" w:rsidRPr="00377EB4" w:rsidTr="00BB26C9">
        <w:trPr>
          <w:trHeight w:val="255"/>
        </w:trPr>
        <w:tc>
          <w:tcPr>
            <w:tcW w:w="577" w:type="dxa"/>
            <w:tcBorders>
              <w:top w:val="single" w:sz="4" w:space="0" w:color="auto"/>
              <w:left w:val="nil"/>
              <w:bottom w:val="single" w:sz="4" w:space="0" w:color="auto"/>
              <w:right w:val="nil"/>
            </w:tcBorders>
            <w:shd w:val="clear" w:color="auto" w:fill="auto"/>
          </w:tcPr>
          <w:p w:rsidR="00705BE7" w:rsidRPr="00377EB4" w:rsidRDefault="00705BE7" w:rsidP="001E28F4">
            <w:pPr>
              <w:pStyle w:val="NoSpacing"/>
              <w:rPr>
                <w:rFonts w:ascii="Times New Roman" w:hAnsi="Times New Roman"/>
                <w:sz w:val="20"/>
                <w:szCs w:val="20"/>
              </w:rPr>
            </w:pPr>
          </w:p>
        </w:tc>
        <w:tc>
          <w:tcPr>
            <w:tcW w:w="1706" w:type="dxa"/>
            <w:tcBorders>
              <w:top w:val="single" w:sz="4" w:space="0" w:color="auto"/>
              <w:left w:val="nil"/>
              <w:bottom w:val="single" w:sz="4" w:space="0" w:color="auto"/>
              <w:right w:val="nil"/>
            </w:tcBorders>
            <w:shd w:val="clear" w:color="auto" w:fill="auto"/>
          </w:tcPr>
          <w:p w:rsidR="00705BE7" w:rsidRPr="00377EB4" w:rsidRDefault="00705BE7" w:rsidP="001E28F4">
            <w:pPr>
              <w:pStyle w:val="NoSpacing"/>
              <w:rPr>
                <w:rFonts w:ascii="Times New Roman" w:hAnsi="Times New Roman"/>
                <w:sz w:val="20"/>
                <w:szCs w:val="20"/>
              </w:rPr>
            </w:pPr>
          </w:p>
        </w:tc>
        <w:tc>
          <w:tcPr>
            <w:tcW w:w="2268" w:type="dxa"/>
            <w:tcBorders>
              <w:top w:val="single" w:sz="4" w:space="0" w:color="auto"/>
              <w:left w:val="nil"/>
              <w:bottom w:val="single" w:sz="4" w:space="0" w:color="auto"/>
              <w:right w:val="nil"/>
            </w:tcBorders>
            <w:vAlign w:val="center"/>
          </w:tcPr>
          <w:p w:rsidR="00705BE7" w:rsidRPr="00377EB4" w:rsidRDefault="00705BE7" w:rsidP="00CA291F">
            <w:pPr>
              <w:pStyle w:val="NoSpacing"/>
              <w:rPr>
                <w:rFonts w:ascii="Times New Roman" w:hAnsi="Times New Roman"/>
                <w:sz w:val="20"/>
                <w:szCs w:val="20"/>
              </w:rPr>
            </w:pPr>
            <w:r w:rsidRPr="00377EB4">
              <w:rPr>
                <w:rFonts w:ascii="Times New Roman" w:hAnsi="Times New Roman"/>
                <w:sz w:val="20"/>
                <w:szCs w:val="20"/>
              </w:rPr>
              <w:t>Total</w:t>
            </w:r>
          </w:p>
        </w:tc>
        <w:tc>
          <w:tcPr>
            <w:tcW w:w="1701" w:type="dxa"/>
            <w:tcBorders>
              <w:top w:val="single" w:sz="4" w:space="0" w:color="auto"/>
              <w:left w:val="nil"/>
              <w:bottom w:val="single" w:sz="4" w:space="0" w:color="auto"/>
              <w:right w:val="nil"/>
            </w:tcBorders>
            <w:shd w:val="clear" w:color="auto" w:fill="auto"/>
            <w:vAlign w:val="center"/>
          </w:tcPr>
          <w:p w:rsidR="00705BE7" w:rsidRPr="00377EB4" w:rsidRDefault="00705BE7" w:rsidP="001E28F4">
            <w:pPr>
              <w:pStyle w:val="NoSpacing"/>
              <w:rPr>
                <w:rFonts w:ascii="Times New Roman" w:hAnsi="Times New Roman"/>
                <w:sz w:val="20"/>
                <w:szCs w:val="20"/>
              </w:rPr>
            </w:pPr>
          </w:p>
        </w:tc>
        <w:tc>
          <w:tcPr>
            <w:tcW w:w="567" w:type="dxa"/>
            <w:tcBorders>
              <w:top w:val="single" w:sz="4" w:space="0" w:color="auto"/>
              <w:left w:val="nil"/>
              <w:bottom w:val="single" w:sz="4" w:space="0" w:color="auto"/>
              <w:right w:val="nil"/>
            </w:tcBorders>
            <w:shd w:val="clear" w:color="auto" w:fill="auto"/>
            <w:vAlign w:val="bottom"/>
          </w:tcPr>
          <w:p w:rsidR="00705BE7" w:rsidRPr="00377EB4" w:rsidRDefault="00705BE7" w:rsidP="001E28F4">
            <w:pPr>
              <w:jc w:val="center"/>
            </w:pPr>
            <w:r w:rsidRPr="00377EB4">
              <w:t>89</w:t>
            </w:r>
          </w:p>
        </w:tc>
        <w:tc>
          <w:tcPr>
            <w:tcW w:w="567" w:type="dxa"/>
            <w:tcBorders>
              <w:top w:val="single" w:sz="4" w:space="0" w:color="auto"/>
              <w:left w:val="nil"/>
              <w:bottom w:val="single" w:sz="4" w:space="0" w:color="auto"/>
              <w:right w:val="nil"/>
            </w:tcBorders>
            <w:shd w:val="clear" w:color="auto" w:fill="auto"/>
            <w:vAlign w:val="center"/>
          </w:tcPr>
          <w:p w:rsidR="00705BE7" w:rsidRPr="00377EB4" w:rsidRDefault="00705BE7" w:rsidP="001E28F4">
            <w:pPr>
              <w:pStyle w:val="NoSpacing"/>
              <w:jc w:val="center"/>
              <w:rPr>
                <w:rFonts w:ascii="Times New Roman" w:hAnsi="Times New Roman"/>
                <w:sz w:val="20"/>
                <w:szCs w:val="20"/>
                <w:lang w:val="en-US"/>
              </w:rPr>
            </w:pPr>
            <w:r>
              <w:rPr>
                <w:rFonts w:ascii="Times New Roman" w:hAnsi="Times New Roman"/>
                <w:sz w:val="20"/>
                <w:szCs w:val="20"/>
                <w:lang w:val="en-US"/>
              </w:rPr>
              <w:t>-</w:t>
            </w:r>
          </w:p>
        </w:tc>
        <w:tc>
          <w:tcPr>
            <w:tcW w:w="567" w:type="dxa"/>
            <w:tcBorders>
              <w:top w:val="single" w:sz="4" w:space="0" w:color="auto"/>
              <w:left w:val="nil"/>
              <w:bottom w:val="single" w:sz="4" w:space="0" w:color="auto"/>
              <w:right w:val="nil"/>
            </w:tcBorders>
            <w:vAlign w:val="bottom"/>
          </w:tcPr>
          <w:p w:rsidR="00705BE7" w:rsidRPr="00377EB4" w:rsidRDefault="00705BE7" w:rsidP="001E28F4">
            <w:pPr>
              <w:jc w:val="center"/>
            </w:pPr>
            <w:r w:rsidRPr="00377EB4">
              <w:t>417</w:t>
            </w:r>
          </w:p>
        </w:tc>
        <w:tc>
          <w:tcPr>
            <w:tcW w:w="567" w:type="dxa"/>
            <w:tcBorders>
              <w:top w:val="single" w:sz="4" w:space="0" w:color="auto"/>
              <w:left w:val="nil"/>
              <w:bottom w:val="single" w:sz="4" w:space="0" w:color="auto"/>
              <w:right w:val="nil"/>
            </w:tcBorders>
            <w:vAlign w:val="bottom"/>
          </w:tcPr>
          <w:p w:rsidR="00705BE7" w:rsidRPr="00377EB4" w:rsidRDefault="00705BE7" w:rsidP="001E28F4">
            <w:pPr>
              <w:jc w:val="center"/>
            </w:pPr>
            <w:r w:rsidRPr="00377EB4">
              <w:t>393</w:t>
            </w:r>
          </w:p>
        </w:tc>
        <w:tc>
          <w:tcPr>
            <w:tcW w:w="567" w:type="dxa"/>
            <w:tcBorders>
              <w:top w:val="single" w:sz="4" w:space="0" w:color="auto"/>
              <w:left w:val="nil"/>
              <w:bottom w:val="single" w:sz="4" w:space="0" w:color="auto"/>
              <w:right w:val="nil"/>
            </w:tcBorders>
            <w:vAlign w:val="bottom"/>
          </w:tcPr>
          <w:p w:rsidR="00705BE7" w:rsidRPr="00377EB4" w:rsidRDefault="00705BE7" w:rsidP="001E28F4">
            <w:pPr>
              <w:jc w:val="center"/>
            </w:pPr>
            <w:r w:rsidRPr="00377EB4">
              <w:t>228</w:t>
            </w:r>
          </w:p>
        </w:tc>
        <w:tc>
          <w:tcPr>
            <w:tcW w:w="567" w:type="dxa"/>
            <w:tcBorders>
              <w:top w:val="single" w:sz="4" w:space="0" w:color="auto"/>
              <w:left w:val="nil"/>
              <w:bottom w:val="single" w:sz="4" w:space="0" w:color="auto"/>
              <w:right w:val="nil"/>
            </w:tcBorders>
            <w:vAlign w:val="bottom"/>
          </w:tcPr>
          <w:p w:rsidR="00705BE7" w:rsidRPr="00377EB4" w:rsidRDefault="00705BE7" w:rsidP="001E28F4">
            <w:pPr>
              <w:jc w:val="center"/>
            </w:pPr>
            <w:r w:rsidRPr="00377EB4">
              <w:t>145</w:t>
            </w:r>
          </w:p>
        </w:tc>
      </w:tr>
    </w:tbl>
    <w:p w:rsidR="006969C3" w:rsidRDefault="006742C5" w:rsidP="006969C3">
      <w:pPr>
        <w:spacing w:line="480" w:lineRule="auto"/>
        <w:jc w:val="both"/>
        <w:rPr>
          <w:color w:val="auto"/>
        </w:rPr>
      </w:pPr>
      <w:r w:rsidRPr="006742C5">
        <w:rPr>
          <w:color w:val="auto"/>
        </w:rPr>
        <w:t>Keterangan: T (transek).</w:t>
      </w:r>
    </w:p>
    <w:p w:rsidR="004E2A2D" w:rsidRPr="006742C5" w:rsidRDefault="004E2A2D" w:rsidP="004E2A2D">
      <w:pPr>
        <w:jc w:val="both"/>
        <w:rPr>
          <w:color w:val="auto"/>
        </w:rPr>
      </w:pPr>
    </w:p>
    <w:p w:rsidR="006969C3" w:rsidRPr="00AB3F9D" w:rsidRDefault="00995E0C" w:rsidP="006969C3">
      <w:pPr>
        <w:spacing w:line="480" w:lineRule="auto"/>
        <w:ind w:firstLine="567"/>
        <w:jc w:val="both"/>
        <w:rPr>
          <w:color w:val="auto"/>
          <w:sz w:val="24"/>
          <w:szCs w:val="24"/>
        </w:rPr>
      </w:pPr>
      <w:r>
        <w:rPr>
          <w:color w:val="auto"/>
          <w:sz w:val="24"/>
          <w:szCs w:val="24"/>
        </w:rPr>
        <w:t>J</w:t>
      </w:r>
      <w:r w:rsidR="006969C3" w:rsidRPr="003917AA">
        <w:rPr>
          <w:color w:val="auto"/>
          <w:sz w:val="24"/>
          <w:szCs w:val="24"/>
        </w:rPr>
        <w:t>umlah in</w:t>
      </w:r>
      <w:r w:rsidR="006742C5">
        <w:rPr>
          <w:color w:val="auto"/>
          <w:sz w:val="24"/>
          <w:szCs w:val="24"/>
        </w:rPr>
        <w:t xml:space="preserve">dividu terbanyak ditemukan pada </w:t>
      </w:r>
      <w:r w:rsidR="00711198">
        <w:rPr>
          <w:color w:val="auto"/>
          <w:sz w:val="24"/>
          <w:szCs w:val="24"/>
        </w:rPr>
        <w:t>t</w:t>
      </w:r>
      <w:r w:rsidR="006969C3" w:rsidRPr="003917AA">
        <w:rPr>
          <w:color w:val="auto"/>
          <w:sz w:val="24"/>
          <w:szCs w:val="24"/>
        </w:rPr>
        <w:t xml:space="preserve">ransek 3, dimana ditemukan sebanyak 417 individu dengan 15 jenis yang berbeda. Sedangkan pada transek 2, tidak ditemukannya satu jenis tumbuhan pada jalur ini.  Hal ini berkaitan </w:t>
      </w:r>
      <w:r w:rsidR="006969C3" w:rsidRPr="00AB3F9D">
        <w:rPr>
          <w:color w:val="auto"/>
          <w:sz w:val="24"/>
          <w:szCs w:val="24"/>
        </w:rPr>
        <w:t xml:space="preserve">dengan kondisi lingkungan </w:t>
      </w:r>
      <w:r w:rsidR="006742C5">
        <w:rPr>
          <w:color w:val="auto"/>
          <w:sz w:val="24"/>
          <w:szCs w:val="24"/>
        </w:rPr>
        <w:t>t</w:t>
      </w:r>
      <w:r w:rsidR="006155D1">
        <w:rPr>
          <w:color w:val="auto"/>
          <w:sz w:val="24"/>
          <w:szCs w:val="24"/>
        </w:rPr>
        <w:t>empat tumbuh yang mendukung da</w:t>
      </w:r>
      <w:r w:rsidR="006969C3" w:rsidRPr="00AB3F9D">
        <w:rPr>
          <w:color w:val="auto"/>
          <w:sz w:val="24"/>
          <w:szCs w:val="24"/>
        </w:rPr>
        <w:t>lam perkembangan jenis tumbuhan pakan.  Kondisi lingkungan di transek 2 yang membuat tidak ditemukannya tumbuhan pakan, dikarenakan pada jalur ini melintasi sepanjang aliran sungai yang hanya ditumbuhi beberapa pohon dan</w:t>
      </w:r>
      <w:r w:rsidR="006742C5">
        <w:rPr>
          <w:color w:val="auto"/>
          <w:sz w:val="24"/>
          <w:szCs w:val="24"/>
        </w:rPr>
        <w:t xml:space="preserve"> didominasi oleh alang-alang. </w:t>
      </w:r>
      <w:r w:rsidR="006969C3" w:rsidRPr="00AB3F9D">
        <w:rPr>
          <w:color w:val="auto"/>
          <w:sz w:val="24"/>
          <w:szCs w:val="24"/>
        </w:rPr>
        <w:t xml:space="preserve">  Persebaran pakan kemudian di interpretasikan ke dalam bentuk peta, dapat dilihat pada Gambar 2.</w:t>
      </w:r>
    </w:p>
    <w:p w:rsidR="006969C3" w:rsidRPr="00AB3F9D" w:rsidRDefault="006969C3" w:rsidP="006969C3">
      <w:pPr>
        <w:jc w:val="center"/>
        <w:rPr>
          <w:color w:val="auto"/>
          <w:sz w:val="24"/>
          <w:szCs w:val="24"/>
          <w:lang w:val="id-ID"/>
        </w:rPr>
      </w:pPr>
      <w:r w:rsidRPr="00AB3F9D">
        <w:rPr>
          <w:noProof/>
          <w:color w:val="auto"/>
          <w:sz w:val="24"/>
          <w:szCs w:val="24"/>
        </w:rPr>
        <w:lastRenderedPageBreak/>
        <w:drawing>
          <wp:inline distT="0" distB="0" distL="0" distR="0">
            <wp:extent cx="4326436" cy="3060000"/>
            <wp:effectExtent l="0" t="0" r="0" b="7620"/>
            <wp:docPr id="36" name="Picture 1" descr="H:\SKRIPSI\fix skripsi print nyimas\JURNAL &amp; SEMNAS\SEMINAR NASIONAL BANDUNG\PETA BARU PERSEBARAN T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RIPSI\fix skripsi print nyimas\JURNAL &amp; SEMNAS\SEMINAR NASIONAL BANDUNG\PETA BARU PERSEBARAN TAPIR.jpg"/>
                    <pic:cNvPicPr>
                      <a:picLocks noChangeAspect="1" noChangeArrowheads="1"/>
                    </pic:cNvPicPr>
                  </pic:nvPicPr>
                  <pic:blipFill>
                    <a:blip r:embed="rId9" cstate="print"/>
                    <a:srcRect/>
                    <a:stretch>
                      <a:fillRect/>
                    </a:stretch>
                  </pic:blipFill>
                  <pic:spPr bwMode="auto">
                    <a:xfrm>
                      <a:off x="0" y="0"/>
                      <a:ext cx="4326436" cy="3060000"/>
                    </a:xfrm>
                    <a:prstGeom prst="rect">
                      <a:avLst/>
                    </a:prstGeom>
                    <a:noFill/>
                    <a:ln w="9525">
                      <a:noFill/>
                      <a:miter lim="800000"/>
                      <a:headEnd/>
                      <a:tailEnd/>
                    </a:ln>
                  </pic:spPr>
                </pic:pic>
              </a:graphicData>
            </a:graphic>
          </wp:inline>
        </w:drawing>
      </w:r>
    </w:p>
    <w:p w:rsidR="006969C3" w:rsidRDefault="006969C3" w:rsidP="006969C3">
      <w:pPr>
        <w:rPr>
          <w:color w:val="auto"/>
        </w:rPr>
      </w:pPr>
      <w:r w:rsidRPr="006679E5">
        <w:rPr>
          <w:color w:val="auto"/>
          <w:lang w:val="id-ID"/>
        </w:rPr>
        <w:t>Sumber: Data Primer (2018).</w:t>
      </w:r>
    </w:p>
    <w:p w:rsidR="00187EA9" w:rsidRPr="00187EA9" w:rsidRDefault="00187EA9" w:rsidP="006969C3">
      <w:pPr>
        <w:rPr>
          <w:color w:val="auto"/>
        </w:rPr>
      </w:pPr>
    </w:p>
    <w:p w:rsidR="006969C3" w:rsidRPr="006679E5" w:rsidRDefault="006969C3" w:rsidP="006969C3">
      <w:pPr>
        <w:jc w:val="center"/>
        <w:rPr>
          <w:color w:val="auto"/>
        </w:rPr>
      </w:pPr>
      <w:r w:rsidRPr="006679E5">
        <w:rPr>
          <w:b/>
          <w:color w:val="auto"/>
        </w:rPr>
        <w:t>Gambar 2.</w:t>
      </w:r>
      <w:r w:rsidRPr="006679E5">
        <w:rPr>
          <w:color w:val="auto"/>
        </w:rPr>
        <w:t xml:space="preserve"> Peta persebaran jenis tumbuhan alami pakan tapir di RPTN Way Kanan.</w:t>
      </w:r>
    </w:p>
    <w:p w:rsidR="006969C3" w:rsidRPr="00AB3F9D" w:rsidRDefault="006969C3" w:rsidP="006969C3">
      <w:pPr>
        <w:jc w:val="center"/>
        <w:rPr>
          <w:i/>
          <w:color w:val="auto"/>
          <w:sz w:val="24"/>
          <w:szCs w:val="24"/>
          <w:lang w:val="id-ID"/>
        </w:rPr>
      </w:pPr>
      <w:r w:rsidRPr="006679E5">
        <w:rPr>
          <w:b/>
          <w:i/>
          <w:color w:val="auto"/>
          <w:lang w:val="id-ID"/>
        </w:rPr>
        <w:t>Figure 2</w:t>
      </w:r>
      <w:r w:rsidRPr="006679E5">
        <w:rPr>
          <w:i/>
          <w:color w:val="auto"/>
          <w:lang w:val="id-ID"/>
        </w:rPr>
        <w:t>. Map of the distribution of natural plant species feed by tapirs on the RPTN Right Way</w:t>
      </w:r>
      <w:r w:rsidRPr="00AB3F9D">
        <w:rPr>
          <w:i/>
          <w:color w:val="auto"/>
          <w:sz w:val="24"/>
          <w:szCs w:val="24"/>
          <w:lang w:val="id-ID"/>
        </w:rPr>
        <w:t>.</w:t>
      </w:r>
    </w:p>
    <w:p w:rsidR="006969C3" w:rsidRPr="00AB3F9D" w:rsidRDefault="006969C3" w:rsidP="006969C3">
      <w:pPr>
        <w:spacing w:line="480" w:lineRule="auto"/>
        <w:jc w:val="both"/>
        <w:rPr>
          <w:color w:val="auto"/>
          <w:sz w:val="24"/>
          <w:szCs w:val="24"/>
        </w:rPr>
      </w:pPr>
    </w:p>
    <w:p w:rsidR="006969C3" w:rsidRPr="00AB3F9D" w:rsidRDefault="006969C3" w:rsidP="006742C5">
      <w:pPr>
        <w:spacing w:line="480" w:lineRule="auto"/>
        <w:ind w:firstLine="567"/>
        <w:jc w:val="both"/>
        <w:rPr>
          <w:color w:val="auto"/>
          <w:sz w:val="24"/>
          <w:szCs w:val="24"/>
        </w:rPr>
      </w:pPr>
      <w:r w:rsidRPr="00AB3F9D">
        <w:rPr>
          <w:color w:val="auto"/>
          <w:sz w:val="24"/>
          <w:szCs w:val="24"/>
        </w:rPr>
        <w:t>Berdasarkan Gamba</w:t>
      </w:r>
      <w:r w:rsidR="00995E0C">
        <w:rPr>
          <w:color w:val="auto"/>
          <w:sz w:val="24"/>
          <w:szCs w:val="24"/>
        </w:rPr>
        <w:t>r</w:t>
      </w:r>
      <w:r w:rsidRPr="00AB3F9D">
        <w:rPr>
          <w:color w:val="auto"/>
          <w:sz w:val="24"/>
          <w:szCs w:val="24"/>
        </w:rPr>
        <w:t xml:space="preserve"> 2 dapat dilihat sebaran pakan tapir yang sangat merata.   Kemerataan jenis </w:t>
      </w:r>
      <w:r w:rsidRPr="00AB3F9D">
        <w:rPr>
          <w:color w:val="auto"/>
          <w:sz w:val="24"/>
          <w:szCs w:val="24"/>
          <w:lang w:val="id-ID"/>
        </w:rPr>
        <w:t>pakan tapir yang ditemukan memiliki jumlah individu per spesies yang merata, sehingga nilai kemerataannya tinggi dan dapat dikategorikan stabil (Yudha</w:t>
      </w:r>
      <w:r w:rsidRPr="00AB3F9D">
        <w:rPr>
          <w:color w:val="auto"/>
          <w:sz w:val="24"/>
          <w:szCs w:val="24"/>
        </w:rPr>
        <w:t xml:space="preserve"> </w:t>
      </w:r>
      <w:r w:rsidRPr="00AB3F9D">
        <w:rPr>
          <w:i/>
          <w:color w:val="auto"/>
          <w:sz w:val="24"/>
          <w:szCs w:val="24"/>
        </w:rPr>
        <w:t>et al</w:t>
      </w:r>
      <w:r w:rsidRPr="00AB3F9D">
        <w:rPr>
          <w:color w:val="auto"/>
          <w:sz w:val="24"/>
          <w:szCs w:val="24"/>
          <w:lang w:val="id-ID"/>
        </w:rPr>
        <w:t xml:space="preserve">, 2015), hal ini dapat dikatakan bahwa pada RPTN Way Kanan tidak ada spesies yang mendominasi atau tertekan. </w:t>
      </w:r>
      <w:r w:rsidRPr="00AB3F9D">
        <w:rPr>
          <w:color w:val="auto"/>
          <w:sz w:val="24"/>
          <w:szCs w:val="24"/>
        </w:rPr>
        <w:t xml:space="preserve"> Menurut Mawazin &amp; Subiakto (2013), suatu jenis yang memiliki tingkat kestabilan yang tinggi mempunyai peluang yang lebih besar untuk mempertahankan kelestarian jenisnya.    </w:t>
      </w:r>
    </w:p>
    <w:p w:rsidR="006155D1" w:rsidRPr="006742C5" w:rsidRDefault="006969C3" w:rsidP="001B0A46">
      <w:pPr>
        <w:spacing w:line="480" w:lineRule="auto"/>
        <w:ind w:firstLine="567"/>
        <w:jc w:val="both"/>
        <w:rPr>
          <w:color w:val="auto"/>
          <w:sz w:val="24"/>
          <w:szCs w:val="24"/>
        </w:rPr>
      </w:pPr>
      <w:r w:rsidRPr="00AB3F9D">
        <w:rPr>
          <w:color w:val="auto"/>
          <w:sz w:val="24"/>
          <w:szCs w:val="24"/>
        </w:rPr>
        <w:t xml:space="preserve">  Persebaran jenis pakan tapir pada lokasi penelitian dikatakan mera</w:t>
      </w:r>
      <w:r w:rsidR="006742C5">
        <w:rPr>
          <w:color w:val="auto"/>
          <w:sz w:val="24"/>
          <w:szCs w:val="24"/>
        </w:rPr>
        <w:t>ta, dimana hasil perhitungan me</w:t>
      </w:r>
      <w:r w:rsidRPr="00AB3F9D">
        <w:rPr>
          <w:color w:val="auto"/>
          <w:sz w:val="24"/>
          <w:szCs w:val="24"/>
        </w:rPr>
        <w:t xml:space="preserve">nggunakan indeks kemerataan mencapai nilai 0,96 menurut Kamaluddin </w:t>
      </w:r>
      <w:r w:rsidRPr="00AB3F9D">
        <w:rPr>
          <w:i/>
          <w:color w:val="auto"/>
          <w:sz w:val="24"/>
          <w:szCs w:val="24"/>
        </w:rPr>
        <w:t>et al</w:t>
      </w:r>
      <w:r w:rsidRPr="00AB3F9D">
        <w:rPr>
          <w:color w:val="auto"/>
          <w:sz w:val="24"/>
          <w:szCs w:val="24"/>
        </w:rPr>
        <w:t xml:space="preserve"> (2019) niai indeks kemerataan 0,75&lt;</w:t>
      </w:r>
      <w:r w:rsidRPr="00AB3F9D">
        <w:rPr>
          <w:i/>
          <w:color w:val="auto"/>
          <w:sz w:val="24"/>
          <w:szCs w:val="24"/>
        </w:rPr>
        <w:t>J</w:t>
      </w:r>
      <w:r w:rsidRPr="00AB3F9D">
        <w:rPr>
          <w:color w:val="auto"/>
          <w:sz w:val="24"/>
          <w:szCs w:val="24"/>
        </w:rPr>
        <w:t>&lt;1 dikategorikan sabil.  Nilai indeks kemerataan jenis dapat dilihat pada Tabel 2.</w:t>
      </w:r>
    </w:p>
    <w:p w:rsidR="006969C3" w:rsidRPr="006742C5" w:rsidRDefault="006969C3" w:rsidP="006969C3">
      <w:pPr>
        <w:ind w:left="851" w:hanging="851"/>
        <w:jc w:val="both"/>
        <w:rPr>
          <w:color w:val="auto"/>
        </w:rPr>
      </w:pPr>
      <w:r w:rsidRPr="006742C5">
        <w:rPr>
          <w:b/>
          <w:color w:val="auto"/>
        </w:rPr>
        <w:t>Tabel 2.</w:t>
      </w:r>
      <w:r w:rsidR="006742C5">
        <w:rPr>
          <w:color w:val="auto"/>
        </w:rPr>
        <w:t xml:space="preserve"> K</w:t>
      </w:r>
      <w:r w:rsidRPr="006742C5">
        <w:rPr>
          <w:color w:val="auto"/>
        </w:rPr>
        <w:t>eanekaragaman jenis dan kemerataan jenis pakan tapir di RPTN Way Kanan, SPTN Wilayah I Way Kanan.</w:t>
      </w:r>
    </w:p>
    <w:p w:rsidR="006969C3" w:rsidRPr="006742C5" w:rsidRDefault="006969C3" w:rsidP="006742C5">
      <w:pPr>
        <w:ind w:left="851" w:hanging="851"/>
        <w:jc w:val="both"/>
        <w:rPr>
          <w:i/>
          <w:color w:val="auto"/>
        </w:rPr>
      </w:pPr>
      <w:r w:rsidRPr="006742C5">
        <w:rPr>
          <w:b/>
          <w:i/>
          <w:color w:val="auto"/>
        </w:rPr>
        <w:t>Table 2.</w:t>
      </w:r>
      <w:r w:rsidRPr="006742C5">
        <w:rPr>
          <w:i/>
          <w:color w:val="auto"/>
        </w:rPr>
        <w:t xml:space="preserve"> </w:t>
      </w:r>
      <w:r w:rsidR="006742C5">
        <w:rPr>
          <w:i/>
          <w:color w:val="auto"/>
        </w:rPr>
        <w:t>S</w:t>
      </w:r>
      <w:r w:rsidRPr="006742C5">
        <w:rPr>
          <w:i/>
          <w:color w:val="auto"/>
        </w:rPr>
        <w:t>pecies diversity and evenness of feed types of tapir in the RPTN Right Way, SPTN Region I Way Right.</w:t>
      </w:r>
    </w:p>
    <w:tbl>
      <w:tblPr>
        <w:tblW w:w="9513" w:type="dxa"/>
        <w:tblInd w:w="93" w:type="dxa"/>
        <w:tblLayout w:type="fixed"/>
        <w:tblLook w:val="04A0" w:firstRow="1" w:lastRow="0" w:firstColumn="1" w:lastColumn="0" w:noHBand="0" w:noVBand="1"/>
      </w:tblPr>
      <w:tblGrid>
        <w:gridCol w:w="582"/>
        <w:gridCol w:w="1701"/>
        <w:gridCol w:w="2268"/>
        <w:gridCol w:w="1418"/>
        <w:gridCol w:w="1843"/>
        <w:gridCol w:w="1701"/>
      </w:tblGrid>
      <w:tr w:rsidR="00705BE7" w:rsidRPr="00AB3F9D" w:rsidTr="001B0A46">
        <w:trPr>
          <w:trHeight w:val="207"/>
        </w:trPr>
        <w:tc>
          <w:tcPr>
            <w:tcW w:w="582" w:type="dxa"/>
            <w:tcBorders>
              <w:top w:val="single" w:sz="4" w:space="0" w:color="auto"/>
              <w:left w:val="nil"/>
              <w:bottom w:val="single" w:sz="4" w:space="0" w:color="auto"/>
              <w:right w:val="nil"/>
            </w:tcBorders>
            <w:shd w:val="clear" w:color="auto" w:fill="auto"/>
            <w:vAlign w:val="center"/>
            <w:hideMark/>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No</w:t>
            </w:r>
          </w:p>
        </w:tc>
        <w:tc>
          <w:tcPr>
            <w:tcW w:w="1701" w:type="dxa"/>
            <w:tcBorders>
              <w:top w:val="single" w:sz="4" w:space="0" w:color="auto"/>
              <w:left w:val="nil"/>
              <w:bottom w:val="single" w:sz="4" w:space="0" w:color="auto"/>
              <w:right w:val="nil"/>
            </w:tcBorders>
            <w:shd w:val="clear" w:color="auto" w:fill="auto"/>
            <w:vAlign w:val="center"/>
            <w:hideMark/>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Nama lokal</w:t>
            </w:r>
          </w:p>
        </w:tc>
        <w:tc>
          <w:tcPr>
            <w:tcW w:w="2268" w:type="dxa"/>
            <w:tcBorders>
              <w:top w:val="single" w:sz="4" w:space="0" w:color="auto"/>
              <w:left w:val="nil"/>
              <w:bottom w:val="single" w:sz="4" w:space="0" w:color="auto"/>
              <w:right w:val="nil"/>
            </w:tcBorders>
            <w:shd w:val="clear" w:color="auto" w:fill="auto"/>
            <w:vAlign w:val="center"/>
            <w:hideMark/>
          </w:tcPr>
          <w:p w:rsidR="00705BE7" w:rsidRPr="009877E9"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Nama ilmiah</w:t>
            </w:r>
          </w:p>
        </w:tc>
        <w:tc>
          <w:tcPr>
            <w:tcW w:w="1418" w:type="dxa"/>
            <w:tcBorders>
              <w:top w:val="single" w:sz="4" w:space="0" w:color="auto"/>
              <w:left w:val="nil"/>
              <w:bottom w:val="single" w:sz="4" w:space="0" w:color="auto"/>
              <w:right w:val="nil"/>
            </w:tcBorders>
            <w:shd w:val="clear" w:color="auto" w:fill="auto"/>
            <w:vAlign w:val="center"/>
            <w:hideMark/>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Jumlah individu</w:t>
            </w:r>
          </w:p>
        </w:tc>
        <w:tc>
          <w:tcPr>
            <w:tcW w:w="1843" w:type="dxa"/>
            <w:tcBorders>
              <w:top w:val="single" w:sz="4" w:space="0" w:color="auto"/>
              <w:left w:val="nil"/>
              <w:bottom w:val="single" w:sz="4" w:space="0" w:color="auto"/>
              <w:right w:val="nil"/>
            </w:tcBorders>
            <w:shd w:val="clear" w:color="auto" w:fill="auto"/>
            <w:vAlign w:val="center"/>
            <w:hideMark/>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Keanekaragaman Jenis (H’)</w:t>
            </w:r>
          </w:p>
        </w:tc>
        <w:tc>
          <w:tcPr>
            <w:tcW w:w="1701" w:type="dxa"/>
            <w:tcBorders>
              <w:top w:val="single" w:sz="4" w:space="0" w:color="auto"/>
              <w:left w:val="nil"/>
              <w:bottom w:val="single" w:sz="4" w:space="0" w:color="auto"/>
              <w:right w:val="nil"/>
            </w:tcBorders>
            <w:shd w:val="clear" w:color="auto" w:fill="auto"/>
            <w:vAlign w:val="center"/>
            <w:hideMark/>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Kemerataan Jenis (E)</w:t>
            </w:r>
          </w:p>
        </w:tc>
      </w:tr>
      <w:tr w:rsidR="00705BE7" w:rsidRPr="00AB3F9D" w:rsidTr="001B0A46">
        <w:trPr>
          <w:trHeight w:val="207"/>
        </w:trPr>
        <w:tc>
          <w:tcPr>
            <w:tcW w:w="582" w:type="dxa"/>
            <w:tcBorders>
              <w:top w:val="single" w:sz="4" w:space="0" w:color="auto"/>
              <w:bottom w:val="single" w:sz="4" w:space="0" w:color="auto"/>
            </w:tcBorders>
            <w:shd w:val="clear" w:color="auto" w:fill="auto"/>
            <w:vAlign w:val="center"/>
            <w:hideMark/>
          </w:tcPr>
          <w:p w:rsidR="00705BE7" w:rsidRPr="00AB3F9D" w:rsidRDefault="00705BE7" w:rsidP="001E28F4">
            <w:pPr>
              <w:pStyle w:val="NoSpacing"/>
              <w:jc w:val="center"/>
              <w:rPr>
                <w:rFonts w:ascii="Times New Roman" w:hAnsi="Times New Roman"/>
                <w:i/>
                <w:iCs/>
                <w:sz w:val="20"/>
                <w:szCs w:val="20"/>
                <w:lang w:val="en-US"/>
              </w:rPr>
            </w:pPr>
            <w:r w:rsidRPr="00AB3F9D">
              <w:rPr>
                <w:rFonts w:ascii="Times New Roman" w:hAnsi="Times New Roman"/>
                <w:i/>
                <w:iCs/>
                <w:sz w:val="20"/>
                <w:szCs w:val="20"/>
              </w:rPr>
              <w:t>1</w:t>
            </w:r>
          </w:p>
        </w:tc>
        <w:tc>
          <w:tcPr>
            <w:tcW w:w="1701" w:type="dxa"/>
            <w:tcBorders>
              <w:top w:val="single" w:sz="4" w:space="0" w:color="auto"/>
              <w:bottom w:val="single" w:sz="4" w:space="0" w:color="auto"/>
            </w:tcBorders>
            <w:shd w:val="clear" w:color="auto" w:fill="auto"/>
            <w:vAlign w:val="center"/>
            <w:hideMark/>
          </w:tcPr>
          <w:p w:rsidR="00705BE7" w:rsidRPr="00AB3F9D" w:rsidRDefault="00705BE7" w:rsidP="001E28F4">
            <w:pPr>
              <w:pStyle w:val="NoSpacing"/>
              <w:jc w:val="center"/>
              <w:rPr>
                <w:rFonts w:ascii="Times New Roman" w:hAnsi="Times New Roman"/>
                <w:i/>
                <w:iCs/>
                <w:sz w:val="20"/>
                <w:szCs w:val="20"/>
                <w:lang w:val="en-US"/>
              </w:rPr>
            </w:pPr>
            <w:r w:rsidRPr="00AB3F9D">
              <w:rPr>
                <w:rFonts w:ascii="Times New Roman" w:hAnsi="Times New Roman"/>
                <w:i/>
                <w:iCs/>
                <w:sz w:val="20"/>
                <w:szCs w:val="20"/>
              </w:rPr>
              <w:t>2</w:t>
            </w:r>
          </w:p>
        </w:tc>
        <w:tc>
          <w:tcPr>
            <w:tcW w:w="2268" w:type="dxa"/>
            <w:tcBorders>
              <w:top w:val="single" w:sz="4" w:space="0" w:color="auto"/>
              <w:bottom w:val="single" w:sz="4" w:space="0" w:color="auto"/>
            </w:tcBorders>
            <w:shd w:val="clear" w:color="auto" w:fill="auto"/>
            <w:vAlign w:val="center"/>
            <w:hideMark/>
          </w:tcPr>
          <w:p w:rsidR="00705BE7" w:rsidRPr="00AB3F9D" w:rsidRDefault="00705BE7" w:rsidP="001E28F4">
            <w:pPr>
              <w:pStyle w:val="NoSpacing"/>
              <w:jc w:val="center"/>
              <w:rPr>
                <w:rFonts w:ascii="Times New Roman" w:hAnsi="Times New Roman"/>
                <w:i/>
                <w:iCs/>
                <w:sz w:val="20"/>
                <w:szCs w:val="20"/>
                <w:lang w:val="en-US"/>
              </w:rPr>
            </w:pPr>
            <w:r w:rsidRPr="00AB3F9D">
              <w:rPr>
                <w:rFonts w:ascii="Times New Roman" w:hAnsi="Times New Roman"/>
                <w:i/>
                <w:iCs/>
                <w:sz w:val="20"/>
                <w:szCs w:val="20"/>
              </w:rPr>
              <w:t>3</w:t>
            </w:r>
          </w:p>
        </w:tc>
        <w:tc>
          <w:tcPr>
            <w:tcW w:w="1418" w:type="dxa"/>
            <w:tcBorders>
              <w:top w:val="single" w:sz="4" w:space="0" w:color="auto"/>
              <w:bottom w:val="single" w:sz="4" w:space="0" w:color="auto"/>
            </w:tcBorders>
            <w:shd w:val="clear" w:color="auto" w:fill="auto"/>
            <w:vAlign w:val="center"/>
            <w:hideMark/>
          </w:tcPr>
          <w:p w:rsidR="00705BE7" w:rsidRPr="00AB3F9D" w:rsidRDefault="00705BE7" w:rsidP="001E28F4">
            <w:pPr>
              <w:pStyle w:val="NoSpacing"/>
              <w:jc w:val="center"/>
              <w:rPr>
                <w:rFonts w:ascii="Times New Roman" w:hAnsi="Times New Roman"/>
                <w:i/>
                <w:iCs/>
                <w:sz w:val="20"/>
                <w:szCs w:val="20"/>
                <w:lang w:val="en-US"/>
              </w:rPr>
            </w:pPr>
            <w:r w:rsidRPr="00AB3F9D">
              <w:rPr>
                <w:rFonts w:ascii="Times New Roman" w:hAnsi="Times New Roman"/>
                <w:i/>
                <w:iCs/>
                <w:sz w:val="20"/>
                <w:szCs w:val="20"/>
                <w:lang w:val="en-US"/>
              </w:rPr>
              <w:t>5</w:t>
            </w:r>
          </w:p>
        </w:tc>
        <w:tc>
          <w:tcPr>
            <w:tcW w:w="1843" w:type="dxa"/>
            <w:tcBorders>
              <w:top w:val="single" w:sz="4" w:space="0" w:color="auto"/>
              <w:bottom w:val="single" w:sz="4" w:space="0" w:color="auto"/>
            </w:tcBorders>
            <w:shd w:val="clear" w:color="auto" w:fill="auto"/>
            <w:vAlign w:val="center"/>
            <w:hideMark/>
          </w:tcPr>
          <w:p w:rsidR="00705BE7" w:rsidRPr="00AB3F9D" w:rsidRDefault="00705BE7" w:rsidP="001E28F4">
            <w:pPr>
              <w:pStyle w:val="NoSpacing"/>
              <w:jc w:val="center"/>
              <w:rPr>
                <w:rFonts w:ascii="Times New Roman" w:hAnsi="Times New Roman"/>
                <w:i/>
                <w:iCs/>
                <w:sz w:val="20"/>
                <w:szCs w:val="20"/>
                <w:lang w:val="en-US"/>
              </w:rPr>
            </w:pPr>
            <w:r w:rsidRPr="00AB3F9D">
              <w:rPr>
                <w:rFonts w:ascii="Times New Roman" w:hAnsi="Times New Roman"/>
                <w:i/>
                <w:iCs/>
                <w:sz w:val="20"/>
                <w:szCs w:val="20"/>
                <w:lang w:val="en-US"/>
              </w:rPr>
              <w:t>6</w:t>
            </w:r>
          </w:p>
        </w:tc>
        <w:tc>
          <w:tcPr>
            <w:tcW w:w="1701" w:type="dxa"/>
            <w:tcBorders>
              <w:top w:val="single" w:sz="4" w:space="0" w:color="auto"/>
              <w:bottom w:val="single" w:sz="4" w:space="0" w:color="auto"/>
            </w:tcBorders>
            <w:shd w:val="clear" w:color="auto" w:fill="auto"/>
            <w:vAlign w:val="center"/>
            <w:hideMark/>
          </w:tcPr>
          <w:p w:rsidR="00705BE7" w:rsidRPr="00AB3F9D" w:rsidRDefault="00705BE7" w:rsidP="001E28F4">
            <w:pPr>
              <w:pStyle w:val="NoSpacing"/>
              <w:jc w:val="center"/>
              <w:rPr>
                <w:rFonts w:ascii="Times New Roman" w:hAnsi="Times New Roman"/>
                <w:i/>
                <w:iCs/>
                <w:sz w:val="20"/>
                <w:szCs w:val="20"/>
                <w:lang w:val="en-US"/>
              </w:rPr>
            </w:pPr>
            <w:r w:rsidRPr="00AB3F9D">
              <w:rPr>
                <w:rFonts w:ascii="Times New Roman" w:hAnsi="Times New Roman"/>
                <w:i/>
                <w:iCs/>
                <w:sz w:val="20"/>
                <w:szCs w:val="20"/>
                <w:lang w:val="en-US"/>
              </w:rPr>
              <w:t>7</w:t>
            </w:r>
          </w:p>
        </w:tc>
      </w:tr>
      <w:tr w:rsidR="00705BE7" w:rsidRPr="00AB3F9D" w:rsidTr="001B0A46">
        <w:trPr>
          <w:trHeight w:val="256"/>
        </w:trPr>
        <w:tc>
          <w:tcPr>
            <w:tcW w:w="582" w:type="dxa"/>
            <w:tcBorders>
              <w:top w:val="single" w:sz="4" w:space="0" w:color="auto"/>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lastRenderedPageBreak/>
              <w:t>1</w:t>
            </w:r>
          </w:p>
        </w:tc>
        <w:tc>
          <w:tcPr>
            <w:tcW w:w="1701" w:type="dxa"/>
            <w:tcBorders>
              <w:top w:val="single" w:sz="4" w:space="0" w:color="auto"/>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Soka hijau</w:t>
            </w:r>
          </w:p>
        </w:tc>
        <w:tc>
          <w:tcPr>
            <w:tcW w:w="2268" w:type="dxa"/>
            <w:tcBorders>
              <w:top w:val="single" w:sz="4" w:space="0" w:color="auto"/>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w:t>
            </w:r>
          </w:p>
        </w:tc>
        <w:tc>
          <w:tcPr>
            <w:tcW w:w="1418" w:type="dxa"/>
            <w:tcBorders>
              <w:top w:val="single" w:sz="4" w:space="0" w:color="auto"/>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103</w:t>
            </w:r>
          </w:p>
        </w:tc>
        <w:tc>
          <w:tcPr>
            <w:tcW w:w="1843" w:type="dxa"/>
            <w:tcBorders>
              <w:top w:val="single" w:sz="4" w:space="0" w:color="auto"/>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0,20</w:t>
            </w:r>
          </w:p>
        </w:tc>
        <w:tc>
          <w:tcPr>
            <w:tcW w:w="1701" w:type="dxa"/>
            <w:tcBorders>
              <w:top w:val="single" w:sz="4" w:space="0" w:color="auto"/>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0,96</w:t>
            </w:r>
          </w:p>
        </w:tc>
      </w:tr>
      <w:tr w:rsidR="00705BE7" w:rsidRPr="00AB3F9D" w:rsidTr="001B0A46">
        <w:trPr>
          <w:trHeight w:val="23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2</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Liana kuku elang</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Uncaria pedicellata</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35</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0,10</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3</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Pelangas</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Antidesma neurocarpum</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89</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0,18</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4</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Berasan</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Aporosa nervosa</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88</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0,18</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5</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Sulangkar</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Leeea indica Merr.</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89</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0,18</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6</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Meniran</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Antidesma tetrandrum</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163</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0,26</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7</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lang w:val="en-US"/>
              </w:rPr>
            </w:pPr>
            <w:r w:rsidRPr="00AB3F9D">
              <w:rPr>
                <w:rFonts w:ascii="Times New Roman" w:hAnsi="Times New Roman"/>
                <w:sz w:val="20"/>
                <w:szCs w:val="20"/>
                <w:lang w:val="en-US"/>
              </w:rPr>
              <w:t>Putat</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lang w:val="en-US"/>
              </w:rPr>
            </w:pPr>
            <w:r w:rsidRPr="00AB3F9D">
              <w:rPr>
                <w:rFonts w:ascii="Times New Roman" w:hAnsi="Times New Roman"/>
                <w:i/>
                <w:sz w:val="20"/>
                <w:szCs w:val="20"/>
                <w:lang w:val="en-US"/>
              </w:rPr>
              <w:t>Planchoniavalidablume</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110</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0,21</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8</w:t>
            </w:r>
          </w:p>
        </w:tc>
        <w:tc>
          <w:tcPr>
            <w:tcW w:w="1701" w:type="dxa"/>
            <w:tcBorders>
              <w:top w:val="nil"/>
              <w:left w:val="nil"/>
              <w:bottom w:val="nil"/>
              <w:right w:val="nil"/>
            </w:tcBorders>
            <w:shd w:val="clear" w:color="auto" w:fill="auto"/>
            <w:hideMark/>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Walangan</w:t>
            </w:r>
          </w:p>
        </w:tc>
        <w:tc>
          <w:tcPr>
            <w:tcW w:w="2268" w:type="dxa"/>
            <w:tcBorders>
              <w:top w:val="nil"/>
              <w:left w:val="nil"/>
              <w:bottom w:val="nil"/>
              <w:right w:val="nil"/>
            </w:tcBorders>
            <w:shd w:val="clear" w:color="auto" w:fill="auto"/>
            <w:hideMark/>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94</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0,19</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9</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Bayur</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lang w:val="en-US"/>
              </w:rPr>
            </w:pPr>
            <w:r w:rsidRPr="00AB3F9D">
              <w:rPr>
                <w:rFonts w:ascii="Times New Roman" w:hAnsi="Times New Roman"/>
                <w:i/>
                <w:sz w:val="20"/>
                <w:szCs w:val="20"/>
              </w:rPr>
              <w:t>Pterospermum javenicum</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63</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0,15</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10</w:t>
            </w:r>
          </w:p>
        </w:tc>
        <w:tc>
          <w:tcPr>
            <w:tcW w:w="1701" w:type="dxa"/>
            <w:tcBorders>
              <w:top w:val="nil"/>
              <w:left w:val="nil"/>
              <w:bottom w:val="nil"/>
              <w:right w:val="nil"/>
            </w:tcBorders>
            <w:shd w:val="clear" w:color="auto" w:fill="auto"/>
            <w:hideMark/>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Sempu air</w:t>
            </w:r>
          </w:p>
        </w:tc>
        <w:tc>
          <w:tcPr>
            <w:tcW w:w="2268" w:type="dxa"/>
            <w:tcBorders>
              <w:top w:val="nil"/>
              <w:left w:val="nil"/>
              <w:bottom w:val="nil"/>
              <w:right w:val="nil"/>
            </w:tcBorders>
            <w:shd w:val="clear" w:color="auto" w:fill="auto"/>
            <w:hideMark/>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167</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0,26</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11</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Kelandri</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Bradleia hirsuta</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64</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0,15</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bottom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12</w:t>
            </w:r>
          </w:p>
        </w:tc>
        <w:tc>
          <w:tcPr>
            <w:tcW w:w="1701"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Laban</w:t>
            </w:r>
          </w:p>
        </w:tc>
        <w:tc>
          <w:tcPr>
            <w:tcW w:w="2268" w:type="dxa"/>
            <w:tcBorders>
              <w:top w:val="nil"/>
              <w:left w:val="nil"/>
              <w:bottom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Vitex quinata</w:t>
            </w:r>
          </w:p>
        </w:tc>
        <w:tc>
          <w:tcPr>
            <w:tcW w:w="1418"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92</w:t>
            </w:r>
          </w:p>
        </w:tc>
        <w:tc>
          <w:tcPr>
            <w:tcW w:w="1843"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0,19</w:t>
            </w:r>
          </w:p>
        </w:tc>
        <w:tc>
          <w:tcPr>
            <w:tcW w:w="1701" w:type="dxa"/>
            <w:tcBorders>
              <w:top w:val="nil"/>
              <w:left w:val="nil"/>
              <w:bottom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13</w:t>
            </w:r>
          </w:p>
        </w:tc>
        <w:tc>
          <w:tcPr>
            <w:tcW w:w="1701" w:type="dxa"/>
            <w:tcBorders>
              <w:top w:val="nil"/>
              <w:left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Kopen</w:t>
            </w:r>
          </w:p>
        </w:tc>
        <w:tc>
          <w:tcPr>
            <w:tcW w:w="2268" w:type="dxa"/>
            <w:tcBorders>
              <w:top w:val="nil"/>
              <w:left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Hypobathrum microcarpum</w:t>
            </w:r>
          </w:p>
        </w:tc>
        <w:tc>
          <w:tcPr>
            <w:tcW w:w="1418" w:type="dxa"/>
            <w:tcBorders>
              <w:top w:val="nil"/>
              <w:left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56</w:t>
            </w:r>
          </w:p>
        </w:tc>
        <w:tc>
          <w:tcPr>
            <w:tcW w:w="1843" w:type="dxa"/>
            <w:tcBorders>
              <w:top w:val="nil"/>
              <w:left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0,14</w:t>
            </w:r>
          </w:p>
        </w:tc>
        <w:tc>
          <w:tcPr>
            <w:tcW w:w="1701" w:type="dxa"/>
            <w:tcBorders>
              <w:top w:val="nil"/>
              <w:left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nil"/>
              <w:left w:val="nil"/>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14</w:t>
            </w:r>
          </w:p>
        </w:tc>
        <w:tc>
          <w:tcPr>
            <w:tcW w:w="1701" w:type="dxa"/>
            <w:tcBorders>
              <w:top w:val="nil"/>
              <w:left w:val="nil"/>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Kulut</w:t>
            </w:r>
          </w:p>
        </w:tc>
        <w:tc>
          <w:tcPr>
            <w:tcW w:w="2268" w:type="dxa"/>
            <w:tcBorders>
              <w:top w:val="nil"/>
              <w:left w:val="nil"/>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w:t>
            </w:r>
          </w:p>
        </w:tc>
        <w:tc>
          <w:tcPr>
            <w:tcW w:w="1418" w:type="dxa"/>
            <w:tcBorders>
              <w:top w:val="nil"/>
              <w:left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48</w:t>
            </w:r>
          </w:p>
        </w:tc>
        <w:tc>
          <w:tcPr>
            <w:tcW w:w="1843" w:type="dxa"/>
            <w:tcBorders>
              <w:top w:val="nil"/>
              <w:left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0,12</w:t>
            </w:r>
          </w:p>
        </w:tc>
        <w:tc>
          <w:tcPr>
            <w:tcW w:w="1701" w:type="dxa"/>
            <w:tcBorders>
              <w:top w:val="nil"/>
              <w:left w:val="nil"/>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left w:val="nil"/>
              <w:bottom w:val="single" w:sz="4" w:space="0" w:color="auto"/>
              <w:right w:val="nil"/>
            </w:tcBorders>
            <w:shd w:val="clear" w:color="auto" w:fill="auto"/>
            <w:hideMark/>
          </w:tcPr>
          <w:p w:rsidR="00705BE7" w:rsidRPr="00AB3F9D" w:rsidRDefault="00705BE7" w:rsidP="00DD629E">
            <w:pPr>
              <w:pStyle w:val="NoSpacing"/>
              <w:jc w:val="center"/>
              <w:rPr>
                <w:rFonts w:ascii="Times New Roman" w:hAnsi="Times New Roman"/>
                <w:sz w:val="20"/>
                <w:szCs w:val="20"/>
                <w:lang w:val="en-US"/>
              </w:rPr>
            </w:pPr>
            <w:r w:rsidRPr="00AB3F9D">
              <w:rPr>
                <w:rFonts w:ascii="Times New Roman" w:hAnsi="Times New Roman"/>
                <w:sz w:val="20"/>
                <w:szCs w:val="20"/>
              </w:rPr>
              <w:t>15</w:t>
            </w:r>
          </w:p>
        </w:tc>
        <w:tc>
          <w:tcPr>
            <w:tcW w:w="1701" w:type="dxa"/>
            <w:tcBorders>
              <w:left w:val="nil"/>
              <w:bottom w:val="single" w:sz="4" w:space="0" w:color="auto"/>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Tiga urat</w:t>
            </w:r>
          </w:p>
        </w:tc>
        <w:tc>
          <w:tcPr>
            <w:tcW w:w="2268" w:type="dxa"/>
            <w:tcBorders>
              <w:left w:val="nil"/>
              <w:bottom w:val="single" w:sz="4" w:space="0" w:color="auto"/>
              <w:right w:val="nil"/>
            </w:tcBorders>
            <w:shd w:val="clear" w:color="auto" w:fill="auto"/>
          </w:tcPr>
          <w:p w:rsidR="00705BE7" w:rsidRPr="00AB3F9D" w:rsidRDefault="00705BE7" w:rsidP="001E28F4">
            <w:pPr>
              <w:pStyle w:val="NoSpacing"/>
              <w:rPr>
                <w:rFonts w:ascii="Times New Roman" w:hAnsi="Times New Roman"/>
                <w:i/>
                <w:sz w:val="20"/>
                <w:szCs w:val="20"/>
              </w:rPr>
            </w:pPr>
            <w:r w:rsidRPr="00AB3F9D">
              <w:rPr>
                <w:rFonts w:ascii="Times New Roman" w:hAnsi="Times New Roman"/>
                <w:i/>
                <w:sz w:val="20"/>
                <w:szCs w:val="20"/>
              </w:rPr>
              <w:t>Cinnamomum sp</w:t>
            </w:r>
          </w:p>
        </w:tc>
        <w:tc>
          <w:tcPr>
            <w:tcW w:w="1418" w:type="dxa"/>
            <w:tcBorders>
              <w:left w:val="nil"/>
              <w:bottom w:val="single" w:sz="4" w:space="0" w:color="auto"/>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27</w:t>
            </w:r>
          </w:p>
        </w:tc>
        <w:tc>
          <w:tcPr>
            <w:tcW w:w="1843" w:type="dxa"/>
            <w:tcBorders>
              <w:left w:val="nil"/>
              <w:bottom w:val="single" w:sz="4" w:space="0" w:color="auto"/>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0,08</w:t>
            </w:r>
          </w:p>
        </w:tc>
        <w:tc>
          <w:tcPr>
            <w:tcW w:w="1701" w:type="dxa"/>
            <w:tcBorders>
              <w:left w:val="nil"/>
              <w:bottom w:val="single" w:sz="4" w:space="0" w:color="auto"/>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r w:rsidRPr="00AB3F9D">
              <w:rPr>
                <w:rFonts w:ascii="Times New Roman" w:hAnsi="Times New Roman"/>
                <w:sz w:val="20"/>
                <w:szCs w:val="20"/>
              </w:rPr>
              <w:t>0,96</w:t>
            </w:r>
          </w:p>
        </w:tc>
      </w:tr>
      <w:tr w:rsidR="00705BE7" w:rsidRPr="00AB3F9D" w:rsidTr="001B0A46">
        <w:trPr>
          <w:trHeight w:val="207"/>
        </w:trPr>
        <w:tc>
          <w:tcPr>
            <w:tcW w:w="582" w:type="dxa"/>
            <w:tcBorders>
              <w:top w:val="single" w:sz="4" w:space="0" w:color="auto"/>
              <w:left w:val="nil"/>
              <w:bottom w:val="single" w:sz="4" w:space="0" w:color="auto"/>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p>
        </w:tc>
        <w:tc>
          <w:tcPr>
            <w:tcW w:w="1701" w:type="dxa"/>
            <w:tcBorders>
              <w:top w:val="single" w:sz="4" w:space="0" w:color="auto"/>
              <w:left w:val="nil"/>
              <w:bottom w:val="single" w:sz="4" w:space="0" w:color="auto"/>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p>
        </w:tc>
        <w:tc>
          <w:tcPr>
            <w:tcW w:w="2268" w:type="dxa"/>
            <w:tcBorders>
              <w:top w:val="single" w:sz="4" w:space="0" w:color="auto"/>
              <w:left w:val="nil"/>
              <w:bottom w:val="single" w:sz="4" w:space="0" w:color="auto"/>
              <w:right w:val="nil"/>
            </w:tcBorders>
            <w:shd w:val="clear" w:color="auto" w:fill="auto"/>
          </w:tcPr>
          <w:p w:rsidR="00705BE7" w:rsidRPr="00AB3F9D" w:rsidRDefault="00705BE7" w:rsidP="001E28F4">
            <w:pPr>
              <w:pStyle w:val="NoSpacing"/>
              <w:rPr>
                <w:rFonts w:ascii="Times New Roman" w:hAnsi="Times New Roman"/>
                <w:sz w:val="20"/>
                <w:szCs w:val="20"/>
              </w:rPr>
            </w:pPr>
            <w:r w:rsidRPr="00AB3F9D">
              <w:rPr>
                <w:rFonts w:ascii="Times New Roman" w:hAnsi="Times New Roman"/>
                <w:sz w:val="20"/>
                <w:szCs w:val="20"/>
              </w:rPr>
              <w:t>Total</w:t>
            </w:r>
          </w:p>
        </w:tc>
        <w:tc>
          <w:tcPr>
            <w:tcW w:w="1418" w:type="dxa"/>
            <w:tcBorders>
              <w:top w:val="single" w:sz="4" w:space="0" w:color="auto"/>
              <w:left w:val="nil"/>
              <w:bottom w:val="single" w:sz="4" w:space="0" w:color="auto"/>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1288</w:t>
            </w:r>
          </w:p>
        </w:tc>
        <w:tc>
          <w:tcPr>
            <w:tcW w:w="1843" w:type="dxa"/>
            <w:tcBorders>
              <w:top w:val="single" w:sz="4" w:space="0" w:color="auto"/>
              <w:left w:val="nil"/>
              <w:bottom w:val="single" w:sz="4" w:space="0" w:color="auto"/>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rPr>
            </w:pPr>
            <w:r w:rsidRPr="00AB3F9D">
              <w:rPr>
                <w:rFonts w:ascii="Times New Roman" w:hAnsi="Times New Roman"/>
                <w:sz w:val="20"/>
                <w:szCs w:val="20"/>
              </w:rPr>
              <w:t>2,59</w:t>
            </w:r>
          </w:p>
        </w:tc>
        <w:tc>
          <w:tcPr>
            <w:tcW w:w="1701" w:type="dxa"/>
            <w:tcBorders>
              <w:top w:val="single" w:sz="4" w:space="0" w:color="auto"/>
              <w:left w:val="nil"/>
              <w:bottom w:val="single" w:sz="4" w:space="0" w:color="auto"/>
              <w:right w:val="nil"/>
            </w:tcBorders>
            <w:shd w:val="clear" w:color="auto" w:fill="auto"/>
            <w:vAlign w:val="center"/>
          </w:tcPr>
          <w:p w:rsidR="00705BE7" w:rsidRPr="00AB3F9D" w:rsidRDefault="00705BE7" w:rsidP="001E28F4">
            <w:pPr>
              <w:pStyle w:val="NoSpacing"/>
              <w:jc w:val="center"/>
              <w:rPr>
                <w:rFonts w:ascii="Times New Roman" w:hAnsi="Times New Roman"/>
                <w:sz w:val="20"/>
                <w:szCs w:val="20"/>
                <w:lang w:val="en-US"/>
              </w:rPr>
            </w:pPr>
          </w:p>
        </w:tc>
      </w:tr>
    </w:tbl>
    <w:p w:rsidR="006969C3" w:rsidRPr="00AB3F9D" w:rsidRDefault="006969C3" w:rsidP="006969C3">
      <w:pPr>
        <w:spacing w:line="480" w:lineRule="auto"/>
        <w:jc w:val="both"/>
        <w:rPr>
          <w:color w:val="auto"/>
          <w:sz w:val="24"/>
          <w:szCs w:val="24"/>
          <w:lang w:val="id-ID"/>
        </w:rPr>
      </w:pPr>
    </w:p>
    <w:p w:rsidR="006969C3" w:rsidRPr="00AB3F9D" w:rsidRDefault="002A2088" w:rsidP="004E77A7">
      <w:pPr>
        <w:spacing w:line="480" w:lineRule="auto"/>
        <w:ind w:firstLine="567"/>
        <w:jc w:val="both"/>
        <w:rPr>
          <w:color w:val="auto"/>
          <w:sz w:val="24"/>
          <w:szCs w:val="24"/>
        </w:rPr>
      </w:pPr>
      <w:r>
        <w:rPr>
          <w:color w:val="auto"/>
          <w:sz w:val="24"/>
          <w:szCs w:val="24"/>
        </w:rPr>
        <w:t>N</w:t>
      </w:r>
      <w:r w:rsidR="006969C3" w:rsidRPr="00AB3F9D">
        <w:rPr>
          <w:color w:val="auto"/>
          <w:sz w:val="24"/>
          <w:szCs w:val="24"/>
        </w:rPr>
        <w:t>ilai indeks keanekaragaman jenis pakan tapir yaitu H’=2,</w:t>
      </w:r>
      <w:r w:rsidR="006969C3" w:rsidRPr="00AB3F9D">
        <w:rPr>
          <w:color w:val="auto"/>
          <w:sz w:val="24"/>
          <w:szCs w:val="24"/>
          <w:lang w:val="id-ID"/>
        </w:rPr>
        <w:t>59</w:t>
      </w:r>
      <w:r w:rsidR="006969C3" w:rsidRPr="00AB3F9D">
        <w:rPr>
          <w:color w:val="auto"/>
          <w:sz w:val="24"/>
          <w:szCs w:val="24"/>
        </w:rPr>
        <w:t>, dimana 1&lt;H’&lt;3 yang menunjuk</w:t>
      </w:r>
      <w:r w:rsidR="006155D1">
        <w:rPr>
          <w:color w:val="auto"/>
          <w:sz w:val="24"/>
          <w:szCs w:val="24"/>
        </w:rPr>
        <w:t>k</w:t>
      </w:r>
      <w:r w:rsidR="006969C3" w:rsidRPr="00AB3F9D">
        <w:rPr>
          <w:color w:val="auto"/>
          <w:sz w:val="24"/>
          <w:szCs w:val="24"/>
        </w:rPr>
        <w:t xml:space="preserve">an indeks keanekaragaman jenis pakan tapir tergolong sedang.  </w:t>
      </w:r>
      <w:r w:rsidR="006969C3" w:rsidRPr="00AB3F9D">
        <w:rPr>
          <w:color w:val="auto"/>
          <w:sz w:val="24"/>
          <w:szCs w:val="24"/>
          <w:lang w:val="id-ID"/>
        </w:rPr>
        <w:t>Nilai indeks kemerataan jenis di RPTN Way Kanan adalah sebesar 0,96, dapat dikatakan dalam kondisi yang stabil (0,75&lt;</w:t>
      </w:r>
      <w:r w:rsidR="006969C3" w:rsidRPr="00AB3F9D">
        <w:rPr>
          <w:i/>
          <w:color w:val="auto"/>
          <w:sz w:val="24"/>
          <w:szCs w:val="24"/>
          <w:lang w:val="id-ID"/>
        </w:rPr>
        <w:t>J</w:t>
      </w:r>
      <w:r w:rsidR="006969C3" w:rsidRPr="00AB3F9D">
        <w:rPr>
          <w:color w:val="auto"/>
          <w:sz w:val="24"/>
          <w:szCs w:val="24"/>
          <w:lang w:val="id-ID"/>
        </w:rPr>
        <w:t>&lt;1) sebab nilai indeks yang diperoleh di atas 0,75. Penggunaan indeks kemerataan jenis (</w:t>
      </w:r>
      <w:r w:rsidR="006969C3" w:rsidRPr="00AB3F9D">
        <w:rPr>
          <w:i/>
          <w:color w:val="auto"/>
          <w:sz w:val="24"/>
          <w:szCs w:val="24"/>
          <w:lang w:val="id-ID"/>
        </w:rPr>
        <w:t>J</w:t>
      </w:r>
      <w:r w:rsidR="006969C3" w:rsidRPr="00AB3F9D">
        <w:rPr>
          <w:color w:val="auto"/>
          <w:sz w:val="24"/>
          <w:szCs w:val="24"/>
          <w:lang w:val="id-ID"/>
        </w:rPr>
        <w:t>) menunjuk</w:t>
      </w:r>
      <w:r w:rsidR="006155D1">
        <w:rPr>
          <w:color w:val="auto"/>
          <w:sz w:val="24"/>
          <w:szCs w:val="24"/>
        </w:rPr>
        <w:t>k</w:t>
      </w:r>
      <w:r w:rsidR="006969C3" w:rsidRPr="00AB3F9D">
        <w:rPr>
          <w:color w:val="auto"/>
          <w:sz w:val="24"/>
          <w:szCs w:val="24"/>
          <w:lang w:val="id-ID"/>
        </w:rPr>
        <w:t>an spesies yang dominan atas spesies lain</w:t>
      </w:r>
      <w:r w:rsidR="006969C3" w:rsidRPr="00AB3F9D">
        <w:rPr>
          <w:color w:val="auto"/>
          <w:sz w:val="24"/>
          <w:szCs w:val="24"/>
        </w:rPr>
        <w:t xml:space="preserve">.  </w:t>
      </w:r>
      <w:r w:rsidR="006969C3" w:rsidRPr="00AB3F9D">
        <w:rPr>
          <w:color w:val="auto"/>
          <w:sz w:val="24"/>
          <w:szCs w:val="24"/>
          <w:lang w:val="id-ID"/>
        </w:rPr>
        <w:t>Menurut Priyono &amp; Abdullah (2013), indeks kemerataan yang tinggi menunjuk</w:t>
      </w:r>
      <w:r w:rsidR="006155D1">
        <w:rPr>
          <w:color w:val="auto"/>
          <w:sz w:val="24"/>
          <w:szCs w:val="24"/>
        </w:rPr>
        <w:t>k</w:t>
      </w:r>
      <w:r w:rsidR="006969C3" w:rsidRPr="00AB3F9D">
        <w:rPr>
          <w:color w:val="auto"/>
          <w:sz w:val="24"/>
          <w:szCs w:val="24"/>
          <w:lang w:val="id-ID"/>
        </w:rPr>
        <w:t>an suatu habitat memiliki kelimpahan individu jenis yang hampir sama atau merata, sementara indeks kemerataan yang rendah menjunju</w:t>
      </w:r>
      <w:r w:rsidR="00DD629E">
        <w:rPr>
          <w:color w:val="auto"/>
          <w:sz w:val="24"/>
          <w:szCs w:val="24"/>
        </w:rPr>
        <w:t>k</w:t>
      </w:r>
      <w:r w:rsidR="006969C3" w:rsidRPr="00AB3F9D">
        <w:rPr>
          <w:color w:val="auto"/>
          <w:sz w:val="24"/>
          <w:szCs w:val="24"/>
          <w:lang w:val="id-ID"/>
        </w:rPr>
        <w:t xml:space="preserve">kan adanya kecenderungan dominasi spesies tertentu di suatu habitat. </w:t>
      </w:r>
      <w:r w:rsidR="006969C3" w:rsidRPr="00AB3F9D">
        <w:rPr>
          <w:color w:val="auto"/>
          <w:sz w:val="24"/>
          <w:szCs w:val="24"/>
        </w:rPr>
        <w:t xml:space="preserve">  </w:t>
      </w:r>
    </w:p>
    <w:p w:rsidR="006969C3" w:rsidRPr="00B94517" w:rsidRDefault="006969C3" w:rsidP="006969C3">
      <w:pPr>
        <w:spacing w:line="480" w:lineRule="auto"/>
        <w:ind w:firstLine="567"/>
        <w:jc w:val="both"/>
        <w:rPr>
          <w:color w:val="auto"/>
          <w:sz w:val="24"/>
          <w:szCs w:val="24"/>
        </w:rPr>
      </w:pPr>
      <w:r w:rsidRPr="00AB3F9D">
        <w:rPr>
          <w:color w:val="auto"/>
          <w:sz w:val="24"/>
          <w:szCs w:val="24"/>
        </w:rPr>
        <w:t xml:space="preserve">Tingkat keanekaragaman yang sedang menunjukkan bahwa lokasi tersebut </w:t>
      </w:r>
      <w:r w:rsidRPr="00B94517">
        <w:rPr>
          <w:color w:val="auto"/>
          <w:sz w:val="24"/>
          <w:szCs w:val="24"/>
        </w:rPr>
        <w:t>masih dijadikan sebagai tempat tinggal, mencari</w:t>
      </w:r>
      <w:r w:rsidR="006A03B9">
        <w:rPr>
          <w:color w:val="auto"/>
          <w:sz w:val="24"/>
          <w:szCs w:val="24"/>
        </w:rPr>
        <w:t xml:space="preserve"> </w:t>
      </w:r>
      <w:r w:rsidRPr="00B94517">
        <w:rPr>
          <w:color w:val="auto"/>
          <w:sz w:val="24"/>
          <w:szCs w:val="24"/>
        </w:rPr>
        <w:t xml:space="preserve">makan, dan berkembang biak bagi satwa (Firdaus </w:t>
      </w:r>
      <w:r w:rsidRPr="00B94517">
        <w:rPr>
          <w:i/>
          <w:color w:val="auto"/>
          <w:sz w:val="24"/>
          <w:szCs w:val="24"/>
        </w:rPr>
        <w:t>et al</w:t>
      </w:r>
      <w:r w:rsidRPr="00B94517">
        <w:rPr>
          <w:color w:val="auto"/>
          <w:sz w:val="24"/>
          <w:szCs w:val="24"/>
        </w:rPr>
        <w:t xml:space="preserve"> 2014).</w:t>
      </w:r>
      <w:r w:rsidR="004E77A7" w:rsidRPr="00B94517">
        <w:rPr>
          <w:color w:val="auto"/>
          <w:sz w:val="24"/>
          <w:szCs w:val="24"/>
        </w:rPr>
        <w:t xml:space="preserve">  Hal ini berpengaruh terhadap kondisi habitat tapir  itu sendiri, dimana menurut Widodo </w:t>
      </w:r>
      <w:r w:rsidR="004E77A7" w:rsidRPr="00B94517">
        <w:rPr>
          <w:i/>
          <w:color w:val="auto"/>
          <w:sz w:val="24"/>
          <w:szCs w:val="24"/>
        </w:rPr>
        <w:t>et al</w:t>
      </w:r>
      <w:r w:rsidR="004E77A7" w:rsidRPr="00B94517">
        <w:rPr>
          <w:color w:val="auto"/>
          <w:sz w:val="24"/>
          <w:szCs w:val="24"/>
        </w:rPr>
        <w:t xml:space="preserve"> (2016), yaitu habitat memiliki tipe tersendiri dengan fungsi sebagai tempat belindung, mendari makan dan berkembang biak.  </w:t>
      </w:r>
      <w:r w:rsidRPr="00B94517">
        <w:rPr>
          <w:color w:val="auto"/>
          <w:sz w:val="24"/>
          <w:szCs w:val="24"/>
        </w:rPr>
        <w:t>Nilai indeks keanekaragaman dipengaruhi oleh kekayaan spesies dan kelimpahan individu (Jumilawaty, 2011), semakin tinggi nilai keanekaragaman suatu kawasan menunjuk</w:t>
      </w:r>
      <w:r w:rsidR="006155D1">
        <w:rPr>
          <w:color w:val="auto"/>
          <w:sz w:val="24"/>
          <w:szCs w:val="24"/>
        </w:rPr>
        <w:t>k</w:t>
      </w:r>
      <w:r w:rsidRPr="00B94517">
        <w:rPr>
          <w:color w:val="auto"/>
          <w:sz w:val="24"/>
          <w:szCs w:val="24"/>
        </w:rPr>
        <w:t>an semakin stabil komunitas di kawasan tersebut.</w:t>
      </w:r>
    </w:p>
    <w:p w:rsidR="006969C3" w:rsidRPr="00B94517" w:rsidRDefault="006969C3" w:rsidP="006969C3">
      <w:pPr>
        <w:spacing w:line="480" w:lineRule="auto"/>
        <w:ind w:firstLine="567"/>
        <w:jc w:val="both"/>
        <w:rPr>
          <w:color w:val="auto"/>
          <w:sz w:val="24"/>
          <w:szCs w:val="24"/>
        </w:rPr>
      </w:pPr>
      <w:r w:rsidRPr="00B94517">
        <w:rPr>
          <w:color w:val="auto"/>
          <w:sz w:val="24"/>
          <w:szCs w:val="24"/>
          <w:lang w:val="id-ID"/>
        </w:rPr>
        <w:lastRenderedPageBreak/>
        <w:t>Menurut Priyono &amp; Abdullah (2013), indeks kemerataan yang tinggi menunjuk</w:t>
      </w:r>
      <w:r w:rsidR="006155D1">
        <w:rPr>
          <w:color w:val="auto"/>
          <w:sz w:val="24"/>
          <w:szCs w:val="24"/>
        </w:rPr>
        <w:t>k</w:t>
      </w:r>
      <w:r w:rsidRPr="00B94517">
        <w:rPr>
          <w:color w:val="auto"/>
          <w:sz w:val="24"/>
          <w:szCs w:val="24"/>
          <w:lang w:val="id-ID"/>
        </w:rPr>
        <w:t>an suatu habitat memiliki kelimpahan individu jenis yang hampir sama atau merata, sementara in</w:t>
      </w:r>
      <w:r w:rsidR="00AB3295">
        <w:rPr>
          <w:color w:val="auto"/>
          <w:sz w:val="24"/>
          <w:szCs w:val="24"/>
          <w:lang w:val="id-ID"/>
        </w:rPr>
        <w:t>deks kemerataan yang rendah men</w:t>
      </w:r>
      <w:r w:rsidRPr="00B94517">
        <w:rPr>
          <w:color w:val="auto"/>
          <w:sz w:val="24"/>
          <w:szCs w:val="24"/>
          <w:lang w:val="id-ID"/>
        </w:rPr>
        <w:t>unju</w:t>
      </w:r>
      <w:r w:rsidR="00D21CC7">
        <w:rPr>
          <w:color w:val="auto"/>
          <w:sz w:val="24"/>
          <w:szCs w:val="24"/>
        </w:rPr>
        <w:t>k</w:t>
      </w:r>
      <w:r w:rsidRPr="00B94517">
        <w:rPr>
          <w:color w:val="auto"/>
          <w:sz w:val="24"/>
          <w:szCs w:val="24"/>
          <w:lang w:val="id-ID"/>
        </w:rPr>
        <w:t xml:space="preserve">kan adanya kecenderungan dominasi spesies tertentu di suatu habitat. Dipertegas menurut Adelina </w:t>
      </w:r>
      <w:r w:rsidRPr="00B94517">
        <w:rPr>
          <w:i/>
          <w:color w:val="auto"/>
          <w:sz w:val="24"/>
          <w:szCs w:val="24"/>
          <w:lang w:val="id-ID"/>
        </w:rPr>
        <w:t xml:space="preserve">et al </w:t>
      </w:r>
      <w:r w:rsidR="00D72423">
        <w:rPr>
          <w:color w:val="auto"/>
          <w:sz w:val="24"/>
          <w:szCs w:val="24"/>
        </w:rPr>
        <w:t>(</w:t>
      </w:r>
      <w:r w:rsidRPr="00B94517">
        <w:rPr>
          <w:color w:val="auto"/>
          <w:sz w:val="24"/>
          <w:szCs w:val="24"/>
          <w:lang w:val="id-ID"/>
        </w:rPr>
        <w:t>2016</w:t>
      </w:r>
      <w:r w:rsidR="00D72423">
        <w:rPr>
          <w:color w:val="auto"/>
          <w:sz w:val="24"/>
          <w:szCs w:val="24"/>
        </w:rPr>
        <w:t>)</w:t>
      </w:r>
      <w:r w:rsidRPr="00B94517">
        <w:rPr>
          <w:color w:val="auto"/>
          <w:sz w:val="24"/>
          <w:szCs w:val="24"/>
          <w:lang w:val="id-ID"/>
        </w:rPr>
        <w:t xml:space="preserve">, semakin kecil nilai indeks kemerataan menunjukkan nilai suatu komunitas tidak stabil dan penyebaran spesies tidak merata, artinya dalam </w:t>
      </w:r>
      <w:r w:rsidR="00D21CC7">
        <w:rPr>
          <w:color w:val="auto"/>
          <w:sz w:val="24"/>
          <w:szCs w:val="24"/>
          <w:lang w:val="id-ID"/>
        </w:rPr>
        <w:t>suatu komunitas terdapat indiv</w:t>
      </w:r>
      <w:r w:rsidRPr="00B94517">
        <w:rPr>
          <w:color w:val="auto"/>
          <w:sz w:val="24"/>
          <w:szCs w:val="24"/>
          <w:lang w:val="id-ID"/>
        </w:rPr>
        <w:t>i</w:t>
      </w:r>
      <w:r w:rsidR="00D21CC7">
        <w:rPr>
          <w:color w:val="auto"/>
          <w:sz w:val="24"/>
          <w:szCs w:val="24"/>
        </w:rPr>
        <w:t>d</w:t>
      </w:r>
      <w:r w:rsidRPr="00B94517">
        <w:rPr>
          <w:color w:val="auto"/>
          <w:sz w:val="24"/>
          <w:szCs w:val="24"/>
          <w:lang w:val="id-ID"/>
        </w:rPr>
        <w:t>u yang mendominasi pada suatu wilayah dan tidak ada persaingan dalam memenuhi kebutuhan hidup pada wilayah tersebut.</w:t>
      </w:r>
      <w:r w:rsidRPr="00B94517">
        <w:rPr>
          <w:color w:val="auto"/>
          <w:sz w:val="24"/>
          <w:szCs w:val="24"/>
        </w:rPr>
        <w:t xml:space="preserve">  Persebaran pakan tapir pada tra</w:t>
      </w:r>
      <w:r w:rsidR="00D72423">
        <w:rPr>
          <w:color w:val="auto"/>
          <w:sz w:val="24"/>
          <w:szCs w:val="24"/>
        </w:rPr>
        <w:t>c</w:t>
      </w:r>
      <w:r w:rsidRPr="00B94517">
        <w:rPr>
          <w:color w:val="auto"/>
          <w:sz w:val="24"/>
          <w:szCs w:val="24"/>
        </w:rPr>
        <w:t>k 3, merupakan persebaran pakan yang merata di sepanjang jalur transek.  Persebaran pakan tapir pada Track 3 dapat dilihat pada Gambar 3.</w:t>
      </w:r>
    </w:p>
    <w:p w:rsidR="006969C3" w:rsidRPr="00B94517" w:rsidRDefault="006969C3" w:rsidP="006969C3">
      <w:pPr>
        <w:jc w:val="center"/>
        <w:rPr>
          <w:color w:val="auto"/>
          <w:lang w:val="id-ID"/>
        </w:rPr>
      </w:pPr>
      <w:r w:rsidRPr="00B94517">
        <w:rPr>
          <w:noProof/>
          <w:color w:val="auto"/>
          <w:sz w:val="24"/>
          <w:szCs w:val="24"/>
        </w:rPr>
        <w:drawing>
          <wp:inline distT="0" distB="0" distL="0" distR="0">
            <wp:extent cx="4362456" cy="3084394"/>
            <wp:effectExtent l="0" t="0" r="0" b="1905"/>
            <wp:docPr id="37" name="Picture 1" descr="H:\SKRIPSI\fix skripsi print nyimas\JURNAL &amp; SEMNAS\SEMINAR NASIONAL BANDUNG\PETA TRA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RIPSI\fix skripsi print nyimas\JURNAL &amp; SEMNAS\SEMINAR NASIONAL BANDUNG\PETA TRACK 3.jpg"/>
                    <pic:cNvPicPr>
                      <a:picLocks noChangeAspect="1" noChangeArrowheads="1"/>
                    </pic:cNvPicPr>
                  </pic:nvPicPr>
                  <pic:blipFill>
                    <a:blip r:embed="rId10" cstate="print"/>
                    <a:srcRect/>
                    <a:stretch>
                      <a:fillRect/>
                    </a:stretch>
                  </pic:blipFill>
                  <pic:spPr bwMode="auto">
                    <a:xfrm>
                      <a:off x="0" y="0"/>
                      <a:ext cx="4371349" cy="3090682"/>
                    </a:xfrm>
                    <a:prstGeom prst="rect">
                      <a:avLst/>
                    </a:prstGeom>
                    <a:noFill/>
                    <a:ln w="9525">
                      <a:noFill/>
                      <a:miter lim="800000"/>
                      <a:headEnd/>
                      <a:tailEnd/>
                    </a:ln>
                  </pic:spPr>
                </pic:pic>
              </a:graphicData>
            </a:graphic>
          </wp:inline>
        </w:drawing>
      </w:r>
    </w:p>
    <w:p w:rsidR="006969C3" w:rsidRPr="00B94517" w:rsidRDefault="006969C3" w:rsidP="006969C3">
      <w:pPr>
        <w:rPr>
          <w:color w:val="auto"/>
          <w:lang w:val="id-ID"/>
        </w:rPr>
      </w:pPr>
      <w:r w:rsidRPr="00B94517">
        <w:rPr>
          <w:color w:val="auto"/>
          <w:lang w:val="id-ID"/>
        </w:rPr>
        <w:t>Sumber: Data Primer (2018).</w:t>
      </w:r>
    </w:p>
    <w:p w:rsidR="006969C3" w:rsidRPr="00B94517" w:rsidRDefault="006969C3" w:rsidP="006969C3">
      <w:pPr>
        <w:spacing w:before="120"/>
        <w:ind w:left="1134" w:hanging="1134"/>
        <w:jc w:val="center"/>
        <w:rPr>
          <w:color w:val="auto"/>
        </w:rPr>
      </w:pPr>
      <w:r w:rsidRPr="00B94517">
        <w:rPr>
          <w:b/>
          <w:color w:val="auto"/>
        </w:rPr>
        <w:t>Gambar 3.</w:t>
      </w:r>
      <w:r w:rsidRPr="00B94517">
        <w:rPr>
          <w:color w:val="auto"/>
        </w:rPr>
        <w:t xml:space="preserve"> Peta persebaran jenis tumbuhan alami pakan tapir pada Track 3.</w:t>
      </w:r>
    </w:p>
    <w:p w:rsidR="006969C3" w:rsidRPr="00B94517" w:rsidRDefault="006969C3" w:rsidP="006969C3">
      <w:pPr>
        <w:jc w:val="center"/>
        <w:rPr>
          <w:i/>
          <w:color w:val="auto"/>
        </w:rPr>
      </w:pPr>
      <w:r w:rsidRPr="00B94517">
        <w:rPr>
          <w:b/>
          <w:i/>
          <w:color w:val="auto"/>
        </w:rPr>
        <w:t>Figure 3.</w:t>
      </w:r>
      <w:r w:rsidRPr="00B94517">
        <w:rPr>
          <w:i/>
          <w:color w:val="auto"/>
        </w:rPr>
        <w:t xml:space="preserve"> Map of distribution of natural plant species of tapir feed on Track 3.</w:t>
      </w:r>
    </w:p>
    <w:p w:rsidR="006969C3" w:rsidRPr="00B94517" w:rsidRDefault="006969C3" w:rsidP="006969C3">
      <w:pPr>
        <w:jc w:val="center"/>
        <w:rPr>
          <w:color w:val="auto"/>
          <w:lang w:val="id-ID"/>
        </w:rPr>
      </w:pPr>
    </w:p>
    <w:p w:rsidR="006969C3" w:rsidRPr="00B94517" w:rsidRDefault="006969C3" w:rsidP="006969C3">
      <w:pPr>
        <w:rPr>
          <w:color w:val="auto"/>
          <w:sz w:val="24"/>
          <w:szCs w:val="24"/>
          <w:lang w:val="id-ID"/>
        </w:rPr>
      </w:pPr>
    </w:p>
    <w:p w:rsidR="006969C3" w:rsidRPr="00B94517" w:rsidRDefault="00805CE3" w:rsidP="00187EA9">
      <w:pPr>
        <w:spacing w:line="480" w:lineRule="auto"/>
        <w:ind w:firstLine="567"/>
        <w:jc w:val="both"/>
        <w:rPr>
          <w:color w:val="auto"/>
          <w:sz w:val="24"/>
          <w:szCs w:val="24"/>
        </w:rPr>
      </w:pPr>
      <w:r>
        <w:rPr>
          <w:color w:val="auto"/>
          <w:sz w:val="24"/>
          <w:szCs w:val="24"/>
        </w:rPr>
        <w:t>Pada Tra</w:t>
      </w:r>
      <w:r w:rsidR="006969C3" w:rsidRPr="00B94517">
        <w:rPr>
          <w:color w:val="auto"/>
          <w:sz w:val="24"/>
          <w:szCs w:val="24"/>
        </w:rPr>
        <w:t>c</w:t>
      </w:r>
      <w:r>
        <w:rPr>
          <w:color w:val="auto"/>
          <w:sz w:val="24"/>
          <w:szCs w:val="24"/>
        </w:rPr>
        <w:t>k</w:t>
      </w:r>
      <w:r w:rsidR="006969C3" w:rsidRPr="00B94517">
        <w:rPr>
          <w:color w:val="auto"/>
          <w:sz w:val="24"/>
          <w:szCs w:val="24"/>
        </w:rPr>
        <w:t xml:space="preserve"> 3 ditemukan sebanyak 15 jenis pakan tapir dengan total 488 jenis pakan tapir.  Kondisi kerapatan vegetasi pada Trac</w:t>
      </w:r>
      <w:r w:rsidR="00D33091">
        <w:rPr>
          <w:color w:val="auto"/>
          <w:sz w:val="24"/>
          <w:szCs w:val="24"/>
        </w:rPr>
        <w:t>k</w:t>
      </w:r>
      <w:r w:rsidR="006969C3" w:rsidRPr="00B94517">
        <w:rPr>
          <w:color w:val="auto"/>
          <w:sz w:val="24"/>
          <w:szCs w:val="24"/>
        </w:rPr>
        <w:t xml:space="preserve"> 3 sangat berpengaruh banyaknya jenis pakan yang ditemukan.  Secara keseluruhan persebaran pakan tapir hampir merata di seiap vegetasi.  Spesies pakan tapir yang mendominas</w:t>
      </w:r>
      <w:r w:rsidR="00F43720">
        <w:rPr>
          <w:color w:val="auto"/>
          <w:sz w:val="24"/>
          <w:szCs w:val="24"/>
        </w:rPr>
        <w:t>i pada track 3 yaitu meniran.  D</w:t>
      </w:r>
      <w:r w:rsidR="006969C3" w:rsidRPr="00B94517">
        <w:rPr>
          <w:color w:val="auto"/>
          <w:sz w:val="24"/>
          <w:szCs w:val="24"/>
        </w:rPr>
        <w:t>itemukannya</w:t>
      </w:r>
      <w:r w:rsidR="00F43720">
        <w:rPr>
          <w:color w:val="auto"/>
          <w:sz w:val="24"/>
          <w:szCs w:val="24"/>
        </w:rPr>
        <w:t xml:space="preserve"> tanda-tanda k</w:t>
      </w:r>
      <w:r w:rsidR="006969C3" w:rsidRPr="00B94517">
        <w:rPr>
          <w:color w:val="auto"/>
          <w:sz w:val="24"/>
          <w:szCs w:val="24"/>
        </w:rPr>
        <w:t xml:space="preserve">eberadaan </w:t>
      </w:r>
      <w:r w:rsidR="006969C3" w:rsidRPr="00B94517">
        <w:rPr>
          <w:color w:val="auto"/>
          <w:sz w:val="24"/>
          <w:szCs w:val="24"/>
        </w:rPr>
        <w:lastRenderedPageBreak/>
        <w:t>tapir pada jalur transek, yaitu adanya bekas gigitan pakan tapir pada jenis tumbuhan, ditemukannya feses dan adanya jejak tapir yang melintas di jalur transek.   Gigitan tapir pada tumbuha</w:t>
      </w:r>
      <w:r w:rsidR="00F43720">
        <w:rPr>
          <w:color w:val="auto"/>
          <w:sz w:val="24"/>
          <w:szCs w:val="24"/>
        </w:rPr>
        <w:t>n pakan, ditemukan memuntir ter</w:t>
      </w:r>
      <w:r w:rsidR="006969C3" w:rsidRPr="00B94517">
        <w:rPr>
          <w:color w:val="auto"/>
          <w:sz w:val="24"/>
          <w:szCs w:val="24"/>
        </w:rPr>
        <w:t>potong pada bagian daun-daun muda, hal ini dikarenakan tapir menyukai dedaunan muda.  tumbuhan yang ditemukan bekas gi</w:t>
      </w:r>
      <w:r w:rsidR="00F43720">
        <w:rPr>
          <w:color w:val="auto"/>
          <w:sz w:val="24"/>
          <w:szCs w:val="24"/>
        </w:rPr>
        <w:t>g</w:t>
      </w:r>
      <w:r w:rsidR="006969C3" w:rsidRPr="00B94517">
        <w:rPr>
          <w:color w:val="auto"/>
          <w:sz w:val="24"/>
          <w:szCs w:val="24"/>
        </w:rPr>
        <w:t xml:space="preserve">itan tapir yaitu pelangas, berasan dan apit. Di jalur lain ditemukannya bekas kotoran (feses) tapir dan habitatnya terdapat di sela-sela banir pohon besar. Di Sumatera tapir tersebar di beberapa tipe habitat seperti hutan rawa, hutan gambut, hutan dataran rendah, hutan pegunungan bawah hingga hutan pegunungan tinggi (Farida </w:t>
      </w:r>
      <w:r w:rsidR="006969C3" w:rsidRPr="00B94517">
        <w:rPr>
          <w:i/>
          <w:color w:val="auto"/>
          <w:sz w:val="24"/>
          <w:szCs w:val="24"/>
        </w:rPr>
        <w:t>et al</w:t>
      </w:r>
      <w:r w:rsidR="006969C3" w:rsidRPr="00B94517">
        <w:rPr>
          <w:color w:val="auto"/>
          <w:sz w:val="24"/>
          <w:szCs w:val="24"/>
        </w:rPr>
        <w:t>, 2006).  Gigitan tapir pada tumbuhan dan feses tapir yang ditem</w:t>
      </w:r>
      <w:r w:rsidR="00A646A8">
        <w:rPr>
          <w:color w:val="auto"/>
          <w:sz w:val="24"/>
          <w:szCs w:val="24"/>
        </w:rPr>
        <w:t>ukan dapat dilihat pada Gambar 4</w:t>
      </w:r>
      <w:r w:rsidR="006969C3" w:rsidRPr="00B94517">
        <w:rPr>
          <w:color w:val="auto"/>
          <w:sz w:val="24"/>
          <w:szCs w:val="24"/>
        </w:rPr>
        <w:t>.</w:t>
      </w:r>
    </w:p>
    <w:p w:rsidR="006969C3" w:rsidRPr="00B94517" w:rsidRDefault="006969C3" w:rsidP="006969C3">
      <w:pPr>
        <w:spacing w:line="480" w:lineRule="auto"/>
        <w:ind w:firstLine="567"/>
        <w:rPr>
          <w:color w:val="auto"/>
          <w:sz w:val="24"/>
          <w:szCs w:val="24"/>
        </w:rPr>
      </w:pPr>
    </w:p>
    <w:tbl>
      <w:tblPr>
        <w:tblStyle w:val="TableGrid"/>
        <w:tblW w:w="0" w:type="auto"/>
        <w:jc w:val="center"/>
        <w:tblInd w:w="250" w:type="dxa"/>
        <w:tblLook w:val="04A0" w:firstRow="1" w:lastRow="0" w:firstColumn="1" w:lastColumn="0" w:noHBand="0" w:noVBand="1"/>
      </w:tblPr>
      <w:tblGrid>
        <w:gridCol w:w="4535"/>
        <w:gridCol w:w="4626"/>
      </w:tblGrid>
      <w:tr w:rsidR="006969C3" w:rsidRPr="00B94517" w:rsidTr="001E28F4">
        <w:trPr>
          <w:trHeight w:val="2223"/>
          <w:jc w:val="center"/>
        </w:trPr>
        <w:tc>
          <w:tcPr>
            <w:tcW w:w="4535" w:type="dxa"/>
            <w:vAlign w:val="center"/>
          </w:tcPr>
          <w:p w:rsidR="006969C3" w:rsidRPr="00B94517" w:rsidRDefault="006969C3" w:rsidP="001E28F4">
            <w:pPr>
              <w:jc w:val="center"/>
              <w:rPr>
                <w:rFonts w:ascii="Times New Roman" w:hAnsi="Times New Roman" w:cs="Times New Roman"/>
                <w:i/>
                <w:sz w:val="24"/>
                <w:szCs w:val="24"/>
              </w:rPr>
            </w:pPr>
          </w:p>
          <w:p w:rsidR="006969C3" w:rsidRPr="00B94517" w:rsidRDefault="001E28F4" w:rsidP="001E28F4">
            <w:pPr>
              <w:jc w:val="center"/>
              <w:rPr>
                <w:rFonts w:ascii="Times New Roman" w:hAnsi="Times New Roman" w:cs="Times New Roman"/>
                <w:i/>
                <w:sz w:val="24"/>
                <w:szCs w:val="24"/>
              </w:rPr>
            </w:pPr>
            <w:r>
              <w:rPr>
                <w:i/>
                <w:noProof/>
                <w:sz w:val="24"/>
                <w:szCs w:val="24"/>
              </w:rPr>
              <w:drawing>
                <wp:inline distT="0" distB="0" distL="0" distR="0">
                  <wp:extent cx="2702409" cy="1896047"/>
                  <wp:effectExtent l="19050" t="0" r="2691" b="0"/>
                  <wp:docPr id="1" name="Picture 1" descr="H:\SKRIPSI\fix skripsi print nyimas\HASIL DAN PEMBAHASAN\FOTO SKRIPSI\IMG_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RIPSI\fix skripsi print nyimas\HASIL DAN PEMBAHASAN\FOTO SKRIPSI\IMG_6578.JPG"/>
                          <pic:cNvPicPr>
                            <a:picLocks noChangeAspect="1" noChangeArrowheads="1"/>
                          </pic:cNvPicPr>
                        </pic:nvPicPr>
                        <pic:blipFill>
                          <a:blip r:embed="rId11" cstate="print"/>
                          <a:srcRect l="38509" t="41850" r="6741"/>
                          <a:stretch>
                            <a:fillRect/>
                          </a:stretch>
                        </pic:blipFill>
                        <pic:spPr bwMode="auto">
                          <a:xfrm>
                            <a:off x="0" y="0"/>
                            <a:ext cx="2707546" cy="1899651"/>
                          </a:xfrm>
                          <a:prstGeom prst="rect">
                            <a:avLst/>
                          </a:prstGeom>
                          <a:noFill/>
                          <a:ln w="9525">
                            <a:noFill/>
                            <a:miter lim="800000"/>
                            <a:headEnd/>
                            <a:tailEnd/>
                          </a:ln>
                        </pic:spPr>
                      </pic:pic>
                    </a:graphicData>
                  </a:graphic>
                </wp:inline>
              </w:drawing>
            </w:r>
          </w:p>
          <w:p w:rsidR="006969C3" w:rsidRPr="00B94517" w:rsidRDefault="006969C3" w:rsidP="001E28F4">
            <w:pPr>
              <w:jc w:val="center"/>
              <w:rPr>
                <w:rFonts w:ascii="Times New Roman" w:hAnsi="Times New Roman" w:cs="Times New Roman"/>
                <w:i/>
                <w:sz w:val="24"/>
                <w:szCs w:val="24"/>
              </w:rPr>
            </w:pPr>
            <w:r w:rsidRPr="00B94517">
              <w:rPr>
                <w:rFonts w:ascii="Times New Roman" w:hAnsi="Times New Roman" w:cs="Times New Roman"/>
                <w:sz w:val="24"/>
                <w:szCs w:val="24"/>
              </w:rPr>
              <w:t>(a)</w:t>
            </w:r>
          </w:p>
        </w:tc>
        <w:tc>
          <w:tcPr>
            <w:tcW w:w="1784" w:type="dxa"/>
            <w:vAlign w:val="center"/>
          </w:tcPr>
          <w:p w:rsidR="006969C3" w:rsidRPr="00B94517" w:rsidRDefault="006969C3" w:rsidP="001E28F4">
            <w:pPr>
              <w:jc w:val="center"/>
              <w:rPr>
                <w:rFonts w:ascii="Times New Roman" w:hAnsi="Times New Roman" w:cs="Times New Roman"/>
                <w:i/>
                <w:sz w:val="24"/>
                <w:szCs w:val="24"/>
              </w:rPr>
            </w:pPr>
          </w:p>
          <w:p w:rsidR="006969C3" w:rsidRPr="00B94517" w:rsidRDefault="006969C3" w:rsidP="001E28F4">
            <w:pPr>
              <w:jc w:val="center"/>
              <w:rPr>
                <w:rFonts w:ascii="Times New Roman" w:hAnsi="Times New Roman" w:cs="Times New Roman"/>
                <w:i/>
                <w:sz w:val="24"/>
                <w:szCs w:val="24"/>
              </w:rPr>
            </w:pPr>
            <w:r w:rsidRPr="00B94517">
              <w:rPr>
                <w:i/>
                <w:noProof/>
                <w:sz w:val="24"/>
                <w:szCs w:val="24"/>
              </w:rPr>
              <w:drawing>
                <wp:inline distT="0" distB="0" distL="0" distR="0">
                  <wp:extent cx="2779809" cy="1924396"/>
                  <wp:effectExtent l="19050" t="0" r="1491" b="0"/>
                  <wp:docPr id="39" name="Picture 2" descr="H:\SKRIPSI\fix skripsi print nyimas\HASIL DAN PEMBAHASAN\FOTO SKRIPSI\IMG_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KRIPSI\fix skripsi print nyimas\HASIL DAN PEMBAHASAN\FOTO SKRIPSI\IMG_6682.JPG"/>
                          <pic:cNvPicPr>
                            <a:picLocks noChangeAspect="1" noChangeArrowheads="1"/>
                          </pic:cNvPicPr>
                        </pic:nvPicPr>
                        <pic:blipFill>
                          <a:blip r:embed="rId12" cstate="print"/>
                          <a:srcRect l="26085" t="63739" r="33082"/>
                          <a:stretch>
                            <a:fillRect/>
                          </a:stretch>
                        </pic:blipFill>
                        <pic:spPr bwMode="auto">
                          <a:xfrm>
                            <a:off x="0" y="0"/>
                            <a:ext cx="2781625" cy="1925653"/>
                          </a:xfrm>
                          <a:prstGeom prst="rect">
                            <a:avLst/>
                          </a:prstGeom>
                          <a:noFill/>
                          <a:ln w="9525">
                            <a:noFill/>
                            <a:miter lim="800000"/>
                            <a:headEnd/>
                            <a:tailEnd/>
                          </a:ln>
                        </pic:spPr>
                      </pic:pic>
                    </a:graphicData>
                  </a:graphic>
                </wp:inline>
              </w:drawing>
            </w:r>
          </w:p>
          <w:p w:rsidR="006969C3" w:rsidRPr="00B94517" w:rsidRDefault="006969C3" w:rsidP="001E28F4">
            <w:pPr>
              <w:jc w:val="center"/>
              <w:rPr>
                <w:rFonts w:ascii="Times New Roman" w:hAnsi="Times New Roman" w:cs="Times New Roman"/>
                <w:i/>
                <w:sz w:val="24"/>
                <w:szCs w:val="24"/>
              </w:rPr>
            </w:pPr>
            <w:r w:rsidRPr="00B94517">
              <w:rPr>
                <w:rFonts w:ascii="Times New Roman" w:hAnsi="Times New Roman" w:cs="Times New Roman"/>
                <w:sz w:val="24"/>
                <w:szCs w:val="24"/>
              </w:rPr>
              <w:t>(b)</w:t>
            </w:r>
          </w:p>
        </w:tc>
      </w:tr>
    </w:tbl>
    <w:p w:rsidR="006969C3" w:rsidRPr="00B94517" w:rsidRDefault="006969C3" w:rsidP="006969C3">
      <w:pPr>
        <w:rPr>
          <w:color w:val="auto"/>
        </w:rPr>
      </w:pPr>
      <w:r w:rsidRPr="00B94517">
        <w:rPr>
          <w:color w:val="auto"/>
        </w:rPr>
        <w:t>Sumber: Data primer (2018).</w:t>
      </w:r>
    </w:p>
    <w:p w:rsidR="006969C3" w:rsidRPr="00B94517" w:rsidRDefault="006969C3" w:rsidP="006969C3">
      <w:pPr>
        <w:ind w:left="1276" w:hanging="1276"/>
        <w:rPr>
          <w:color w:val="auto"/>
        </w:rPr>
      </w:pPr>
      <w:r w:rsidRPr="00B94517">
        <w:rPr>
          <w:color w:val="auto"/>
        </w:rPr>
        <w:t>Keterangan: (a) bekas gigitan tapir pada daun pelangas dan (b) feses tapir</w:t>
      </w:r>
    </w:p>
    <w:p w:rsidR="006679E5" w:rsidRPr="00B94517" w:rsidRDefault="006679E5" w:rsidP="006969C3">
      <w:pPr>
        <w:ind w:left="1276" w:hanging="1276"/>
        <w:rPr>
          <w:i/>
          <w:color w:val="auto"/>
        </w:rPr>
      </w:pPr>
    </w:p>
    <w:p w:rsidR="006969C3" w:rsidRPr="00B94517" w:rsidRDefault="006679E5" w:rsidP="006969C3">
      <w:pPr>
        <w:ind w:left="993" w:hanging="993"/>
        <w:jc w:val="center"/>
        <w:rPr>
          <w:color w:val="auto"/>
        </w:rPr>
      </w:pPr>
      <w:r w:rsidRPr="00B94517">
        <w:rPr>
          <w:b/>
          <w:color w:val="auto"/>
        </w:rPr>
        <w:t>Gambar 4</w:t>
      </w:r>
      <w:r w:rsidR="006969C3" w:rsidRPr="00B94517">
        <w:rPr>
          <w:b/>
          <w:color w:val="auto"/>
        </w:rPr>
        <w:t>.</w:t>
      </w:r>
      <w:r w:rsidR="006969C3" w:rsidRPr="00B94517">
        <w:rPr>
          <w:color w:val="auto"/>
        </w:rPr>
        <w:t xml:space="preserve"> Penampakan daun pelangas (</w:t>
      </w:r>
      <w:r w:rsidR="006969C3" w:rsidRPr="00B94517">
        <w:rPr>
          <w:i/>
          <w:color w:val="auto"/>
        </w:rPr>
        <w:t>Dillenia excelsa</w:t>
      </w:r>
      <w:r w:rsidR="006969C3" w:rsidRPr="00B94517">
        <w:rPr>
          <w:color w:val="auto"/>
        </w:rPr>
        <w:t>) dan penampakan feses tapir</w:t>
      </w:r>
    </w:p>
    <w:p w:rsidR="006969C3" w:rsidRPr="00B94517" w:rsidRDefault="006679E5" w:rsidP="006969C3">
      <w:pPr>
        <w:jc w:val="center"/>
        <w:rPr>
          <w:i/>
          <w:color w:val="auto"/>
        </w:rPr>
      </w:pPr>
      <w:r w:rsidRPr="00B94517">
        <w:rPr>
          <w:b/>
          <w:i/>
          <w:color w:val="auto"/>
        </w:rPr>
        <w:t>Figur 4</w:t>
      </w:r>
      <w:r w:rsidR="006969C3" w:rsidRPr="00B94517">
        <w:rPr>
          <w:b/>
          <w:i/>
          <w:color w:val="auto"/>
        </w:rPr>
        <w:t>.</w:t>
      </w:r>
      <w:r w:rsidR="006969C3" w:rsidRPr="00B94517">
        <w:rPr>
          <w:i/>
          <w:color w:val="auto"/>
        </w:rPr>
        <w:t xml:space="preserve"> The appesrance of  leaves pelangas </w:t>
      </w:r>
      <w:r w:rsidR="006969C3" w:rsidRPr="00B94517">
        <w:rPr>
          <w:color w:val="auto"/>
        </w:rPr>
        <w:t>(</w:t>
      </w:r>
      <w:r w:rsidR="006969C3" w:rsidRPr="00B94517">
        <w:rPr>
          <w:i/>
          <w:color w:val="auto"/>
        </w:rPr>
        <w:t>Dillenia excelsa</w:t>
      </w:r>
      <w:r w:rsidR="006969C3" w:rsidRPr="00B94517">
        <w:rPr>
          <w:color w:val="auto"/>
        </w:rPr>
        <w:t xml:space="preserve">) and </w:t>
      </w:r>
      <w:r w:rsidR="006969C3" w:rsidRPr="00B94517">
        <w:rPr>
          <w:i/>
          <w:color w:val="auto"/>
        </w:rPr>
        <w:t>appearance of tapir faeces.</w:t>
      </w:r>
    </w:p>
    <w:p w:rsidR="006969C3" w:rsidRPr="00B94517" w:rsidRDefault="006969C3" w:rsidP="006969C3">
      <w:pPr>
        <w:jc w:val="center"/>
        <w:rPr>
          <w:i/>
          <w:color w:val="auto"/>
          <w:sz w:val="24"/>
          <w:szCs w:val="24"/>
        </w:rPr>
      </w:pPr>
    </w:p>
    <w:p w:rsidR="006969C3" w:rsidRPr="00B94517" w:rsidRDefault="006969C3" w:rsidP="00B94517">
      <w:pPr>
        <w:rPr>
          <w:color w:val="auto"/>
          <w:sz w:val="24"/>
          <w:szCs w:val="24"/>
        </w:rPr>
      </w:pPr>
    </w:p>
    <w:p w:rsidR="00D73171" w:rsidRDefault="006969C3" w:rsidP="00187EA9">
      <w:pPr>
        <w:spacing w:line="480" w:lineRule="auto"/>
        <w:ind w:firstLine="567"/>
        <w:jc w:val="both"/>
        <w:rPr>
          <w:color w:val="auto"/>
          <w:sz w:val="24"/>
          <w:szCs w:val="24"/>
        </w:rPr>
      </w:pPr>
      <w:r w:rsidRPr="00B94517">
        <w:rPr>
          <w:color w:val="auto"/>
          <w:sz w:val="24"/>
          <w:szCs w:val="24"/>
        </w:rPr>
        <w:t>Pada serasah lantai hutan ditemukan jejak-jejak kaki tapir yang diduga merupakan jalan tapir menuju sungai untuk minum. Setelah dilakukan penelusuran pada lokasi jalur ditemukan bekas-bekas jejak kaki tapir dan jalur yang sering menjadi lintasan tapir. Jejak tapir di hutan mudah dikenali karena jejak kakinya menyerupai jejak kaki badak dengan perbedaan kukunya yang lebih panjang dan lebih sempit (Lekagul &amp; McNeely, 1977). Tapak t</w:t>
      </w:r>
      <w:r w:rsidR="00A646A8">
        <w:rPr>
          <w:color w:val="auto"/>
          <w:sz w:val="24"/>
          <w:szCs w:val="24"/>
        </w:rPr>
        <w:t>apir dapat dilihat pada Gambar 5</w:t>
      </w:r>
      <w:r w:rsidRPr="00B94517">
        <w:rPr>
          <w:color w:val="auto"/>
          <w:sz w:val="24"/>
          <w:szCs w:val="24"/>
        </w:rPr>
        <w:t xml:space="preserve">. </w:t>
      </w:r>
    </w:p>
    <w:p w:rsidR="00D73171" w:rsidRPr="00B94517" w:rsidRDefault="00D73171" w:rsidP="00D73171">
      <w:pPr>
        <w:jc w:val="both"/>
        <w:rPr>
          <w:color w:val="auto"/>
          <w:sz w:val="24"/>
          <w:szCs w:val="24"/>
        </w:rPr>
      </w:pPr>
    </w:p>
    <w:p w:rsidR="00187EA9" w:rsidRDefault="00B83902" w:rsidP="00187EA9">
      <w:pPr>
        <w:jc w:val="center"/>
        <w:rPr>
          <w:color w:val="auto"/>
          <w:sz w:val="24"/>
          <w:szCs w:val="24"/>
        </w:rPr>
      </w:pPr>
      <w:r>
        <w:rPr>
          <w:noProof/>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1838960</wp:posOffset>
                </wp:positionH>
                <wp:positionV relativeFrom="paragraph">
                  <wp:posOffset>173355</wp:posOffset>
                </wp:positionV>
                <wp:extent cx="2329815" cy="2305685"/>
                <wp:effectExtent l="0" t="0" r="13335" b="1841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9815" cy="23056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144.8pt;margin-top:13.65pt;width:183.45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" filled="f" strokecolor="black [3213]" strokeweight="2pt">
                <v:path arrowok="t"/>
              </v:oval>
            </w:pict>
          </mc:Fallback>
        </mc:AlternateContent>
      </w:r>
      <w:r w:rsidR="006969C3" w:rsidRPr="00B94517">
        <w:rPr>
          <w:noProof/>
          <w:color w:val="auto"/>
          <w:sz w:val="24"/>
          <w:szCs w:val="24"/>
        </w:rPr>
        <w:drawing>
          <wp:inline distT="0" distB="0" distL="0" distR="0">
            <wp:extent cx="4614839" cy="3075481"/>
            <wp:effectExtent l="0" t="0" r="0" b="0"/>
            <wp:docPr id="40" name="Picture 1" descr="H:\SKRIPSI\fix skripsi print nyimas\HASIL DAN PEMBAHASAN\FOTO SKRIPSI\IMG_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RIPSI\fix skripsi print nyimas\HASIL DAN PEMBAHASAN\FOTO SKRIPSI\IMG_6599.JPG"/>
                    <pic:cNvPicPr>
                      <a:picLocks noChangeAspect="1" noChangeArrowheads="1"/>
                    </pic:cNvPicPr>
                  </pic:nvPicPr>
                  <pic:blipFill>
                    <a:blip r:embed="rId13" cstate="print"/>
                    <a:srcRect/>
                    <a:stretch>
                      <a:fillRect/>
                    </a:stretch>
                  </pic:blipFill>
                  <pic:spPr bwMode="auto">
                    <a:xfrm>
                      <a:off x="0" y="0"/>
                      <a:ext cx="4622308" cy="3080458"/>
                    </a:xfrm>
                    <a:prstGeom prst="rect">
                      <a:avLst/>
                    </a:prstGeom>
                    <a:noFill/>
                    <a:ln w="9525">
                      <a:noFill/>
                      <a:miter lim="800000"/>
                      <a:headEnd/>
                      <a:tailEnd/>
                    </a:ln>
                  </pic:spPr>
                </pic:pic>
              </a:graphicData>
            </a:graphic>
          </wp:inline>
        </w:drawing>
      </w:r>
    </w:p>
    <w:p w:rsidR="005E3A35" w:rsidRPr="00187EA9" w:rsidRDefault="005E3A35" w:rsidP="00187EA9">
      <w:pPr>
        <w:rPr>
          <w:color w:val="auto"/>
          <w:sz w:val="24"/>
          <w:szCs w:val="24"/>
        </w:rPr>
      </w:pPr>
      <w:r w:rsidRPr="00D73171">
        <w:rPr>
          <w:color w:val="auto"/>
        </w:rPr>
        <w:t>Sumber: Data primer (2018).</w:t>
      </w:r>
    </w:p>
    <w:p w:rsidR="006679E5" w:rsidRPr="00D73171" w:rsidRDefault="006679E5" w:rsidP="006679E5">
      <w:pPr>
        <w:rPr>
          <w:color w:val="auto"/>
        </w:rPr>
      </w:pPr>
    </w:p>
    <w:p w:rsidR="005E3A35" w:rsidRPr="00D73171" w:rsidRDefault="005E3A35" w:rsidP="006679E5">
      <w:pPr>
        <w:jc w:val="center"/>
        <w:rPr>
          <w:color w:val="auto"/>
        </w:rPr>
      </w:pPr>
      <w:r w:rsidRPr="00D73171">
        <w:rPr>
          <w:b/>
          <w:color w:val="auto"/>
        </w:rPr>
        <w:t xml:space="preserve">Gambar </w:t>
      </w:r>
      <w:r w:rsidR="006679E5" w:rsidRPr="00D73171">
        <w:rPr>
          <w:b/>
          <w:color w:val="auto"/>
        </w:rPr>
        <w:t>5</w:t>
      </w:r>
      <w:r w:rsidRPr="00D73171">
        <w:rPr>
          <w:color w:val="auto"/>
        </w:rPr>
        <w:t>. Penampakan tapak tapit</w:t>
      </w:r>
    </w:p>
    <w:p w:rsidR="005E3A35" w:rsidRPr="00D73171" w:rsidRDefault="006679E5" w:rsidP="006679E5">
      <w:pPr>
        <w:jc w:val="center"/>
        <w:rPr>
          <w:i/>
          <w:color w:val="auto"/>
        </w:rPr>
      </w:pPr>
      <w:r w:rsidRPr="00D73171">
        <w:rPr>
          <w:b/>
          <w:i/>
          <w:color w:val="auto"/>
        </w:rPr>
        <w:t>Figure 5</w:t>
      </w:r>
      <w:r w:rsidR="005E3A35" w:rsidRPr="00D73171">
        <w:rPr>
          <w:i/>
          <w:color w:val="auto"/>
        </w:rPr>
        <w:t>. Tapir site appearance.</w:t>
      </w:r>
    </w:p>
    <w:p w:rsidR="0087711D" w:rsidRPr="00B94517" w:rsidRDefault="0087711D" w:rsidP="004E77A7">
      <w:pPr>
        <w:jc w:val="both"/>
        <w:rPr>
          <w:color w:val="auto"/>
          <w:sz w:val="24"/>
          <w:szCs w:val="24"/>
        </w:rPr>
      </w:pPr>
    </w:p>
    <w:p w:rsidR="004E77A7" w:rsidRPr="00B94517" w:rsidRDefault="004E77A7" w:rsidP="004E77A7">
      <w:pPr>
        <w:jc w:val="both"/>
        <w:rPr>
          <w:color w:val="auto"/>
          <w:sz w:val="24"/>
          <w:szCs w:val="24"/>
        </w:rPr>
      </w:pPr>
    </w:p>
    <w:p w:rsidR="004E77A7" w:rsidRPr="00B94517" w:rsidRDefault="004E77A7" w:rsidP="004E77A7">
      <w:pPr>
        <w:jc w:val="both"/>
        <w:rPr>
          <w:color w:val="auto"/>
          <w:sz w:val="24"/>
          <w:szCs w:val="24"/>
        </w:rPr>
      </w:pPr>
    </w:p>
    <w:p w:rsidR="004E77A7" w:rsidRPr="00B94517" w:rsidRDefault="004E77A7" w:rsidP="004E77A7">
      <w:pPr>
        <w:jc w:val="both"/>
        <w:rPr>
          <w:color w:val="auto"/>
          <w:sz w:val="24"/>
          <w:szCs w:val="24"/>
        </w:rPr>
      </w:pPr>
    </w:p>
    <w:p w:rsidR="005E3A35" w:rsidRPr="00B94517" w:rsidRDefault="005E3A35" w:rsidP="004E77A7">
      <w:pPr>
        <w:spacing w:line="480" w:lineRule="auto"/>
        <w:jc w:val="center"/>
        <w:rPr>
          <w:b/>
          <w:color w:val="auto"/>
          <w:sz w:val="24"/>
          <w:szCs w:val="24"/>
        </w:rPr>
      </w:pPr>
      <w:r w:rsidRPr="00B94517">
        <w:rPr>
          <w:b/>
          <w:color w:val="auto"/>
          <w:sz w:val="24"/>
          <w:szCs w:val="24"/>
        </w:rPr>
        <w:t>KESIMPULAN</w:t>
      </w:r>
    </w:p>
    <w:p w:rsidR="004E77A7" w:rsidRPr="00B94517" w:rsidRDefault="004E77A7" w:rsidP="004E77A7">
      <w:pPr>
        <w:jc w:val="center"/>
        <w:rPr>
          <w:b/>
          <w:color w:val="auto"/>
          <w:sz w:val="24"/>
          <w:szCs w:val="24"/>
        </w:rPr>
      </w:pPr>
    </w:p>
    <w:p w:rsidR="005E3A35" w:rsidRPr="00B94517" w:rsidRDefault="005E3A35" w:rsidP="00FE7C49">
      <w:pPr>
        <w:spacing w:line="480" w:lineRule="auto"/>
        <w:ind w:firstLine="567"/>
        <w:jc w:val="both"/>
        <w:rPr>
          <w:color w:val="auto"/>
          <w:sz w:val="24"/>
          <w:szCs w:val="24"/>
        </w:rPr>
      </w:pPr>
      <w:r w:rsidRPr="00B94517">
        <w:rPr>
          <w:color w:val="auto"/>
          <w:sz w:val="24"/>
          <w:szCs w:val="24"/>
        </w:rPr>
        <w:t>Berdasarkan hasil penelitian dapat disimpulkan bahwa jenis tumbuhan pakan tapir di RPTN Way Kanan, SPTN Wilayah I Way Kanan yaitu sejumlah 15 jenis, terdiridari 9 family yaitu Phyllanthaceae, Vitaceae, Lecythidaceae, Malvaceae, Dilleniaceae, Verbenaceae, Rubiace</w:t>
      </w:r>
      <w:r w:rsidR="00717B58">
        <w:rPr>
          <w:color w:val="auto"/>
          <w:sz w:val="24"/>
          <w:szCs w:val="24"/>
        </w:rPr>
        <w:t>ae, Melastomataceae, Lauraceae.</w:t>
      </w:r>
      <w:r w:rsidRPr="00B94517">
        <w:rPr>
          <w:color w:val="auto"/>
          <w:sz w:val="24"/>
          <w:szCs w:val="24"/>
        </w:rPr>
        <w:t xml:space="preserve"> Indeks keanekaragaman jenis pakan tapir yaitu H’=2,61 yang menunjuk</w:t>
      </w:r>
      <w:r w:rsidR="006155D1">
        <w:rPr>
          <w:color w:val="auto"/>
          <w:sz w:val="24"/>
          <w:szCs w:val="24"/>
        </w:rPr>
        <w:t>k</w:t>
      </w:r>
      <w:r w:rsidRPr="00B94517">
        <w:rPr>
          <w:color w:val="auto"/>
          <w:sz w:val="24"/>
          <w:szCs w:val="24"/>
        </w:rPr>
        <w:t>an tingkat keanekaragaman jenis pakan tapir sedang (1&lt;H’&lt;3), semakin banyak jenis pakan tapir yang ditemukan maka semakin tinggi indeks keanekaragamannya. I</w:t>
      </w:r>
      <w:r w:rsidR="00717B58">
        <w:rPr>
          <w:color w:val="auto"/>
          <w:sz w:val="24"/>
          <w:szCs w:val="24"/>
        </w:rPr>
        <w:t>n</w:t>
      </w:r>
      <w:r w:rsidRPr="00B94517">
        <w:rPr>
          <w:color w:val="auto"/>
          <w:sz w:val="24"/>
          <w:szCs w:val="24"/>
        </w:rPr>
        <w:t>deks keme</w:t>
      </w:r>
      <w:r w:rsidR="00306937">
        <w:rPr>
          <w:color w:val="auto"/>
          <w:sz w:val="24"/>
          <w:szCs w:val="24"/>
        </w:rPr>
        <w:t xml:space="preserve">rataan jenis pakan tapir yaitu </w:t>
      </w:r>
      <w:r w:rsidR="00306937">
        <w:rPr>
          <w:i/>
          <w:color w:val="auto"/>
          <w:sz w:val="24"/>
          <w:szCs w:val="24"/>
        </w:rPr>
        <w:t>J</w:t>
      </w:r>
      <w:r w:rsidRPr="00B94517">
        <w:rPr>
          <w:color w:val="auto"/>
          <w:sz w:val="24"/>
          <w:szCs w:val="24"/>
        </w:rPr>
        <w:t>=0,96 yang menunjuk</w:t>
      </w:r>
      <w:r w:rsidR="006155D1">
        <w:rPr>
          <w:color w:val="auto"/>
          <w:sz w:val="24"/>
          <w:szCs w:val="24"/>
        </w:rPr>
        <w:t>k</w:t>
      </w:r>
      <w:r w:rsidRPr="00B94517">
        <w:rPr>
          <w:color w:val="auto"/>
          <w:sz w:val="24"/>
          <w:szCs w:val="24"/>
        </w:rPr>
        <w:t xml:space="preserve">an kemerataan </w:t>
      </w:r>
      <w:r w:rsidR="00306937">
        <w:rPr>
          <w:color w:val="auto"/>
          <w:sz w:val="24"/>
          <w:szCs w:val="24"/>
        </w:rPr>
        <w:t>jenis pakan tapir stabil (0,75&lt;</w:t>
      </w:r>
      <w:r w:rsidR="00306937">
        <w:rPr>
          <w:i/>
          <w:color w:val="auto"/>
          <w:sz w:val="24"/>
          <w:szCs w:val="24"/>
        </w:rPr>
        <w:t>J</w:t>
      </w:r>
      <w:r w:rsidRPr="00B94517">
        <w:rPr>
          <w:color w:val="auto"/>
          <w:sz w:val="24"/>
          <w:szCs w:val="24"/>
        </w:rPr>
        <w:t>&lt;1). Nilai kemerataan jenis yang mendekati satu menunjuk</w:t>
      </w:r>
      <w:r w:rsidR="006155D1">
        <w:rPr>
          <w:color w:val="auto"/>
          <w:sz w:val="24"/>
          <w:szCs w:val="24"/>
        </w:rPr>
        <w:t>k</w:t>
      </w:r>
      <w:r w:rsidRPr="00B94517">
        <w:rPr>
          <w:color w:val="auto"/>
          <w:sz w:val="24"/>
          <w:szCs w:val="24"/>
        </w:rPr>
        <w:t>an suatu komunitas semakin merata persebarannya, sedangkan jika mendekati nol semakin tidak merata persebarannya.</w:t>
      </w:r>
    </w:p>
    <w:p w:rsidR="000E09BA" w:rsidRDefault="000E09BA" w:rsidP="000E09BA">
      <w:pPr>
        <w:pStyle w:val="Heading1"/>
        <w:rPr>
          <w:sz w:val="24"/>
          <w:szCs w:val="24"/>
        </w:rPr>
      </w:pPr>
      <w:r>
        <w:rPr>
          <w:sz w:val="24"/>
          <w:szCs w:val="24"/>
        </w:rPr>
        <w:lastRenderedPageBreak/>
        <w:t>UCAPAN TERIMA KASIH</w:t>
      </w:r>
    </w:p>
    <w:p w:rsidR="005E3A35" w:rsidRPr="00D30D96" w:rsidRDefault="000E09BA" w:rsidP="000E09BA">
      <w:pPr>
        <w:spacing w:line="480" w:lineRule="auto"/>
        <w:ind w:firstLine="567"/>
        <w:rPr>
          <w:color w:val="auto"/>
          <w:sz w:val="24"/>
          <w:szCs w:val="24"/>
        </w:rPr>
      </w:pPr>
      <w:r>
        <w:rPr>
          <w:sz w:val="24"/>
          <w:szCs w:val="24"/>
        </w:rPr>
        <w:t xml:space="preserve">Terimakasih kepada tim penulis yaitu Bapak </w:t>
      </w:r>
      <w:r w:rsidRPr="000E09BA">
        <w:rPr>
          <w:sz w:val="24"/>
          <w:szCs w:val="24"/>
          <w:lang w:val="id-ID"/>
        </w:rPr>
        <w:t>Sugeng P.Harianto</w:t>
      </w:r>
      <w:r>
        <w:rPr>
          <w:sz w:val="24"/>
          <w:szCs w:val="24"/>
        </w:rPr>
        <w:t>, Bapak</w:t>
      </w:r>
      <w:r w:rsidRPr="000E09BA">
        <w:rPr>
          <w:bCs/>
          <w:sz w:val="24"/>
          <w:szCs w:val="24"/>
          <w:lang w:val="id-ID"/>
        </w:rPr>
        <w:t xml:space="preserve"> Dian Iswandaru</w:t>
      </w:r>
      <w:r>
        <w:rPr>
          <w:bCs/>
          <w:sz w:val="24"/>
          <w:szCs w:val="24"/>
        </w:rPr>
        <w:t xml:space="preserve"> dan Bapak</w:t>
      </w:r>
      <w:r w:rsidRPr="000E09BA">
        <w:rPr>
          <w:sz w:val="24"/>
          <w:szCs w:val="24"/>
          <w:lang w:val="id-ID"/>
        </w:rPr>
        <w:t xml:space="preserve"> Gunardi D. Winarno</w:t>
      </w:r>
      <w:r>
        <w:rPr>
          <w:sz w:val="24"/>
          <w:szCs w:val="24"/>
        </w:rPr>
        <w:t xml:space="preserve">.  Kepala </w:t>
      </w:r>
      <w:r w:rsidR="00D30D96">
        <w:rPr>
          <w:sz w:val="24"/>
          <w:szCs w:val="24"/>
        </w:rPr>
        <w:t>Taman Nasional Way Kambas (</w:t>
      </w:r>
      <w:r>
        <w:rPr>
          <w:sz w:val="24"/>
          <w:szCs w:val="24"/>
        </w:rPr>
        <w:t>TNWK</w:t>
      </w:r>
      <w:r w:rsidR="00D30D96">
        <w:rPr>
          <w:sz w:val="24"/>
          <w:szCs w:val="24"/>
        </w:rPr>
        <w:t>)</w:t>
      </w:r>
      <w:r>
        <w:rPr>
          <w:sz w:val="24"/>
          <w:szCs w:val="24"/>
        </w:rPr>
        <w:t xml:space="preserve"> Bap</w:t>
      </w:r>
      <w:r w:rsidR="00D30D96">
        <w:rPr>
          <w:sz w:val="24"/>
          <w:szCs w:val="24"/>
        </w:rPr>
        <w:t>a</w:t>
      </w:r>
      <w:r>
        <w:rPr>
          <w:sz w:val="24"/>
          <w:szCs w:val="24"/>
        </w:rPr>
        <w:t>k</w:t>
      </w:r>
      <w:r w:rsidRPr="000E09BA">
        <w:rPr>
          <w:sz w:val="24"/>
          <w:szCs w:val="24"/>
          <w:lang w:val="id-ID"/>
        </w:rPr>
        <w:t xml:space="preserve"> Sub</w:t>
      </w:r>
      <w:r>
        <w:rPr>
          <w:sz w:val="24"/>
          <w:szCs w:val="24"/>
          <w:lang w:val="id-ID"/>
        </w:rPr>
        <w:t>akir</w:t>
      </w:r>
      <w:r w:rsidR="00D30D96">
        <w:rPr>
          <w:sz w:val="24"/>
          <w:szCs w:val="24"/>
        </w:rPr>
        <w:t xml:space="preserve"> yang telah memberikan izin penelitian di TNWK</w:t>
      </w:r>
      <w:r>
        <w:rPr>
          <w:sz w:val="24"/>
          <w:szCs w:val="24"/>
        </w:rPr>
        <w:t xml:space="preserve"> dan Kepala Yayasan Badak Indonesia (YABI) Bapak </w:t>
      </w:r>
      <w:r w:rsidRPr="000E09BA">
        <w:rPr>
          <w:sz w:val="24"/>
          <w:szCs w:val="24"/>
          <w:lang w:val="id-ID"/>
        </w:rPr>
        <w:t>Widodo S. Ramono</w:t>
      </w:r>
      <w:r w:rsidR="00D30D96">
        <w:rPr>
          <w:sz w:val="24"/>
          <w:szCs w:val="24"/>
        </w:rPr>
        <w:t xml:space="preserve"> yang telah memberikan izin penelitian </w:t>
      </w:r>
      <w:r w:rsidR="00D30D96" w:rsidRPr="00D30D96">
        <w:rPr>
          <w:sz w:val="24"/>
          <w:szCs w:val="24"/>
          <w:lang w:val="id-ID"/>
        </w:rPr>
        <w:t>bersama Rhino Protection Unit (RPU).</w:t>
      </w:r>
      <w:r w:rsidR="00D30D96">
        <w:rPr>
          <w:sz w:val="24"/>
          <w:szCs w:val="24"/>
        </w:rPr>
        <w:t xml:space="preserve">  Tim lapangan pengambilan data Bapak Rustanto, Alvin, Bayu, Diki, Mas Anggi, Mas Darus, Mas Sahid dan Mas Agus.  Serta kedua orangtua saya Kemas D.Hendriansyah dan Umy Mahmurotin.</w:t>
      </w:r>
    </w:p>
    <w:p w:rsidR="000B1133" w:rsidRDefault="000B1133">
      <w:pPr>
        <w:spacing w:line="480" w:lineRule="auto"/>
        <w:jc w:val="center"/>
        <w:rPr>
          <w:b/>
          <w:color w:val="auto"/>
          <w:sz w:val="24"/>
          <w:szCs w:val="24"/>
        </w:rPr>
      </w:pPr>
    </w:p>
    <w:p w:rsidR="0087711D" w:rsidRPr="00B94517" w:rsidRDefault="00A17D62">
      <w:pPr>
        <w:spacing w:line="480" w:lineRule="auto"/>
        <w:jc w:val="center"/>
        <w:rPr>
          <w:color w:val="auto"/>
          <w:sz w:val="24"/>
          <w:szCs w:val="24"/>
        </w:rPr>
      </w:pPr>
      <w:r w:rsidRPr="00B94517">
        <w:rPr>
          <w:b/>
          <w:color w:val="auto"/>
          <w:sz w:val="24"/>
          <w:szCs w:val="24"/>
        </w:rPr>
        <w:t>DAFTAR PUSTAKA</w:t>
      </w:r>
    </w:p>
    <w:p w:rsidR="005E3A35" w:rsidRPr="00B94517" w:rsidRDefault="005E3A35" w:rsidP="005E3A35">
      <w:pPr>
        <w:ind w:left="567" w:hanging="567"/>
        <w:jc w:val="both"/>
        <w:rPr>
          <w:color w:val="auto"/>
          <w:sz w:val="24"/>
          <w:szCs w:val="24"/>
        </w:rPr>
      </w:pPr>
      <w:r w:rsidRPr="00B94517">
        <w:rPr>
          <w:color w:val="auto"/>
          <w:sz w:val="24"/>
          <w:szCs w:val="24"/>
        </w:rPr>
        <w:t>Adelina</w:t>
      </w:r>
      <w:r w:rsidRPr="00B94517">
        <w:rPr>
          <w:color w:val="auto"/>
          <w:sz w:val="24"/>
          <w:szCs w:val="24"/>
          <w:lang w:val="id-ID"/>
        </w:rPr>
        <w:t>,</w:t>
      </w:r>
      <w:r w:rsidRPr="00B94517">
        <w:rPr>
          <w:color w:val="auto"/>
          <w:sz w:val="24"/>
          <w:szCs w:val="24"/>
        </w:rPr>
        <w:t xml:space="preserve"> M., Harianto</w:t>
      </w:r>
      <w:r w:rsidRPr="00B94517">
        <w:rPr>
          <w:color w:val="auto"/>
          <w:sz w:val="24"/>
          <w:szCs w:val="24"/>
          <w:lang w:val="id-ID"/>
        </w:rPr>
        <w:t>,</w:t>
      </w:r>
      <w:r w:rsidRPr="00B94517">
        <w:rPr>
          <w:color w:val="auto"/>
          <w:sz w:val="24"/>
          <w:szCs w:val="24"/>
        </w:rPr>
        <w:t xml:space="preserve"> S</w:t>
      </w:r>
      <w:r w:rsidRPr="00B94517">
        <w:rPr>
          <w:color w:val="auto"/>
          <w:sz w:val="24"/>
          <w:szCs w:val="24"/>
          <w:lang w:val="id-ID"/>
        </w:rPr>
        <w:t>.</w:t>
      </w:r>
      <w:r w:rsidRPr="00B94517">
        <w:rPr>
          <w:color w:val="auto"/>
          <w:sz w:val="24"/>
          <w:szCs w:val="24"/>
        </w:rPr>
        <w:t>P., dan Nurcahyani</w:t>
      </w:r>
      <w:r w:rsidRPr="00B94517">
        <w:rPr>
          <w:color w:val="auto"/>
          <w:sz w:val="24"/>
          <w:szCs w:val="24"/>
          <w:lang w:val="id-ID"/>
        </w:rPr>
        <w:t>,</w:t>
      </w:r>
      <w:r w:rsidRPr="00B94517">
        <w:rPr>
          <w:color w:val="auto"/>
          <w:sz w:val="24"/>
          <w:szCs w:val="24"/>
        </w:rPr>
        <w:t xml:space="preserve"> N. 2016. Keanekaragaman Jenis Burung di Hutan Rakyat Pekon Kelungu Kecamatan Kota Agung Kabupaten Tanggamus. </w:t>
      </w:r>
      <w:r w:rsidRPr="00B94517">
        <w:rPr>
          <w:i/>
          <w:color w:val="auto"/>
          <w:sz w:val="24"/>
          <w:szCs w:val="24"/>
        </w:rPr>
        <w:t>Jurnal Sylva Lestari</w:t>
      </w:r>
      <w:r w:rsidRPr="00B94517">
        <w:rPr>
          <w:color w:val="auto"/>
          <w:sz w:val="24"/>
          <w:szCs w:val="24"/>
        </w:rPr>
        <w:t xml:space="preserve"> 4(2)</w:t>
      </w:r>
      <w:r w:rsidRPr="00B94517">
        <w:rPr>
          <w:color w:val="auto"/>
          <w:sz w:val="24"/>
          <w:szCs w:val="24"/>
          <w:lang w:val="id-ID"/>
        </w:rPr>
        <w:t xml:space="preserve"> </w:t>
      </w:r>
      <w:r w:rsidRPr="00B94517">
        <w:rPr>
          <w:color w:val="auto"/>
          <w:sz w:val="24"/>
          <w:szCs w:val="24"/>
        </w:rPr>
        <w:t>: 51-60.</w:t>
      </w:r>
    </w:p>
    <w:p w:rsidR="005E3A35" w:rsidRPr="00B94517" w:rsidRDefault="005E3A35" w:rsidP="005E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color w:val="auto"/>
          <w:sz w:val="24"/>
          <w:szCs w:val="24"/>
        </w:rPr>
      </w:pPr>
      <w:r w:rsidRPr="00B94517">
        <w:rPr>
          <w:color w:val="auto"/>
          <w:sz w:val="24"/>
          <w:szCs w:val="24"/>
        </w:rPr>
        <w:t>Asmita</w:t>
      </w:r>
      <w:r w:rsidRPr="00B94517">
        <w:rPr>
          <w:color w:val="auto"/>
          <w:sz w:val="24"/>
          <w:szCs w:val="24"/>
          <w:lang w:val="id-ID"/>
        </w:rPr>
        <w:t>,</w:t>
      </w:r>
      <w:r w:rsidRPr="00B94517">
        <w:rPr>
          <w:color w:val="auto"/>
          <w:sz w:val="24"/>
          <w:szCs w:val="24"/>
        </w:rPr>
        <w:t xml:space="preserve"> N., Muhammad, A., dan Sunarto. 2014. Penaksiran populasi tapir asia (</w:t>
      </w:r>
      <w:r w:rsidRPr="00B94517">
        <w:rPr>
          <w:i/>
          <w:color w:val="auto"/>
          <w:sz w:val="24"/>
          <w:szCs w:val="24"/>
        </w:rPr>
        <w:t>Tapirus indicus</w:t>
      </w:r>
      <w:r w:rsidRPr="00B94517">
        <w:rPr>
          <w:color w:val="auto"/>
          <w:sz w:val="24"/>
          <w:szCs w:val="24"/>
        </w:rPr>
        <w:t xml:space="preserve">) di Suaka Margasatwa Rimbang Baling dengan bantuan kamera jebak. </w:t>
      </w:r>
      <w:r w:rsidRPr="00B94517">
        <w:rPr>
          <w:i/>
          <w:color w:val="auto"/>
          <w:sz w:val="24"/>
          <w:szCs w:val="24"/>
        </w:rPr>
        <w:t>JOM FMIPA</w:t>
      </w:r>
      <w:r w:rsidRPr="00B94517">
        <w:rPr>
          <w:color w:val="auto"/>
          <w:sz w:val="24"/>
          <w:szCs w:val="24"/>
        </w:rPr>
        <w:t xml:space="preserve"> 2(1)</w:t>
      </w:r>
      <w:r w:rsidRPr="00B94517">
        <w:rPr>
          <w:color w:val="auto"/>
          <w:sz w:val="24"/>
          <w:szCs w:val="24"/>
          <w:lang w:val="id-ID"/>
        </w:rPr>
        <w:t xml:space="preserve"> </w:t>
      </w:r>
      <w:r w:rsidRPr="00B94517">
        <w:rPr>
          <w:color w:val="auto"/>
          <w:sz w:val="24"/>
          <w:szCs w:val="24"/>
        </w:rPr>
        <w:t>: 554-561.</w:t>
      </w:r>
    </w:p>
    <w:p w:rsidR="005E3A35" w:rsidRPr="00B94517" w:rsidRDefault="005E3A35" w:rsidP="005E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color w:val="auto"/>
          <w:sz w:val="24"/>
          <w:szCs w:val="24"/>
        </w:rPr>
      </w:pPr>
      <w:r w:rsidRPr="00B94517">
        <w:rPr>
          <w:color w:val="auto"/>
          <w:sz w:val="24"/>
          <w:szCs w:val="24"/>
        </w:rPr>
        <w:t>Daget J. 1976. Les Modeles Mathematiques En Ecologie. Masson, Paris. 172p.</w:t>
      </w:r>
    </w:p>
    <w:p w:rsidR="005E3A35" w:rsidRPr="00B94517" w:rsidRDefault="005E3A35" w:rsidP="005E3A35">
      <w:pPr>
        <w:ind w:left="567" w:hanging="567"/>
        <w:jc w:val="both"/>
        <w:rPr>
          <w:color w:val="auto"/>
          <w:sz w:val="24"/>
          <w:szCs w:val="24"/>
        </w:rPr>
      </w:pPr>
      <w:r w:rsidRPr="00B94517">
        <w:rPr>
          <w:color w:val="auto"/>
          <w:sz w:val="24"/>
          <w:szCs w:val="24"/>
        </w:rPr>
        <w:t xml:space="preserve">Departemen Kehutanan.  2002.  </w:t>
      </w:r>
      <w:r w:rsidRPr="00B94517">
        <w:rPr>
          <w:i/>
          <w:color w:val="auto"/>
          <w:sz w:val="24"/>
          <w:szCs w:val="24"/>
        </w:rPr>
        <w:t>Informasi Umum Kehutanan.</w:t>
      </w:r>
      <w:r w:rsidRPr="00B94517">
        <w:rPr>
          <w:color w:val="auto"/>
          <w:sz w:val="24"/>
          <w:szCs w:val="24"/>
        </w:rPr>
        <w:t xml:space="preserve">  Departemen Kehutanan. Jakarta.  86 hal.</w:t>
      </w:r>
    </w:p>
    <w:p w:rsidR="005E3A35" w:rsidRPr="00B94517" w:rsidRDefault="005E3A35" w:rsidP="005E3A35">
      <w:pPr>
        <w:ind w:left="567" w:hanging="567"/>
        <w:jc w:val="both"/>
        <w:rPr>
          <w:color w:val="auto"/>
          <w:sz w:val="24"/>
          <w:szCs w:val="24"/>
        </w:rPr>
      </w:pPr>
      <w:r w:rsidRPr="00B94517">
        <w:rPr>
          <w:color w:val="auto"/>
          <w:sz w:val="24"/>
          <w:szCs w:val="24"/>
        </w:rPr>
        <w:t>Farida</w:t>
      </w:r>
      <w:r w:rsidRPr="00B94517">
        <w:rPr>
          <w:color w:val="auto"/>
          <w:sz w:val="24"/>
          <w:szCs w:val="24"/>
          <w:lang w:val="id-ID"/>
        </w:rPr>
        <w:t>,</w:t>
      </w:r>
      <w:r w:rsidRPr="00B94517">
        <w:rPr>
          <w:color w:val="auto"/>
          <w:sz w:val="24"/>
          <w:szCs w:val="24"/>
        </w:rPr>
        <w:t xml:space="preserve"> W.S., Wirdateti., Dahruddin</w:t>
      </w:r>
      <w:r w:rsidRPr="00B94517">
        <w:rPr>
          <w:color w:val="auto"/>
          <w:sz w:val="24"/>
          <w:szCs w:val="24"/>
          <w:lang w:val="id-ID"/>
        </w:rPr>
        <w:t>,</w:t>
      </w:r>
      <w:r w:rsidRPr="00B94517">
        <w:rPr>
          <w:color w:val="auto"/>
          <w:sz w:val="24"/>
          <w:szCs w:val="24"/>
        </w:rPr>
        <w:t xml:space="preserve"> H., dan Sutmaatjaya</w:t>
      </w:r>
      <w:r w:rsidRPr="00B94517">
        <w:rPr>
          <w:color w:val="auto"/>
          <w:sz w:val="24"/>
          <w:szCs w:val="24"/>
          <w:lang w:val="id-ID"/>
        </w:rPr>
        <w:t>,</w:t>
      </w:r>
      <w:r w:rsidRPr="00B94517">
        <w:rPr>
          <w:color w:val="auto"/>
          <w:sz w:val="24"/>
          <w:szCs w:val="24"/>
        </w:rPr>
        <w:t xml:space="preserve"> A. 2006. Keanekaragaman Tumbuhan Pakan Bagi Tapir (</w:t>
      </w:r>
      <w:r w:rsidRPr="00B94517">
        <w:rPr>
          <w:i/>
          <w:color w:val="auto"/>
          <w:sz w:val="24"/>
          <w:szCs w:val="24"/>
        </w:rPr>
        <w:t>Tapirus indicus</w:t>
      </w:r>
      <w:r w:rsidRPr="00B94517">
        <w:rPr>
          <w:color w:val="auto"/>
          <w:sz w:val="24"/>
          <w:szCs w:val="24"/>
        </w:rPr>
        <w:t>), Kijang (</w:t>
      </w:r>
      <w:r w:rsidRPr="00B94517">
        <w:rPr>
          <w:i/>
          <w:color w:val="auto"/>
          <w:sz w:val="24"/>
          <w:szCs w:val="24"/>
        </w:rPr>
        <w:t>Muntiacus muncak</w:t>
      </w:r>
      <w:r w:rsidRPr="00B94517">
        <w:rPr>
          <w:color w:val="auto"/>
          <w:sz w:val="24"/>
          <w:szCs w:val="24"/>
        </w:rPr>
        <w:t>), Kukang (</w:t>
      </w:r>
      <w:r w:rsidRPr="00B94517">
        <w:rPr>
          <w:i/>
          <w:color w:val="auto"/>
          <w:sz w:val="24"/>
          <w:szCs w:val="24"/>
        </w:rPr>
        <w:t>Nycticebus coucang</w:t>
      </w:r>
      <w:r w:rsidRPr="00B94517">
        <w:rPr>
          <w:color w:val="auto"/>
          <w:sz w:val="24"/>
          <w:szCs w:val="24"/>
        </w:rPr>
        <w:t xml:space="preserve">) dan Kondisi Habitat di Kawasan Gunung Tujuh, Taman Nasional Kerinci Seblat, Jambi. </w:t>
      </w:r>
      <w:r w:rsidRPr="00B94517">
        <w:rPr>
          <w:i/>
          <w:color w:val="auto"/>
          <w:sz w:val="24"/>
          <w:szCs w:val="24"/>
        </w:rPr>
        <w:t>Biosfera</w:t>
      </w:r>
      <w:r w:rsidRPr="00B94517">
        <w:rPr>
          <w:color w:val="auto"/>
          <w:sz w:val="24"/>
          <w:szCs w:val="24"/>
        </w:rPr>
        <w:t xml:space="preserve"> 23(2)</w:t>
      </w:r>
      <w:r w:rsidRPr="00B94517">
        <w:rPr>
          <w:color w:val="auto"/>
          <w:sz w:val="24"/>
          <w:szCs w:val="24"/>
          <w:lang w:val="id-ID"/>
        </w:rPr>
        <w:t xml:space="preserve"> </w:t>
      </w:r>
      <w:r w:rsidRPr="00B94517">
        <w:rPr>
          <w:color w:val="auto"/>
          <w:sz w:val="24"/>
          <w:szCs w:val="24"/>
        </w:rPr>
        <w:t>: 92-101.</w:t>
      </w:r>
    </w:p>
    <w:p w:rsidR="005E3A35" w:rsidRPr="00B94517" w:rsidRDefault="005E3A35" w:rsidP="005E3A35">
      <w:pPr>
        <w:ind w:left="567" w:hanging="567"/>
        <w:jc w:val="both"/>
        <w:rPr>
          <w:color w:val="auto"/>
          <w:sz w:val="24"/>
          <w:szCs w:val="24"/>
        </w:rPr>
      </w:pPr>
      <w:r w:rsidRPr="00B94517">
        <w:rPr>
          <w:color w:val="auto"/>
          <w:sz w:val="24"/>
          <w:szCs w:val="24"/>
        </w:rPr>
        <w:t>Firdaus, A.B., Setiawan</w:t>
      </w:r>
      <w:r w:rsidRPr="00B94517">
        <w:rPr>
          <w:color w:val="auto"/>
          <w:sz w:val="24"/>
          <w:szCs w:val="24"/>
          <w:lang w:val="id-ID"/>
        </w:rPr>
        <w:t xml:space="preserve">, </w:t>
      </w:r>
      <w:r w:rsidRPr="00B94517">
        <w:rPr>
          <w:color w:val="auto"/>
          <w:sz w:val="24"/>
          <w:szCs w:val="24"/>
        </w:rPr>
        <w:t>A., dan Rustiaty</w:t>
      </w:r>
      <w:r w:rsidRPr="00B94517">
        <w:rPr>
          <w:color w:val="auto"/>
          <w:sz w:val="24"/>
          <w:szCs w:val="24"/>
          <w:lang w:val="id-ID"/>
        </w:rPr>
        <w:t xml:space="preserve">, </w:t>
      </w:r>
      <w:r w:rsidRPr="00B94517">
        <w:rPr>
          <w:color w:val="auto"/>
          <w:sz w:val="24"/>
          <w:szCs w:val="24"/>
        </w:rPr>
        <w:t xml:space="preserve">E.L. 2014. Keanekaragaman Spesies Burung di Repong Damar Pekon Pahmungan Kecamatan Pesisir Tengah Krui Kabupaten Lampung Barat. </w:t>
      </w:r>
      <w:r w:rsidRPr="00B94517">
        <w:rPr>
          <w:i/>
          <w:color w:val="auto"/>
          <w:sz w:val="24"/>
          <w:szCs w:val="24"/>
        </w:rPr>
        <w:t>Jurnal Sylva Lestar</w:t>
      </w:r>
      <w:r w:rsidRPr="00B94517">
        <w:rPr>
          <w:i/>
          <w:color w:val="auto"/>
          <w:sz w:val="24"/>
          <w:szCs w:val="24"/>
          <w:lang w:val="id-ID"/>
        </w:rPr>
        <w:t>i</w:t>
      </w:r>
      <w:r w:rsidRPr="00B94517">
        <w:rPr>
          <w:color w:val="auto"/>
          <w:sz w:val="24"/>
          <w:szCs w:val="24"/>
        </w:rPr>
        <w:t xml:space="preserve"> 2(2)</w:t>
      </w:r>
      <w:r w:rsidRPr="00B94517">
        <w:rPr>
          <w:color w:val="auto"/>
          <w:sz w:val="24"/>
          <w:szCs w:val="24"/>
          <w:lang w:val="id-ID"/>
        </w:rPr>
        <w:t xml:space="preserve"> </w:t>
      </w:r>
      <w:r w:rsidRPr="00B94517">
        <w:rPr>
          <w:color w:val="auto"/>
          <w:sz w:val="24"/>
          <w:szCs w:val="24"/>
        </w:rPr>
        <w:t>: 1-6.</w:t>
      </w:r>
    </w:p>
    <w:p w:rsidR="005E3A35" w:rsidRPr="00B94517" w:rsidRDefault="005E3A35" w:rsidP="005E3A35">
      <w:pPr>
        <w:ind w:left="567" w:hanging="567"/>
        <w:jc w:val="both"/>
        <w:rPr>
          <w:color w:val="auto"/>
          <w:sz w:val="24"/>
          <w:szCs w:val="24"/>
        </w:rPr>
      </w:pPr>
      <w:r w:rsidRPr="00B94517">
        <w:rPr>
          <w:color w:val="auto"/>
          <w:sz w:val="24"/>
          <w:szCs w:val="24"/>
        </w:rPr>
        <w:t xml:space="preserve">Jumilawaty, E., Mardiastuti, A., Prasetyo, L.B., dan Mulyani, Y.A. 2011. Keanekaragaman Burung Air di Bagian Percut, Deli Serdang Sumatera Utara. </w:t>
      </w:r>
      <w:r w:rsidRPr="00B94517">
        <w:rPr>
          <w:i/>
          <w:color w:val="auto"/>
          <w:sz w:val="24"/>
          <w:szCs w:val="24"/>
        </w:rPr>
        <w:t>Media Konservasi</w:t>
      </w:r>
      <w:r w:rsidRPr="00B94517">
        <w:rPr>
          <w:color w:val="auto"/>
          <w:sz w:val="24"/>
          <w:szCs w:val="24"/>
        </w:rPr>
        <w:t xml:space="preserve"> 16(3)</w:t>
      </w:r>
      <w:r w:rsidRPr="00B94517">
        <w:rPr>
          <w:color w:val="auto"/>
          <w:sz w:val="24"/>
          <w:szCs w:val="24"/>
          <w:lang w:val="id-ID"/>
        </w:rPr>
        <w:t xml:space="preserve"> </w:t>
      </w:r>
      <w:r w:rsidRPr="00B94517">
        <w:rPr>
          <w:color w:val="auto"/>
          <w:sz w:val="24"/>
          <w:szCs w:val="24"/>
        </w:rPr>
        <w:t>: 108-113.</w:t>
      </w:r>
    </w:p>
    <w:p w:rsidR="005E3A35" w:rsidRPr="00B94517" w:rsidRDefault="005E3A35" w:rsidP="005E3A35">
      <w:pPr>
        <w:ind w:left="567" w:hanging="567"/>
        <w:jc w:val="both"/>
        <w:rPr>
          <w:color w:val="auto"/>
          <w:sz w:val="24"/>
          <w:szCs w:val="24"/>
        </w:rPr>
      </w:pPr>
      <w:r w:rsidRPr="00B94517">
        <w:rPr>
          <w:color w:val="auto"/>
          <w:sz w:val="24"/>
          <w:szCs w:val="24"/>
        </w:rPr>
        <w:t xml:space="preserve">Kamaluddin, A., Dewi, B.S., dan Winarno, G.D. 2019. Keanekaragaman jenis avifauna di Pusat Latihan Gajah (PLG) Taman Nasional Way Kambas. </w:t>
      </w:r>
      <w:r w:rsidRPr="00B94517">
        <w:rPr>
          <w:i/>
          <w:color w:val="auto"/>
          <w:sz w:val="24"/>
          <w:szCs w:val="24"/>
        </w:rPr>
        <w:t>Jurnal Sylva Lestari</w:t>
      </w:r>
      <w:r w:rsidRPr="00B94517">
        <w:rPr>
          <w:color w:val="auto"/>
          <w:sz w:val="24"/>
          <w:szCs w:val="24"/>
        </w:rPr>
        <w:t xml:space="preserve"> 7(1)</w:t>
      </w:r>
      <w:r w:rsidRPr="00B94517">
        <w:rPr>
          <w:color w:val="auto"/>
          <w:sz w:val="24"/>
          <w:szCs w:val="24"/>
          <w:lang w:val="id-ID"/>
        </w:rPr>
        <w:t xml:space="preserve"> </w:t>
      </w:r>
      <w:r w:rsidRPr="00B94517">
        <w:rPr>
          <w:color w:val="auto"/>
          <w:sz w:val="24"/>
          <w:szCs w:val="24"/>
        </w:rPr>
        <w:t>: 10-21.</w:t>
      </w:r>
    </w:p>
    <w:p w:rsidR="005E3A35" w:rsidRPr="00B94517" w:rsidRDefault="005E3A35" w:rsidP="005E3A35">
      <w:pPr>
        <w:ind w:left="567" w:hanging="567"/>
        <w:jc w:val="both"/>
        <w:rPr>
          <w:color w:val="auto"/>
          <w:sz w:val="24"/>
          <w:szCs w:val="24"/>
        </w:rPr>
      </w:pPr>
      <w:r w:rsidRPr="00B94517">
        <w:rPr>
          <w:color w:val="auto"/>
          <w:sz w:val="24"/>
          <w:szCs w:val="24"/>
        </w:rPr>
        <w:t>Karim</w:t>
      </w:r>
      <w:r w:rsidRPr="00B94517">
        <w:rPr>
          <w:color w:val="auto"/>
          <w:sz w:val="24"/>
          <w:szCs w:val="24"/>
          <w:lang w:val="id-ID"/>
        </w:rPr>
        <w:t>,</w:t>
      </w:r>
      <w:r w:rsidRPr="00B94517">
        <w:rPr>
          <w:color w:val="auto"/>
          <w:sz w:val="24"/>
          <w:szCs w:val="24"/>
        </w:rPr>
        <w:t xml:space="preserve"> HA., Nirsyawita</w:t>
      </w:r>
      <w:r w:rsidRPr="00B94517">
        <w:rPr>
          <w:color w:val="auto"/>
          <w:sz w:val="24"/>
          <w:szCs w:val="24"/>
          <w:lang w:val="id-ID"/>
        </w:rPr>
        <w:t>.,</w:t>
      </w:r>
      <w:r w:rsidRPr="00B94517">
        <w:rPr>
          <w:color w:val="auto"/>
          <w:sz w:val="24"/>
          <w:szCs w:val="24"/>
        </w:rPr>
        <w:t xml:space="preserve"> dan Hamzah</w:t>
      </w:r>
      <w:r w:rsidRPr="00B94517">
        <w:rPr>
          <w:color w:val="auto"/>
          <w:sz w:val="24"/>
          <w:szCs w:val="24"/>
          <w:lang w:val="id-ID"/>
        </w:rPr>
        <w:t>,</w:t>
      </w:r>
      <w:r w:rsidRPr="00B94517">
        <w:rPr>
          <w:color w:val="auto"/>
          <w:sz w:val="24"/>
          <w:szCs w:val="24"/>
        </w:rPr>
        <w:t xml:space="preserve"> A.S. 2016. Keanekaragaman dan Status Konservasi Spesies Avifauna pada Suaka Margasatwa Mampie, Kabupaten Polewali Mandar, Sulawesi Barat. </w:t>
      </w:r>
      <w:r w:rsidRPr="00B94517">
        <w:rPr>
          <w:i/>
          <w:color w:val="auto"/>
          <w:sz w:val="24"/>
          <w:szCs w:val="24"/>
        </w:rPr>
        <w:t>Jurnal Bioscientiae</w:t>
      </w:r>
      <w:r w:rsidRPr="00B94517">
        <w:rPr>
          <w:color w:val="auto"/>
          <w:sz w:val="24"/>
          <w:szCs w:val="24"/>
        </w:rPr>
        <w:t xml:space="preserve"> 13(1)</w:t>
      </w:r>
      <w:r w:rsidRPr="00B94517">
        <w:rPr>
          <w:color w:val="auto"/>
          <w:sz w:val="24"/>
          <w:szCs w:val="24"/>
          <w:lang w:val="id-ID"/>
        </w:rPr>
        <w:t xml:space="preserve"> </w:t>
      </w:r>
      <w:r w:rsidRPr="00B94517">
        <w:rPr>
          <w:color w:val="auto"/>
          <w:sz w:val="24"/>
          <w:szCs w:val="24"/>
        </w:rPr>
        <w:t>: 1-10.</w:t>
      </w:r>
    </w:p>
    <w:p w:rsidR="005E3A35" w:rsidRPr="00B94517" w:rsidRDefault="005E3A35" w:rsidP="005E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color w:val="auto"/>
          <w:sz w:val="24"/>
          <w:szCs w:val="24"/>
        </w:rPr>
      </w:pPr>
      <w:r w:rsidRPr="00B94517">
        <w:rPr>
          <w:color w:val="auto"/>
          <w:sz w:val="24"/>
          <w:szCs w:val="24"/>
        </w:rPr>
        <w:t>Khan</w:t>
      </w:r>
      <w:r w:rsidRPr="00B94517">
        <w:rPr>
          <w:color w:val="auto"/>
          <w:sz w:val="24"/>
          <w:szCs w:val="24"/>
          <w:lang w:val="id-ID"/>
        </w:rPr>
        <w:t xml:space="preserve">, </w:t>
      </w:r>
      <w:r w:rsidRPr="00B94517">
        <w:rPr>
          <w:color w:val="auto"/>
          <w:sz w:val="24"/>
          <w:szCs w:val="24"/>
        </w:rPr>
        <w:t>I., Din</w:t>
      </w:r>
      <w:r w:rsidRPr="00B94517">
        <w:rPr>
          <w:color w:val="auto"/>
          <w:sz w:val="24"/>
          <w:szCs w:val="24"/>
          <w:lang w:val="id-ID"/>
        </w:rPr>
        <w:t xml:space="preserve">, </w:t>
      </w:r>
      <w:r w:rsidRPr="00B94517">
        <w:rPr>
          <w:color w:val="auto"/>
          <w:sz w:val="24"/>
          <w:szCs w:val="24"/>
        </w:rPr>
        <w:t>S., Khalil</w:t>
      </w:r>
      <w:r w:rsidRPr="00B94517">
        <w:rPr>
          <w:color w:val="auto"/>
          <w:sz w:val="24"/>
          <w:szCs w:val="24"/>
          <w:lang w:val="id-ID"/>
        </w:rPr>
        <w:t xml:space="preserve">, </w:t>
      </w:r>
      <w:r w:rsidRPr="00B94517">
        <w:rPr>
          <w:color w:val="auto"/>
          <w:sz w:val="24"/>
          <w:szCs w:val="24"/>
        </w:rPr>
        <w:t>S.K., dan Rafi</w:t>
      </w:r>
      <w:r w:rsidRPr="00B94517">
        <w:rPr>
          <w:color w:val="auto"/>
          <w:sz w:val="24"/>
          <w:szCs w:val="24"/>
          <w:lang w:val="id-ID"/>
        </w:rPr>
        <w:t xml:space="preserve">, </w:t>
      </w:r>
      <w:r w:rsidRPr="00B94517">
        <w:rPr>
          <w:color w:val="auto"/>
          <w:sz w:val="24"/>
          <w:szCs w:val="24"/>
        </w:rPr>
        <w:t>M.A.</w:t>
      </w:r>
      <w:r w:rsidRPr="00B94517">
        <w:rPr>
          <w:color w:val="auto"/>
          <w:sz w:val="24"/>
          <w:szCs w:val="24"/>
          <w:lang w:val="id-ID"/>
        </w:rPr>
        <w:t xml:space="preserve"> </w:t>
      </w:r>
      <w:r w:rsidRPr="00B94517">
        <w:rPr>
          <w:color w:val="auto"/>
          <w:sz w:val="24"/>
          <w:szCs w:val="24"/>
        </w:rPr>
        <w:t xml:space="preserve">2006. Survey of </w:t>
      </w:r>
      <w:r w:rsidRPr="00B94517">
        <w:rPr>
          <w:color w:val="auto"/>
          <w:sz w:val="24"/>
          <w:szCs w:val="24"/>
          <w:lang w:val="id-ID"/>
        </w:rPr>
        <w:t>P</w:t>
      </w:r>
      <w:r w:rsidRPr="00B94517">
        <w:rPr>
          <w:color w:val="auto"/>
          <w:sz w:val="24"/>
          <w:szCs w:val="24"/>
        </w:rPr>
        <w:t xml:space="preserve">redatory </w:t>
      </w:r>
      <w:r w:rsidRPr="00B94517">
        <w:rPr>
          <w:color w:val="auto"/>
          <w:sz w:val="24"/>
          <w:szCs w:val="24"/>
          <w:lang w:val="id-ID"/>
        </w:rPr>
        <w:t>C</w:t>
      </w:r>
      <w:r w:rsidRPr="00B94517">
        <w:rPr>
          <w:color w:val="auto"/>
          <w:sz w:val="24"/>
          <w:szCs w:val="24"/>
        </w:rPr>
        <w:t>occinellids (</w:t>
      </w:r>
      <w:r w:rsidRPr="00B94517">
        <w:rPr>
          <w:i/>
          <w:color w:val="auto"/>
          <w:sz w:val="24"/>
          <w:szCs w:val="24"/>
        </w:rPr>
        <w:t>Coleoptera: Coccinellidae</w:t>
      </w:r>
      <w:r w:rsidRPr="00B94517">
        <w:rPr>
          <w:color w:val="auto"/>
          <w:sz w:val="24"/>
          <w:szCs w:val="24"/>
        </w:rPr>
        <w:t xml:space="preserve">) in the </w:t>
      </w:r>
      <w:r w:rsidRPr="00B94517">
        <w:rPr>
          <w:color w:val="auto"/>
          <w:sz w:val="24"/>
          <w:szCs w:val="24"/>
          <w:lang w:val="id-ID"/>
        </w:rPr>
        <w:t>C</w:t>
      </w:r>
      <w:r w:rsidRPr="00B94517">
        <w:rPr>
          <w:color w:val="auto"/>
          <w:sz w:val="24"/>
          <w:szCs w:val="24"/>
        </w:rPr>
        <w:t xml:space="preserve">hitral, </w:t>
      </w:r>
      <w:r w:rsidRPr="00B94517">
        <w:rPr>
          <w:color w:val="auto"/>
          <w:sz w:val="24"/>
          <w:szCs w:val="24"/>
          <w:lang w:val="id-ID"/>
        </w:rPr>
        <w:t>D</w:t>
      </w:r>
      <w:r w:rsidRPr="00B94517">
        <w:rPr>
          <w:color w:val="auto"/>
          <w:sz w:val="24"/>
          <w:szCs w:val="24"/>
        </w:rPr>
        <w:t xml:space="preserve">istrict, </w:t>
      </w:r>
      <w:r w:rsidRPr="00B94517">
        <w:rPr>
          <w:color w:val="auto"/>
          <w:sz w:val="24"/>
          <w:szCs w:val="24"/>
          <w:lang w:val="id-ID"/>
        </w:rPr>
        <w:t>P</w:t>
      </w:r>
      <w:r w:rsidRPr="00B94517">
        <w:rPr>
          <w:color w:val="auto"/>
          <w:sz w:val="24"/>
          <w:szCs w:val="24"/>
        </w:rPr>
        <w:t xml:space="preserve">akistan. </w:t>
      </w:r>
      <w:r w:rsidRPr="00B94517">
        <w:rPr>
          <w:i/>
          <w:color w:val="auto"/>
          <w:sz w:val="24"/>
          <w:szCs w:val="24"/>
        </w:rPr>
        <w:t>Journal of Insect Science</w:t>
      </w:r>
      <w:r w:rsidRPr="00B94517">
        <w:rPr>
          <w:color w:val="auto"/>
          <w:sz w:val="24"/>
          <w:szCs w:val="24"/>
        </w:rPr>
        <w:t xml:space="preserve"> 7(7)</w:t>
      </w:r>
      <w:r w:rsidRPr="00B94517">
        <w:rPr>
          <w:color w:val="auto"/>
          <w:sz w:val="24"/>
          <w:szCs w:val="24"/>
          <w:lang w:val="id-ID"/>
        </w:rPr>
        <w:t xml:space="preserve"> </w:t>
      </w:r>
      <w:r w:rsidRPr="00B94517">
        <w:rPr>
          <w:color w:val="auto"/>
          <w:sz w:val="24"/>
          <w:szCs w:val="24"/>
        </w:rPr>
        <w:t>:1-6.</w:t>
      </w:r>
    </w:p>
    <w:p w:rsidR="005E3A35" w:rsidRPr="00B94517" w:rsidRDefault="005E3A35" w:rsidP="005E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color w:val="auto"/>
          <w:sz w:val="24"/>
          <w:szCs w:val="24"/>
        </w:rPr>
      </w:pPr>
      <w:r w:rsidRPr="00B94517">
        <w:rPr>
          <w:color w:val="auto"/>
          <w:sz w:val="24"/>
          <w:szCs w:val="24"/>
        </w:rPr>
        <w:t>Lekagul, B. and McNeely</w:t>
      </w:r>
      <w:r w:rsidRPr="00B94517">
        <w:rPr>
          <w:color w:val="auto"/>
          <w:sz w:val="24"/>
          <w:szCs w:val="24"/>
          <w:lang w:val="id-ID"/>
        </w:rPr>
        <w:t>,</w:t>
      </w:r>
      <w:r w:rsidRPr="00B94517">
        <w:rPr>
          <w:color w:val="auto"/>
          <w:sz w:val="24"/>
          <w:szCs w:val="24"/>
        </w:rPr>
        <w:t xml:space="preserve"> J.A. 1977. </w:t>
      </w:r>
      <w:r w:rsidRPr="00B94517">
        <w:rPr>
          <w:i/>
          <w:color w:val="auto"/>
          <w:sz w:val="24"/>
          <w:szCs w:val="24"/>
        </w:rPr>
        <w:t>Mammals of Thailand.</w:t>
      </w:r>
      <w:r w:rsidRPr="00B94517">
        <w:rPr>
          <w:color w:val="auto"/>
          <w:sz w:val="24"/>
          <w:szCs w:val="24"/>
        </w:rPr>
        <w:t xml:space="preserve"> The Association for the Conservation of Wildlife, Bangkok.</w:t>
      </w:r>
    </w:p>
    <w:p w:rsidR="005E3A35" w:rsidRPr="00B94517" w:rsidRDefault="005E3A35" w:rsidP="005E3A35">
      <w:pPr>
        <w:ind w:left="567" w:hanging="567"/>
        <w:jc w:val="both"/>
        <w:rPr>
          <w:color w:val="auto"/>
          <w:sz w:val="24"/>
          <w:szCs w:val="24"/>
        </w:rPr>
      </w:pPr>
      <w:r w:rsidRPr="00B94517">
        <w:rPr>
          <w:color w:val="auto"/>
          <w:sz w:val="24"/>
          <w:szCs w:val="24"/>
        </w:rPr>
        <w:lastRenderedPageBreak/>
        <w:t>Magurran</w:t>
      </w:r>
      <w:r w:rsidRPr="00B94517">
        <w:rPr>
          <w:color w:val="auto"/>
          <w:sz w:val="24"/>
          <w:szCs w:val="24"/>
          <w:lang w:val="id-ID"/>
        </w:rPr>
        <w:t xml:space="preserve">, </w:t>
      </w:r>
      <w:r w:rsidRPr="00B94517">
        <w:rPr>
          <w:color w:val="auto"/>
          <w:sz w:val="24"/>
          <w:szCs w:val="24"/>
        </w:rPr>
        <w:t>A</w:t>
      </w:r>
      <w:r w:rsidRPr="00B94517">
        <w:rPr>
          <w:color w:val="auto"/>
          <w:sz w:val="24"/>
          <w:szCs w:val="24"/>
          <w:lang w:val="id-ID"/>
        </w:rPr>
        <w:t>.,</w:t>
      </w:r>
      <w:r w:rsidRPr="00B94517">
        <w:rPr>
          <w:color w:val="auto"/>
          <w:sz w:val="24"/>
          <w:szCs w:val="24"/>
        </w:rPr>
        <w:t xml:space="preserve"> dan</w:t>
      </w:r>
      <w:r w:rsidRPr="00B94517">
        <w:rPr>
          <w:color w:val="auto"/>
          <w:sz w:val="24"/>
          <w:szCs w:val="24"/>
          <w:lang w:val="id-ID"/>
        </w:rPr>
        <w:t xml:space="preserve"> </w:t>
      </w:r>
      <w:r w:rsidRPr="00B94517">
        <w:rPr>
          <w:color w:val="auto"/>
          <w:sz w:val="24"/>
          <w:szCs w:val="24"/>
        </w:rPr>
        <w:t>Gill</w:t>
      </w:r>
      <w:r w:rsidRPr="00B94517">
        <w:rPr>
          <w:color w:val="auto"/>
          <w:sz w:val="24"/>
          <w:szCs w:val="24"/>
          <w:lang w:val="id-ID"/>
        </w:rPr>
        <w:t>,</w:t>
      </w:r>
      <w:r w:rsidRPr="00B94517">
        <w:rPr>
          <w:color w:val="auto"/>
          <w:sz w:val="24"/>
          <w:szCs w:val="24"/>
        </w:rPr>
        <w:t xml:space="preserve"> </w:t>
      </w:r>
      <w:r w:rsidRPr="00B94517">
        <w:rPr>
          <w:color w:val="auto"/>
          <w:sz w:val="24"/>
          <w:szCs w:val="24"/>
          <w:lang w:val="id-ID"/>
        </w:rPr>
        <w:t>M.</w:t>
      </w:r>
      <w:r w:rsidRPr="00B94517">
        <w:rPr>
          <w:color w:val="auto"/>
          <w:sz w:val="24"/>
          <w:szCs w:val="24"/>
        </w:rPr>
        <w:t>B</w:t>
      </w:r>
      <w:r w:rsidRPr="00B94517">
        <w:rPr>
          <w:color w:val="auto"/>
          <w:sz w:val="24"/>
          <w:szCs w:val="24"/>
          <w:lang w:val="id-ID"/>
        </w:rPr>
        <w:t>.</w:t>
      </w:r>
      <w:r w:rsidRPr="00B94517">
        <w:rPr>
          <w:color w:val="auto"/>
          <w:sz w:val="24"/>
          <w:szCs w:val="24"/>
        </w:rPr>
        <w:t xml:space="preserve">J. 2010. </w:t>
      </w:r>
      <w:r w:rsidRPr="00B94517">
        <w:rPr>
          <w:i/>
          <w:color w:val="auto"/>
          <w:sz w:val="24"/>
          <w:szCs w:val="24"/>
        </w:rPr>
        <w:t>Biological Diversity: Frontiers in Measurement and Assessment.</w:t>
      </w:r>
      <w:r w:rsidRPr="00B94517">
        <w:rPr>
          <w:color w:val="auto"/>
          <w:sz w:val="24"/>
          <w:szCs w:val="24"/>
        </w:rPr>
        <w:t xml:space="preserve"> Oxford University Press. Oxford, UK. 368p.</w:t>
      </w:r>
    </w:p>
    <w:p w:rsidR="005E3A35" w:rsidRDefault="005E3A35" w:rsidP="005E3A35">
      <w:pPr>
        <w:ind w:left="567" w:hanging="567"/>
        <w:jc w:val="both"/>
        <w:rPr>
          <w:color w:val="auto"/>
          <w:sz w:val="24"/>
          <w:szCs w:val="24"/>
        </w:rPr>
      </w:pPr>
      <w:r w:rsidRPr="00B94517">
        <w:rPr>
          <w:color w:val="auto"/>
          <w:sz w:val="24"/>
          <w:szCs w:val="24"/>
        </w:rPr>
        <w:t xml:space="preserve">Mawazin., dan Subiakto, A. 2013. Keanekaragaman dan Komposisi Jenis Permudaan Alam Hutan Rawa Gambut Bekas Tebangan di Riau. </w:t>
      </w:r>
      <w:r w:rsidRPr="00B94517">
        <w:rPr>
          <w:i/>
          <w:color w:val="auto"/>
          <w:sz w:val="24"/>
          <w:szCs w:val="24"/>
        </w:rPr>
        <w:t>Forest Rehabilitation Journal</w:t>
      </w:r>
      <w:r w:rsidRPr="00B94517">
        <w:rPr>
          <w:color w:val="auto"/>
          <w:sz w:val="24"/>
          <w:szCs w:val="24"/>
        </w:rPr>
        <w:t xml:space="preserve"> 1(1)</w:t>
      </w:r>
      <w:r w:rsidRPr="00B94517">
        <w:rPr>
          <w:color w:val="auto"/>
          <w:sz w:val="24"/>
          <w:szCs w:val="24"/>
          <w:lang w:val="id-ID"/>
        </w:rPr>
        <w:t xml:space="preserve"> </w:t>
      </w:r>
      <w:r w:rsidRPr="00B94517">
        <w:rPr>
          <w:color w:val="auto"/>
          <w:sz w:val="24"/>
          <w:szCs w:val="24"/>
        </w:rPr>
        <w:t>: 59-73</w:t>
      </w:r>
      <w:r w:rsidRPr="00B94517">
        <w:rPr>
          <w:color w:val="auto"/>
          <w:sz w:val="24"/>
          <w:szCs w:val="24"/>
          <w:lang w:val="id-ID"/>
        </w:rPr>
        <w:t>.</w:t>
      </w:r>
    </w:p>
    <w:p w:rsidR="009C0584" w:rsidRPr="009C0584" w:rsidRDefault="009C0584" w:rsidP="009C0584">
      <w:pPr>
        <w:ind w:left="567" w:hanging="567"/>
        <w:jc w:val="both"/>
        <w:rPr>
          <w:sz w:val="24"/>
          <w:szCs w:val="24"/>
        </w:rPr>
      </w:pPr>
      <w:r w:rsidRPr="003E59AE">
        <w:rPr>
          <w:sz w:val="24"/>
          <w:szCs w:val="24"/>
        </w:rPr>
        <w:t>Nash</w:t>
      </w:r>
      <w:r>
        <w:rPr>
          <w:sz w:val="24"/>
          <w:szCs w:val="24"/>
          <w:lang w:val="id-ID"/>
        </w:rPr>
        <w:t>,</w:t>
      </w:r>
      <w:r w:rsidRPr="003E59AE">
        <w:rPr>
          <w:sz w:val="24"/>
          <w:szCs w:val="24"/>
        </w:rPr>
        <w:t xml:space="preserve"> S. </w:t>
      </w:r>
      <w:r>
        <w:rPr>
          <w:sz w:val="24"/>
          <w:szCs w:val="24"/>
          <w:lang w:val="id-ID"/>
        </w:rPr>
        <w:t xml:space="preserve"> </w:t>
      </w:r>
      <w:r w:rsidRPr="003E59AE">
        <w:rPr>
          <w:sz w:val="24"/>
          <w:szCs w:val="24"/>
        </w:rPr>
        <w:t xml:space="preserve">2009. </w:t>
      </w:r>
      <w:r>
        <w:rPr>
          <w:sz w:val="24"/>
          <w:szCs w:val="24"/>
          <w:lang w:val="id-ID"/>
        </w:rPr>
        <w:t xml:space="preserve"> </w:t>
      </w:r>
      <w:r w:rsidRPr="003E59AE">
        <w:rPr>
          <w:sz w:val="24"/>
          <w:szCs w:val="24"/>
        </w:rPr>
        <w:t xml:space="preserve">Tapirus indicus. </w:t>
      </w:r>
      <w:hyperlink r:id="rId14" w:history="1">
        <w:r w:rsidRPr="009C0584">
          <w:rPr>
            <w:rStyle w:val="Hyperlink"/>
            <w:color w:val="auto"/>
            <w:sz w:val="24"/>
            <w:szCs w:val="24"/>
            <w:u w:val="none"/>
          </w:rPr>
          <w:t>http://www.tapirs.org/img/about-tapirs-files/malay- nash.jpg. [08</w:t>
        </w:r>
      </w:hyperlink>
      <w:r w:rsidRPr="009C0584">
        <w:rPr>
          <w:sz w:val="24"/>
          <w:szCs w:val="24"/>
        </w:rPr>
        <w:t xml:space="preserve"> April 2018].</w:t>
      </w:r>
    </w:p>
    <w:p w:rsidR="005E3A35" w:rsidRPr="00B94517" w:rsidRDefault="005E3A35" w:rsidP="005E3A35">
      <w:pPr>
        <w:ind w:left="567" w:hanging="567"/>
        <w:jc w:val="both"/>
        <w:rPr>
          <w:color w:val="auto"/>
          <w:sz w:val="24"/>
          <w:szCs w:val="24"/>
        </w:rPr>
      </w:pPr>
      <w:r w:rsidRPr="00B94517">
        <w:rPr>
          <w:color w:val="auto"/>
          <w:sz w:val="24"/>
          <w:szCs w:val="24"/>
        </w:rPr>
        <w:t xml:space="preserve">Priyono, B., dan Abdullah. 2013. Keanekaragaman Jenis Kupu-Kupu Taman Kehati UNNES. </w:t>
      </w:r>
      <w:r w:rsidRPr="00B94517">
        <w:rPr>
          <w:i/>
          <w:color w:val="auto"/>
          <w:sz w:val="24"/>
          <w:szCs w:val="24"/>
        </w:rPr>
        <w:t>Journal of Biology &amp; Biology Education</w:t>
      </w:r>
      <w:r w:rsidRPr="00B94517">
        <w:rPr>
          <w:color w:val="auto"/>
          <w:sz w:val="24"/>
          <w:szCs w:val="24"/>
        </w:rPr>
        <w:t xml:space="preserve"> 5(2)</w:t>
      </w:r>
      <w:r w:rsidRPr="00B94517">
        <w:rPr>
          <w:color w:val="auto"/>
          <w:sz w:val="24"/>
          <w:szCs w:val="24"/>
          <w:lang w:val="id-ID"/>
        </w:rPr>
        <w:t xml:space="preserve"> </w:t>
      </w:r>
      <w:r w:rsidRPr="00B94517">
        <w:rPr>
          <w:color w:val="auto"/>
          <w:sz w:val="24"/>
          <w:szCs w:val="24"/>
        </w:rPr>
        <w:t>: 101-105.</w:t>
      </w:r>
    </w:p>
    <w:p w:rsidR="008A0F5C" w:rsidRPr="00D00E9F" w:rsidRDefault="005E3A35" w:rsidP="00346996">
      <w:pPr>
        <w:ind w:left="567" w:hanging="567"/>
        <w:jc w:val="both"/>
        <w:rPr>
          <w:sz w:val="24"/>
          <w:szCs w:val="24"/>
        </w:rPr>
      </w:pPr>
      <w:r>
        <w:rPr>
          <w:sz w:val="24"/>
          <w:szCs w:val="24"/>
        </w:rPr>
        <w:t>Riyanto., Herlinda</w:t>
      </w:r>
      <w:r>
        <w:rPr>
          <w:sz w:val="24"/>
          <w:szCs w:val="24"/>
          <w:lang w:val="id-ID"/>
        </w:rPr>
        <w:t xml:space="preserve">, </w:t>
      </w:r>
      <w:r>
        <w:rPr>
          <w:sz w:val="24"/>
          <w:szCs w:val="24"/>
        </w:rPr>
        <w:t>S., Irsan</w:t>
      </w:r>
      <w:r>
        <w:rPr>
          <w:sz w:val="24"/>
          <w:szCs w:val="24"/>
          <w:lang w:val="id-ID"/>
        </w:rPr>
        <w:t xml:space="preserve">, </w:t>
      </w:r>
      <w:r>
        <w:rPr>
          <w:sz w:val="24"/>
          <w:szCs w:val="24"/>
        </w:rPr>
        <w:t>C., dan Umayah</w:t>
      </w:r>
      <w:r>
        <w:rPr>
          <w:sz w:val="24"/>
          <w:szCs w:val="24"/>
          <w:lang w:val="id-ID"/>
        </w:rPr>
        <w:t xml:space="preserve">, </w:t>
      </w:r>
      <w:r w:rsidRPr="00D00E9F">
        <w:rPr>
          <w:sz w:val="24"/>
          <w:szCs w:val="24"/>
        </w:rPr>
        <w:t xml:space="preserve">A. 2011. Kelimpahan dan keanekaragaman spesies serangga predator dan parasitoid </w:t>
      </w:r>
      <w:r w:rsidRPr="00D00E9F">
        <w:rPr>
          <w:i/>
          <w:sz w:val="24"/>
          <w:szCs w:val="24"/>
        </w:rPr>
        <w:t xml:space="preserve">aphis gossypii </w:t>
      </w:r>
      <w:r w:rsidRPr="00D00E9F">
        <w:rPr>
          <w:sz w:val="24"/>
          <w:szCs w:val="24"/>
        </w:rPr>
        <w:t xml:space="preserve">di sumatera selatan. </w:t>
      </w:r>
      <w:r>
        <w:rPr>
          <w:i/>
          <w:sz w:val="24"/>
          <w:szCs w:val="24"/>
        </w:rPr>
        <w:t>J HTP Tropika</w:t>
      </w:r>
      <w:r w:rsidRPr="00D00E9F">
        <w:rPr>
          <w:sz w:val="24"/>
          <w:szCs w:val="24"/>
        </w:rPr>
        <w:t xml:space="preserve"> 11(1)</w:t>
      </w:r>
      <w:r>
        <w:rPr>
          <w:sz w:val="24"/>
          <w:szCs w:val="24"/>
          <w:lang w:val="id-ID"/>
        </w:rPr>
        <w:t xml:space="preserve"> </w:t>
      </w:r>
      <w:r w:rsidRPr="00D00E9F">
        <w:rPr>
          <w:sz w:val="24"/>
          <w:szCs w:val="24"/>
        </w:rPr>
        <w:t>: 57-68.</w:t>
      </w:r>
    </w:p>
    <w:p w:rsidR="005E3A35" w:rsidRPr="00D00E9F" w:rsidRDefault="005E3A35" w:rsidP="005E3A35">
      <w:pPr>
        <w:ind w:left="567" w:hanging="567"/>
        <w:jc w:val="both"/>
        <w:rPr>
          <w:sz w:val="24"/>
          <w:szCs w:val="24"/>
        </w:rPr>
      </w:pPr>
      <w:r>
        <w:rPr>
          <w:sz w:val="24"/>
          <w:szCs w:val="24"/>
        </w:rPr>
        <w:t>Setiawan</w:t>
      </w:r>
      <w:r>
        <w:rPr>
          <w:sz w:val="24"/>
          <w:szCs w:val="24"/>
          <w:lang w:val="id-ID"/>
        </w:rPr>
        <w:t>,</w:t>
      </w:r>
      <w:r>
        <w:rPr>
          <w:sz w:val="24"/>
          <w:szCs w:val="24"/>
        </w:rPr>
        <w:t xml:space="preserve"> Y.A., Kanedi</w:t>
      </w:r>
      <w:r>
        <w:rPr>
          <w:sz w:val="24"/>
          <w:szCs w:val="24"/>
          <w:lang w:val="id-ID"/>
        </w:rPr>
        <w:t>,</w:t>
      </w:r>
      <w:r w:rsidRPr="00D00E9F">
        <w:rPr>
          <w:sz w:val="24"/>
          <w:szCs w:val="24"/>
        </w:rPr>
        <w:t xml:space="preserve"> M., Sumia</w:t>
      </w:r>
      <w:r>
        <w:rPr>
          <w:sz w:val="24"/>
          <w:szCs w:val="24"/>
        </w:rPr>
        <w:t>nto., Subagyo</w:t>
      </w:r>
      <w:r>
        <w:rPr>
          <w:sz w:val="24"/>
          <w:szCs w:val="24"/>
          <w:lang w:val="id-ID"/>
        </w:rPr>
        <w:t>,</w:t>
      </w:r>
      <w:r>
        <w:rPr>
          <w:sz w:val="24"/>
          <w:szCs w:val="24"/>
        </w:rPr>
        <w:t xml:space="preserve"> A.., Alim</w:t>
      </w:r>
      <w:r>
        <w:rPr>
          <w:sz w:val="24"/>
          <w:szCs w:val="24"/>
          <w:lang w:val="id-ID"/>
        </w:rPr>
        <w:t>,</w:t>
      </w:r>
      <w:r>
        <w:rPr>
          <w:sz w:val="24"/>
          <w:szCs w:val="24"/>
        </w:rPr>
        <w:t xml:space="preserve"> N., Apriawan., dan Yunus</w:t>
      </w:r>
      <w:r>
        <w:rPr>
          <w:sz w:val="24"/>
          <w:szCs w:val="24"/>
          <w:lang w:val="id-ID"/>
        </w:rPr>
        <w:t xml:space="preserve">, </w:t>
      </w:r>
      <w:r w:rsidRPr="00D00E9F">
        <w:rPr>
          <w:sz w:val="24"/>
          <w:szCs w:val="24"/>
        </w:rPr>
        <w:t>M. 2013. Kajian Keberadaan Tapir (</w:t>
      </w:r>
      <w:r w:rsidRPr="00D00E9F">
        <w:rPr>
          <w:i/>
          <w:sz w:val="24"/>
          <w:szCs w:val="24"/>
        </w:rPr>
        <w:t>Tapirus indicus</w:t>
      </w:r>
      <w:r w:rsidRPr="00D00E9F">
        <w:rPr>
          <w:sz w:val="24"/>
          <w:szCs w:val="24"/>
        </w:rPr>
        <w:t>) di Taman Nasional Way Kambas Berdasarkan Jebakan Kamera</w:t>
      </w:r>
      <w:r w:rsidRPr="00540723">
        <w:rPr>
          <w:i/>
          <w:sz w:val="24"/>
          <w:szCs w:val="24"/>
        </w:rPr>
        <w:t>.</w:t>
      </w:r>
      <w:r w:rsidRPr="00540723">
        <w:rPr>
          <w:sz w:val="24"/>
          <w:szCs w:val="24"/>
        </w:rPr>
        <w:t xml:space="preserve"> </w:t>
      </w:r>
      <w:r w:rsidRPr="00540723">
        <w:rPr>
          <w:sz w:val="24"/>
          <w:szCs w:val="24"/>
          <w:lang w:val="id-ID"/>
        </w:rPr>
        <w:t xml:space="preserve">Prosiding </w:t>
      </w:r>
      <w:r w:rsidRPr="00540723">
        <w:rPr>
          <w:sz w:val="24"/>
          <w:szCs w:val="24"/>
        </w:rPr>
        <w:t>Seminar Nasional Sains &amp; Teknologi V Lembaga Penelitian Universitas Lampung.  370-</w:t>
      </w:r>
      <w:r w:rsidRPr="00D00E9F">
        <w:rPr>
          <w:sz w:val="24"/>
          <w:szCs w:val="24"/>
        </w:rPr>
        <w:t>375.</w:t>
      </w:r>
    </w:p>
    <w:p w:rsidR="005E3A35" w:rsidRPr="00D00E9F" w:rsidRDefault="005E3A35" w:rsidP="005E3A35">
      <w:pPr>
        <w:ind w:left="567" w:hanging="567"/>
        <w:jc w:val="both"/>
        <w:rPr>
          <w:sz w:val="24"/>
          <w:szCs w:val="24"/>
        </w:rPr>
      </w:pPr>
      <w:r w:rsidRPr="00D00E9F">
        <w:rPr>
          <w:sz w:val="24"/>
          <w:szCs w:val="24"/>
        </w:rPr>
        <w:t>Shannon</w:t>
      </w:r>
      <w:r>
        <w:rPr>
          <w:sz w:val="24"/>
          <w:szCs w:val="24"/>
          <w:lang w:val="id-ID"/>
        </w:rPr>
        <w:t>,</w:t>
      </w:r>
      <w:r w:rsidRPr="00D00E9F">
        <w:rPr>
          <w:sz w:val="24"/>
          <w:szCs w:val="24"/>
        </w:rPr>
        <w:t xml:space="preserve"> C.E. 1948. A Mathematical Theory of Communication</w:t>
      </w:r>
      <w:r w:rsidRPr="00D00E9F">
        <w:rPr>
          <w:i/>
          <w:sz w:val="24"/>
          <w:szCs w:val="24"/>
        </w:rPr>
        <w:t>. Journal The Bell System Technical</w:t>
      </w:r>
      <w:r w:rsidRPr="00D00E9F">
        <w:rPr>
          <w:sz w:val="24"/>
          <w:szCs w:val="24"/>
        </w:rPr>
        <w:t xml:space="preserve"> 27</w:t>
      </w:r>
      <w:r>
        <w:rPr>
          <w:sz w:val="24"/>
          <w:szCs w:val="24"/>
          <w:lang w:val="id-ID"/>
        </w:rPr>
        <w:t xml:space="preserve">(1) </w:t>
      </w:r>
      <w:r w:rsidRPr="00D00E9F">
        <w:rPr>
          <w:sz w:val="24"/>
          <w:szCs w:val="24"/>
        </w:rPr>
        <w:t>: 379-423.</w:t>
      </w:r>
    </w:p>
    <w:p w:rsidR="005E3A35" w:rsidRPr="00D00E9F" w:rsidRDefault="005E3A35" w:rsidP="005E3A35">
      <w:pPr>
        <w:ind w:left="567" w:hanging="567"/>
        <w:jc w:val="both"/>
        <w:rPr>
          <w:sz w:val="24"/>
          <w:szCs w:val="24"/>
        </w:rPr>
      </w:pPr>
      <w:r w:rsidRPr="00D00E9F">
        <w:rPr>
          <w:sz w:val="24"/>
          <w:szCs w:val="24"/>
        </w:rPr>
        <w:t>Solahudin</w:t>
      </w:r>
      <w:r>
        <w:rPr>
          <w:sz w:val="24"/>
          <w:szCs w:val="24"/>
          <w:lang w:val="id-ID"/>
        </w:rPr>
        <w:t>,</w:t>
      </w:r>
      <w:r w:rsidRPr="00D00E9F">
        <w:rPr>
          <w:sz w:val="24"/>
          <w:szCs w:val="24"/>
        </w:rPr>
        <w:t xml:space="preserve"> A</w:t>
      </w:r>
      <w:r>
        <w:rPr>
          <w:sz w:val="24"/>
          <w:szCs w:val="24"/>
          <w:lang w:val="id-ID"/>
        </w:rPr>
        <w:t>.</w:t>
      </w:r>
      <w:r w:rsidRPr="00D00E9F">
        <w:rPr>
          <w:sz w:val="24"/>
          <w:szCs w:val="24"/>
        </w:rPr>
        <w:t>M. 2003. Keanekaragaman Jenis Burung Air di Lebak Pampangan Kecamatan Pampangan Kabupaten Ogan Komering Ilir Sumatra Selatan. Skripsi. Jurusan Manajemen Hutan Fakultas Pertanian Universitas Lampung. Bandar lampung. Tidak dipublikasiakan. 63p.</w:t>
      </w:r>
    </w:p>
    <w:p w:rsidR="005E3A35" w:rsidRPr="00D00E9F" w:rsidRDefault="005E3A35" w:rsidP="005E3A35">
      <w:pPr>
        <w:ind w:left="567" w:hanging="567"/>
        <w:jc w:val="both"/>
        <w:rPr>
          <w:sz w:val="24"/>
          <w:szCs w:val="24"/>
        </w:rPr>
      </w:pPr>
      <w:r w:rsidRPr="00D00E9F">
        <w:rPr>
          <w:sz w:val="24"/>
          <w:szCs w:val="24"/>
        </w:rPr>
        <w:t>Southwood</w:t>
      </w:r>
      <w:r>
        <w:rPr>
          <w:sz w:val="24"/>
          <w:szCs w:val="24"/>
          <w:lang w:val="id-ID"/>
        </w:rPr>
        <w:t>,</w:t>
      </w:r>
      <w:r w:rsidRPr="00D00E9F">
        <w:rPr>
          <w:sz w:val="24"/>
          <w:szCs w:val="24"/>
        </w:rPr>
        <w:t xml:space="preserve"> T</w:t>
      </w:r>
      <w:r>
        <w:rPr>
          <w:sz w:val="24"/>
          <w:szCs w:val="24"/>
          <w:lang w:val="id-ID"/>
        </w:rPr>
        <w:t>.</w:t>
      </w:r>
      <w:r w:rsidRPr="00D00E9F">
        <w:rPr>
          <w:sz w:val="24"/>
          <w:szCs w:val="24"/>
        </w:rPr>
        <w:t>R</w:t>
      </w:r>
      <w:r>
        <w:rPr>
          <w:sz w:val="24"/>
          <w:szCs w:val="24"/>
          <w:lang w:val="id-ID"/>
        </w:rPr>
        <w:t>.</w:t>
      </w:r>
      <w:r w:rsidRPr="00D00E9F">
        <w:rPr>
          <w:sz w:val="24"/>
          <w:szCs w:val="24"/>
        </w:rPr>
        <w:t>E., dan Henderson</w:t>
      </w:r>
      <w:r>
        <w:rPr>
          <w:sz w:val="24"/>
          <w:szCs w:val="24"/>
          <w:lang w:val="id-ID"/>
        </w:rPr>
        <w:t>,</w:t>
      </w:r>
      <w:r w:rsidRPr="00D00E9F">
        <w:rPr>
          <w:sz w:val="24"/>
          <w:szCs w:val="24"/>
        </w:rPr>
        <w:t xml:space="preserve"> P</w:t>
      </w:r>
      <w:r>
        <w:rPr>
          <w:sz w:val="24"/>
          <w:szCs w:val="24"/>
          <w:lang w:val="id-ID"/>
        </w:rPr>
        <w:t>.</w:t>
      </w:r>
      <w:r w:rsidRPr="00D00E9F">
        <w:rPr>
          <w:sz w:val="24"/>
          <w:szCs w:val="24"/>
        </w:rPr>
        <w:t xml:space="preserve">A. 2000. </w:t>
      </w:r>
      <w:r w:rsidRPr="00D00E9F">
        <w:rPr>
          <w:i/>
          <w:sz w:val="24"/>
          <w:szCs w:val="24"/>
        </w:rPr>
        <w:t>Ecological Methods</w:t>
      </w:r>
      <w:r w:rsidRPr="00D00E9F">
        <w:rPr>
          <w:sz w:val="24"/>
          <w:szCs w:val="24"/>
        </w:rPr>
        <w:t>, 3rd edition. Blackwell science Ltd. USA. 575p.</w:t>
      </w:r>
    </w:p>
    <w:p w:rsidR="005E3A35" w:rsidRPr="00D00E9F" w:rsidRDefault="005E3A35" w:rsidP="005E3A35">
      <w:pPr>
        <w:ind w:left="567" w:hanging="567"/>
        <w:jc w:val="both"/>
        <w:rPr>
          <w:sz w:val="24"/>
          <w:szCs w:val="24"/>
        </w:rPr>
      </w:pPr>
      <w:r w:rsidRPr="00D00E9F">
        <w:rPr>
          <w:sz w:val="24"/>
          <w:szCs w:val="24"/>
        </w:rPr>
        <w:t>Widodo</w:t>
      </w:r>
      <w:r>
        <w:rPr>
          <w:sz w:val="24"/>
          <w:szCs w:val="24"/>
          <w:lang w:val="id-ID"/>
        </w:rPr>
        <w:t>,</w:t>
      </w:r>
      <w:r w:rsidRPr="00D00E9F">
        <w:rPr>
          <w:sz w:val="24"/>
          <w:szCs w:val="24"/>
        </w:rPr>
        <w:t xml:space="preserve"> W. 2009. Komparasi Keragaman Jenis Burung-Burung di Taman Nasional Baluran dan Alas Purwo pada Beberapa Tipe Habitat. </w:t>
      </w:r>
      <w:r w:rsidRPr="00D00E9F">
        <w:rPr>
          <w:i/>
          <w:iCs/>
          <w:sz w:val="24"/>
          <w:szCs w:val="24"/>
        </w:rPr>
        <w:t xml:space="preserve">Jurnal Berkala Penelitian Hayati </w:t>
      </w:r>
      <w:r w:rsidRPr="00D00E9F">
        <w:rPr>
          <w:sz w:val="24"/>
          <w:szCs w:val="24"/>
        </w:rPr>
        <w:t>1(14)</w:t>
      </w:r>
      <w:r>
        <w:rPr>
          <w:sz w:val="24"/>
          <w:szCs w:val="24"/>
          <w:lang w:val="id-ID"/>
        </w:rPr>
        <w:t xml:space="preserve"> </w:t>
      </w:r>
      <w:r w:rsidRPr="00D00E9F">
        <w:rPr>
          <w:sz w:val="24"/>
          <w:szCs w:val="24"/>
        </w:rPr>
        <w:t>: 113-124.</w:t>
      </w:r>
    </w:p>
    <w:p w:rsidR="005E3A35" w:rsidRPr="00D00E9F" w:rsidRDefault="005E3A35" w:rsidP="005E3A35">
      <w:pPr>
        <w:ind w:left="567" w:hanging="567"/>
        <w:jc w:val="both"/>
        <w:rPr>
          <w:sz w:val="24"/>
          <w:szCs w:val="24"/>
        </w:rPr>
      </w:pPr>
      <w:r w:rsidRPr="00D00E9F">
        <w:rPr>
          <w:sz w:val="24"/>
          <w:szCs w:val="24"/>
        </w:rPr>
        <w:t>Yudha</w:t>
      </w:r>
      <w:r>
        <w:rPr>
          <w:sz w:val="24"/>
          <w:szCs w:val="24"/>
        </w:rPr>
        <w:t>, D.S., Yonathan., Eprilurahman</w:t>
      </w:r>
      <w:r>
        <w:rPr>
          <w:sz w:val="24"/>
          <w:szCs w:val="24"/>
          <w:lang w:val="id-ID"/>
        </w:rPr>
        <w:t>,</w:t>
      </w:r>
      <w:r>
        <w:rPr>
          <w:sz w:val="24"/>
          <w:szCs w:val="24"/>
        </w:rPr>
        <w:t xml:space="preserve"> R., Indriawan</w:t>
      </w:r>
      <w:r>
        <w:rPr>
          <w:sz w:val="24"/>
          <w:szCs w:val="24"/>
          <w:lang w:val="id-ID"/>
        </w:rPr>
        <w:t>,</w:t>
      </w:r>
      <w:r>
        <w:rPr>
          <w:sz w:val="24"/>
          <w:szCs w:val="24"/>
        </w:rPr>
        <w:t xml:space="preserve"> S., dan Cahyaningrum</w:t>
      </w:r>
      <w:r>
        <w:rPr>
          <w:sz w:val="24"/>
          <w:szCs w:val="24"/>
          <w:lang w:val="id-ID"/>
        </w:rPr>
        <w:t>,</w:t>
      </w:r>
      <w:r w:rsidRPr="00D00E9F">
        <w:rPr>
          <w:sz w:val="24"/>
          <w:szCs w:val="24"/>
        </w:rPr>
        <w:t xml:space="preserve"> E. 2015. Keanekaragaman dan Kemerataan Spesies Anggota Ordo Anura di Lereng Selatan Gunung Merapi tahun 2012. </w:t>
      </w:r>
      <w:r w:rsidRPr="00D00E9F">
        <w:rPr>
          <w:i/>
          <w:sz w:val="24"/>
          <w:szCs w:val="24"/>
        </w:rPr>
        <w:t>Biosfera</w:t>
      </w:r>
      <w:r w:rsidRPr="00D00E9F">
        <w:rPr>
          <w:sz w:val="24"/>
          <w:szCs w:val="24"/>
        </w:rPr>
        <w:t xml:space="preserve"> 35(1)</w:t>
      </w:r>
      <w:r>
        <w:rPr>
          <w:sz w:val="24"/>
          <w:szCs w:val="24"/>
          <w:lang w:val="id-ID"/>
        </w:rPr>
        <w:t xml:space="preserve"> </w:t>
      </w:r>
      <w:r w:rsidRPr="00D00E9F">
        <w:rPr>
          <w:sz w:val="24"/>
          <w:szCs w:val="24"/>
        </w:rPr>
        <w:t>: 1-10.</w:t>
      </w:r>
    </w:p>
    <w:p w:rsidR="0087711D" w:rsidRDefault="0087711D" w:rsidP="005E3A35">
      <w:pPr>
        <w:spacing w:line="480" w:lineRule="auto"/>
        <w:ind w:firstLine="567"/>
        <w:jc w:val="both"/>
        <w:rPr>
          <w:sz w:val="24"/>
          <w:szCs w:val="24"/>
        </w:rPr>
      </w:pPr>
    </w:p>
    <w:sectPr w:rsidR="0087711D" w:rsidSect="00C9741D">
      <w:headerReference w:type="even" r:id="rId15"/>
      <w:headerReference w:type="default" r:id="rId16"/>
      <w:footerReference w:type="even" r:id="rId17"/>
      <w:footerReference w:type="default" r:id="rId18"/>
      <w:headerReference w:type="first" r:id="rId19"/>
      <w:footerReference w:type="first" r:id="rId20"/>
      <w:pgSz w:w="11907" w:h="16840"/>
      <w:pgMar w:top="1134" w:right="1134" w:bottom="1134" w:left="1134"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95C" w:rsidRDefault="0072795C">
      <w:r>
        <w:separator/>
      </w:r>
    </w:p>
  </w:endnote>
  <w:endnote w:type="continuationSeparator" w:id="0">
    <w:p w:rsidR="0072795C" w:rsidRDefault="0072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F4" w:rsidRDefault="001E28F4">
    <w:pPr>
      <w:tabs>
        <w:tab w:val="left" w:pos="2992"/>
      </w:tabs>
      <w:spacing w:after="1134"/>
      <w:ind w:right="90"/>
      <w:rPr>
        <w:color w:val="FFFFFF"/>
        <w:sz w:val="22"/>
        <w:szCs w:val="22"/>
      </w:rPr>
    </w:pPr>
    <w:r>
      <w:rPr>
        <w:b/>
        <w:color w:val="FFFFFF"/>
        <w:sz w:val="22"/>
        <w:szCs w:val="22"/>
      </w:rPr>
      <w:t xml:space="preserve">IJCCS </w:t>
    </w:r>
    <w:r>
      <w:rPr>
        <w:color w:val="FFFFFF"/>
        <w:sz w:val="22"/>
        <w:szCs w:val="22"/>
      </w:rPr>
      <w:t xml:space="preserve"> Vol. x, No. x,  July 201x :  first_page – end_page</w:t>
    </w:r>
    <w:r w:rsidR="008118FA">
      <w:rPr>
        <w:noProof/>
      </w:rPr>
      <mc:AlternateContent>
        <mc:Choice Requires="wps">
          <w:drawing>
            <wp:anchor distT="0" distB="0" distL="114300" distR="114300" simplePos="0" relativeHeight="251660288" behindDoc="0" locked="0" layoutInCell="1" hidden="0" allowOverlap="1" wp14:anchorId="572E1268" wp14:editId="1D85016A">
              <wp:simplePos x="0" y="0"/>
              <wp:positionH relativeFrom="margin">
                <wp:posOffset>-38099</wp:posOffset>
              </wp:positionH>
              <wp:positionV relativeFrom="paragraph">
                <wp:posOffset>-25399</wp:posOffset>
              </wp:positionV>
              <wp:extent cx="54610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3pt;margin-top:-2pt;width:430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">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F4" w:rsidRDefault="001E28F4">
    <w:pPr>
      <w:pBdr>
        <w:top w:val="single" w:sz="4" w:space="1" w:color="000000"/>
      </w:pBdr>
      <w:spacing w:after="1134"/>
      <w:jc w:val="right"/>
      <w:rPr>
        <w:color w:val="FFFFFF"/>
        <w:sz w:val="22"/>
        <w:szCs w:val="22"/>
      </w:rPr>
    </w:pPr>
    <w:r>
      <w:rPr>
        <w:i/>
        <w:color w:val="FFFFFF"/>
        <w:sz w:val="22"/>
        <w:szCs w:val="22"/>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F4" w:rsidRDefault="001E28F4">
    <w:pPr>
      <w:pBdr>
        <w:top w:val="single" w:sz="4" w:space="1" w:color="000000"/>
      </w:pBdr>
      <w:spacing w:after="1134"/>
      <w:rPr>
        <w:color w:val="FFFFFF"/>
        <w:sz w:val="22"/>
        <w:szCs w:val="22"/>
      </w:rPr>
    </w:pPr>
    <w:r>
      <w:rPr>
        <w:i/>
        <w:color w:val="FFFFFF"/>
        <w:sz w:val="22"/>
        <w:szCs w:val="22"/>
      </w:rPr>
      <w:t>Received June 1</w:t>
    </w:r>
    <w:r>
      <w:rPr>
        <w:i/>
        <w:color w:val="FFFFFF"/>
        <w:sz w:val="22"/>
        <w:szCs w:val="22"/>
        <w:vertAlign w:val="superscript"/>
      </w:rPr>
      <w:t>st</w:t>
    </w:r>
    <w:r>
      <w:rPr>
        <w:i/>
        <w:color w:val="FFFFFF"/>
        <w:sz w:val="22"/>
        <w:szCs w:val="22"/>
      </w:rPr>
      <w:t>,2012; Revised June 25</w:t>
    </w:r>
    <w:r>
      <w:rPr>
        <w:i/>
        <w:color w:val="FFFFFF"/>
        <w:sz w:val="22"/>
        <w:szCs w:val="22"/>
        <w:vertAlign w:val="superscript"/>
      </w:rPr>
      <w:t>th</w:t>
    </w:r>
    <w:r>
      <w:rPr>
        <w:i/>
        <w:color w:val="FFFFFF"/>
        <w:sz w:val="22"/>
        <w:szCs w:val="22"/>
      </w:rPr>
      <w:t>, 2012; Accepted July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95C" w:rsidRDefault="0072795C">
      <w:r>
        <w:separator/>
      </w:r>
    </w:p>
  </w:footnote>
  <w:footnote w:type="continuationSeparator" w:id="0">
    <w:p w:rsidR="0072795C" w:rsidRDefault="00727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F4" w:rsidRDefault="00BC5304">
    <w:pPr>
      <w:spacing w:before="1134"/>
      <w:rPr>
        <w:sz w:val="22"/>
        <w:szCs w:val="22"/>
      </w:rPr>
    </w:pPr>
    <w:r>
      <w:rPr>
        <w:sz w:val="22"/>
        <w:szCs w:val="22"/>
      </w:rPr>
      <w:fldChar w:fldCharType="begin"/>
    </w:r>
    <w:r w:rsidR="001E28F4">
      <w:rPr>
        <w:sz w:val="22"/>
        <w:szCs w:val="22"/>
      </w:rPr>
      <w:instrText>PAGE</w:instrText>
    </w:r>
    <w:r>
      <w:rPr>
        <w:sz w:val="22"/>
        <w:szCs w:val="22"/>
      </w:rPr>
      <w:fldChar w:fldCharType="separate"/>
    </w:r>
    <w:r w:rsidR="00B83902">
      <w:rPr>
        <w:noProof/>
        <w:sz w:val="22"/>
        <w:szCs w:val="22"/>
      </w:rPr>
      <w:t>2</w:t>
    </w:r>
    <w:r>
      <w:rPr>
        <w:sz w:val="22"/>
        <w:szCs w:val="22"/>
      </w:rPr>
      <w:fldChar w:fldCharType="end"/>
    </w:r>
  </w:p>
  <w:p w:rsidR="001E28F4" w:rsidRDefault="001E28F4">
    <w:pPr>
      <w:tabs>
        <w:tab w:val="left" w:pos="2992"/>
        <w:tab w:val="right" w:pos="8505"/>
      </w:tabs>
      <w:ind w:firstLine="1440"/>
      <w:rPr>
        <w:sz w:val="22"/>
        <w:szCs w:val="22"/>
      </w:rPr>
    </w:pPr>
    <w:r>
      <w:rPr>
        <w:sz w:val="22"/>
        <w:szCs w:val="22"/>
      </w:rPr>
      <w:t xml:space="preserve">       </w:t>
    </w:r>
    <w:r>
      <w:rPr>
        <w:rFonts w:ascii="Wingdings" w:eastAsia="Wingdings" w:hAnsi="Wingdings" w:cs="Wingdings"/>
        <w:color w:val="FFFFFF"/>
        <w:sz w:val="22"/>
        <w:szCs w:val="22"/>
      </w:rPr>
      <w:t>■</w:t>
    </w:r>
    <w:r>
      <w:rPr>
        <w:sz w:val="22"/>
        <w:szCs w:val="22"/>
      </w:rPr>
      <w:tab/>
      <w:t xml:space="preserve"> </w:t>
    </w:r>
    <w:r>
      <w:rPr>
        <w:sz w:val="22"/>
        <w:szCs w:val="22"/>
      </w:rPr>
      <w:tab/>
      <w:t xml:space="preserve">       </w:t>
    </w:r>
    <w:r>
      <w:rPr>
        <w:color w:val="FFFFFF"/>
        <w:sz w:val="22"/>
        <w:szCs w:val="22"/>
      </w:rPr>
      <w:t>ISSN: 1978-1520</w:t>
    </w:r>
    <w:r w:rsidR="008118FA">
      <w:rPr>
        <w:noProof/>
      </w:rPr>
      <mc:AlternateContent>
        <mc:Choice Requires="wps">
          <w:drawing>
            <wp:anchor distT="0" distB="0" distL="114300" distR="114300" simplePos="0" relativeHeight="251659264" behindDoc="0" locked="0" layoutInCell="1" hidden="0" allowOverlap="1" wp14:anchorId="1EF19BE8" wp14:editId="35F6C69C">
              <wp:simplePos x="0" y="0"/>
              <wp:positionH relativeFrom="margin">
                <wp:posOffset>0</wp:posOffset>
              </wp:positionH>
              <wp:positionV relativeFrom="paragraph">
                <wp:posOffset>177800</wp:posOffset>
              </wp:positionV>
              <wp:extent cx="5461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0;margin-top:14pt;width:430pt;height:1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">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F4" w:rsidRDefault="00BC5304">
    <w:pPr>
      <w:spacing w:before="1134"/>
      <w:rPr>
        <w:sz w:val="22"/>
        <w:szCs w:val="22"/>
      </w:rPr>
    </w:pPr>
    <w:r>
      <w:rPr>
        <w:sz w:val="22"/>
        <w:szCs w:val="22"/>
      </w:rPr>
      <w:fldChar w:fldCharType="begin"/>
    </w:r>
    <w:r w:rsidR="001E28F4">
      <w:rPr>
        <w:sz w:val="22"/>
        <w:szCs w:val="22"/>
      </w:rPr>
      <w:instrText>PAGE</w:instrText>
    </w:r>
    <w:r>
      <w:rPr>
        <w:sz w:val="22"/>
        <w:szCs w:val="22"/>
      </w:rPr>
      <w:fldChar w:fldCharType="separate"/>
    </w:r>
    <w:r w:rsidR="00B83902">
      <w:rPr>
        <w:noProof/>
        <w:sz w:val="22"/>
        <w:szCs w:val="22"/>
      </w:rPr>
      <w:t>11</w:t>
    </w:r>
    <w:r>
      <w:rPr>
        <w:sz w:val="22"/>
        <w:szCs w:val="22"/>
      </w:rPr>
      <w:fldChar w:fldCharType="end"/>
    </w:r>
  </w:p>
  <w:p w:rsidR="001E28F4" w:rsidRDefault="001E28F4">
    <w:pPr>
      <w:pBdr>
        <w:bottom w:val="single" w:sz="4" w:space="1" w:color="000000"/>
      </w:pBdr>
      <w:tabs>
        <w:tab w:val="left" w:pos="0"/>
        <w:tab w:val="center" w:pos="4301"/>
        <w:tab w:val="right" w:pos="8222"/>
        <w:tab w:val="right" w:pos="8505"/>
      </w:tabs>
      <w:rPr>
        <w:sz w:val="22"/>
        <w:szCs w:val="22"/>
      </w:rPr>
    </w:pPr>
    <w:r>
      <w:rPr>
        <w:b/>
        <w:color w:val="FFFFFF"/>
        <w:sz w:val="22"/>
        <w:szCs w:val="22"/>
      </w:rPr>
      <w:t xml:space="preserve">IJCCS </w:t>
    </w:r>
    <w:r>
      <w:rPr>
        <w:color w:val="FFFFFF"/>
        <w:sz w:val="22"/>
        <w:szCs w:val="22"/>
      </w:rPr>
      <w:tab/>
      <w:t>ISSN: 1978-1520</w:t>
    </w:r>
    <w:r>
      <w:rPr>
        <w:sz w:val="22"/>
        <w:szCs w:val="22"/>
      </w:rPr>
      <w:tab/>
    </w:r>
    <w:r>
      <w:rPr>
        <w:rFonts w:ascii="Wingdings" w:eastAsia="Wingdings" w:hAnsi="Wingdings" w:cs="Wingdings"/>
        <w:sz w:val="22"/>
        <w:szCs w:val="22"/>
      </w:rPr>
      <w:t>■</w:t>
    </w:r>
  </w:p>
  <w:p w:rsidR="001E28F4" w:rsidRDefault="001E28F4">
    <w:pPr>
      <w:ind w:right="360" w:firstLine="360"/>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8F4" w:rsidRDefault="001E28F4">
    <w:pPr>
      <w:spacing w:before="1134"/>
      <w:ind w:right="45"/>
      <w:rPr>
        <w:color w:val="FFFFFF"/>
        <w:sz w:val="22"/>
        <w:szCs w:val="22"/>
      </w:rPr>
    </w:pPr>
    <w:r>
      <w:rPr>
        <w:b/>
        <w:color w:val="FFFFFF"/>
        <w:sz w:val="22"/>
        <w:szCs w:val="22"/>
      </w:rPr>
      <w:t>IJCCS</w:t>
    </w:r>
    <w:r>
      <w:rPr>
        <w:color w:val="FFFFFF"/>
        <w:sz w:val="22"/>
        <w:szCs w:val="22"/>
      </w:rPr>
      <w:t>, Vol.x, No.x, July xxxx, pp. 1~5</w:t>
    </w:r>
  </w:p>
  <w:p w:rsidR="001E28F4" w:rsidRDefault="001E28F4">
    <w:pPr>
      <w:ind w:right="45"/>
      <w:rPr>
        <w:sz w:val="22"/>
        <w:szCs w:val="22"/>
      </w:rPr>
    </w:pPr>
    <w:r>
      <w:rPr>
        <w:color w:val="FFFFFF"/>
        <w:sz w:val="22"/>
        <w:szCs w:val="22"/>
      </w:rPr>
      <w:t>ISSN: 1978-1520</w:t>
    </w:r>
    <w:r>
      <w:rPr>
        <w:color w:val="FFFFFF"/>
        <w:sz w:val="22"/>
        <w:szCs w:val="22"/>
      </w:rPr>
      <w:tab/>
    </w:r>
    <w:r>
      <w:rPr>
        <w:color w:val="FFFFFF"/>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rFonts w:ascii="Wingdings" w:eastAsia="Wingdings" w:hAnsi="Wingdings" w:cs="Wingdings"/>
        <w:sz w:val="22"/>
        <w:szCs w:val="22"/>
      </w:rPr>
      <w:t>■</w:t>
    </w:r>
    <w:r>
      <w:rPr>
        <w:sz w:val="22"/>
        <w:szCs w:val="22"/>
      </w:rPr>
      <w:t xml:space="preserve">    </w:t>
    </w:r>
    <w:r w:rsidR="00BC5304">
      <w:rPr>
        <w:sz w:val="22"/>
        <w:szCs w:val="22"/>
      </w:rPr>
      <w:fldChar w:fldCharType="begin"/>
    </w:r>
    <w:r>
      <w:rPr>
        <w:sz w:val="22"/>
        <w:szCs w:val="22"/>
      </w:rPr>
      <w:instrText>PAGE</w:instrText>
    </w:r>
    <w:r w:rsidR="00BC5304">
      <w:rPr>
        <w:sz w:val="22"/>
        <w:szCs w:val="22"/>
      </w:rPr>
      <w:fldChar w:fldCharType="separate"/>
    </w:r>
    <w:r w:rsidR="00B83902">
      <w:rPr>
        <w:noProof/>
        <w:sz w:val="22"/>
        <w:szCs w:val="22"/>
      </w:rPr>
      <w:t>1</w:t>
    </w:r>
    <w:r w:rsidR="00BC5304">
      <w:rPr>
        <w:sz w:val="22"/>
        <w:szCs w:val="22"/>
      </w:rPr>
      <w:fldChar w:fldCharType="end"/>
    </w:r>
  </w:p>
  <w:p w:rsidR="001E28F4" w:rsidRDefault="001E28F4">
    <w:pPr>
      <w:ind w:right="45"/>
      <w:jc w:val="right"/>
      <w:rPr>
        <w:sz w:val="22"/>
        <w:szCs w:val="22"/>
      </w:rPr>
    </w:pPr>
    <w:r>
      <w:rPr>
        <w:sz w:val="22"/>
        <w:szCs w:val="22"/>
      </w:rPr>
      <w:tab/>
    </w:r>
    <w:r w:rsidR="008118FA">
      <w:rPr>
        <w:noProof/>
      </w:rPr>
      <mc:AlternateContent>
        <mc:Choice Requires="wps">
          <w:drawing>
            <wp:anchor distT="0" distB="0" distL="114300" distR="114300" simplePos="0" relativeHeight="251658240" behindDoc="0" locked="0" layoutInCell="1" hidden="0" allowOverlap="1" wp14:anchorId="12940CFD" wp14:editId="54C2F257">
              <wp:simplePos x="0" y="0"/>
              <wp:positionH relativeFrom="margin">
                <wp:posOffset>0</wp:posOffset>
              </wp:positionH>
              <wp:positionV relativeFrom="paragraph">
                <wp:posOffset>63500</wp:posOffset>
              </wp:positionV>
              <wp:extent cx="53721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0;margin-top:5pt;width:423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">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11D"/>
    <w:rsid w:val="00073449"/>
    <w:rsid w:val="000A42FE"/>
    <w:rsid w:val="000B1133"/>
    <w:rsid w:val="000C4198"/>
    <w:rsid w:val="000E09BA"/>
    <w:rsid w:val="00136F46"/>
    <w:rsid w:val="0016653E"/>
    <w:rsid w:val="00187EA9"/>
    <w:rsid w:val="001B0A46"/>
    <w:rsid w:val="001E28F4"/>
    <w:rsid w:val="001F1368"/>
    <w:rsid w:val="001F16B6"/>
    <w:rsid w:val="002113C3"/>
    <w:rsid w:val="0021540E"/>
    <w:rsid w:val="00265ED5"/>
    <w:rsid w:val="002A2088"/>
    <w:rsid w:val="002D0976"/>
    <w:rsid w:val="002D2AE1"/>
    <w:rsid w:val="00306937"/>
    <w:rsid w:val="00346996"/>
    <w:rsid w:val="00377EB4"/>
    <w:rsid w:val="003D38E6"/>
    <w:rsid w:val="003F0644"/>
    <w:rsid w:val="004136A1"/>
    <w:rsid w:val="00416D9B"/>
    <w:rsid w:val="00424862"/>
    <w:rsid w:val="004A575C"/>
    <w:rsid w:val="004C1435"/>
    <w:rsid w:val="004E2A2D"/>
    <w:rsid w:val="004E77A7"/>
    <w:rsid w:val="004F261F"/>
    <w:rsid w:val="00525985"/>
    <w:rsid w:val="00533236"/>
    <w:rsid w:val="005D1E75"/>
    <w:rsid w:val="005E3A35"/>
    <w:rsid w:val="005E68E6"/>
    <w:rsid w:val="006155D1"/>
    <w:rsid w:val="006550C0"/>
    <w:rsid w:val="006679E5"/>
    <w:rsid w:val="006742C5"/>
    <w:rsid w:val="00676F6B"/>
    <w:rsid w:val="006969C3"/>
    <w:rsid w:val="006A03B9"/>
    <w:rsid w:val="00705BE7"/>
    <w:rsid w:val="00711198"/>
    <w:rsid w:val="00717B58"/>
    <w:rsid w:val="00726693"/>
    <w:rsid w:val="0072795C"/>
    <w:rsid w:val="007851C4"/>
    <w:rsid w:val="007A1464"/>
    <w:rsid w:val="00805CE3"/>
    <w:rsid w:val="008118FA"/>
    <w:rsid w:val="0087711D"/>
    <w:rsid w:val="008A0F5C"/>
    <w:rsid w:val="008A47E4"/>
    <w:rsid w:val="009877E9"/>
    <w:rsid w:val="00995E0C"/>
    <w:rsid w:val="009B32F7"/>
    <w:rsid w:val="009C0584"/>
    <w:rsid w:val="009C3F82"/>
    <w:rsid w:val="009F2933"/>
    <w:rsid w:val="00A01374"/>
    <w:rsid w:val="00A17D62"/>
    <w:rsid w:val="00A646A8"/>
    <w:rsid w:val="00AB3295"/>
    <w:rsid w:val="00AE4BCA"/>
    <w:rsid w:val="00B821C8"/>
    <w:rsid w:val="00B83902"/>
    <w:rsid w:val="00B94517"/>
    <w:rsid w:val="00BB26C9"/>
    <w:rsid w:val="00BC5304"/>
    <w:rsid w:val="00BF5681"/>
    <w:rsid w:val="00C17134"/>
    <w:rsid w:val="00C65B42"/>
    <w:rsid w:val="00C706C6"/>
    <w:rsid w:val="00C9741D"/>
    <w:rsid w:val="00CA25B7"/>
    <w:rsid w:val="00D17046"/>
    <w:rsid w:val="00D21CC7"/>
    <w:rsid w:val="00D26F64"/>
    <w:rsid w:val="00D30D96"/>
    <w:rsid w:val="00D33091"/>
    <w:rsid w:val="00D72423"/>
    <w:rsid w:val="00D73171"/>
    <w:rsid w:val="00DB3EA3"/>
    <w:rsid w:val="00DD629E"/>
    <w:rsid w:val="00E415E4"/>
    <w:rsid w:val="00EC295A"/>
    <w:rsid w:val="00ED3E93"/>
    <w:rsid w:val="00ED515C"/>
    <w:rsid w:val="00F43720"/>
    <w:rsid w:val="00F540E0"/>
    <w:rsid w:val="00F9692E"/>
    <w:rsid w:val="00FB038A"/>
    <w:rsid w:val="00FE7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line="480" w:lineRule="auto"/>
      <w:jc w:val="center"/>
      <w:outlineLvl w:val="0"/>
    </w:pPr>
    <w:rPr>
      <w:b/>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28"/>
      <w:szCs w:val="28"/>
    </w:rPr>
  </w:style>
  <w:style w:type="paragraph" w:styleId="Subtitle">
    <w:name w:val="Subtitle"/>
    <w:basedOn w:val="Normal"/>
    <w:next w:val="Normal"/>
    <w:pPr>
      <w:jc w:val="center"/>
    </w:pPr>
    <w:rPr>
      <w:b/>
      <w:sz w:val="32"/>
      <w:szCs w:val="32"/>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3E93"/>
    <w:rPr>
      <w:rFonts w:ascii="Tahoma" w:hAnsi="Tahoma" w:cs="Tahoma"/>
      <w:sz w:val="16"/>
      <w:szCs w:val="16"/>
    </w:rPr>
  </w:style>
  <w:style w:type="character" w:customStyle="1" w:styleId="BalloonTextChar">
    <w:name w:val="Balloon Text Char"/>
    <w:basedOn w:val="DefaultParagraphFont"/>
    <w:link w:val="BalloonText"/>
    <w:uiPriority w:val="99"/>
    <w:semiHidden/>
    <w:rsid w:val="00ED3E93"/>
    <w:rPr>
      <w:rFonts w:ascii="Tahoma" w:hAnsi="Tahoma" w:cs="Tahoma"/>
      <w:sz w:val="16"/>
      <w:szCs w:val="16"/>
    </w:rPr>
  </w:style>
  <w:style w:type="character" w:styleId="Hyperlink">
    <w:name w:val="Hyperlink"/>
    <w:basedOn w:val="DefaultParagraphFont"/>
    <w:uiPriority w:val="99"/>
    <w:unhideWhenUsed/>
    <w:rsid w:val="000A42FE"/>
    <w:rPr>
      <w:color w:val="0000FF" w:themeColor="hyperlink"/>
      <w:u w:val="single"/>
    </w:rPr>
  </w:style>
  <w:style w:type="paragraph" w:styleId="NoSpacing">
    <w:name w:val="No Spacing"/>
    <w:uiPriority w:val="1"/>
    <w:qFormat/>
    <w:rsid w:val="006969C3"/>
    <w:pPr>
      <w:pBdr>
        <w:top w:val="none" w:sz="0" w:space="0" w:color="auto"/>
        <w:left w:val="none" w:sz="0" w:space="0" w:color="auto"/>
        <w:bottom w:val="none" w:sz="0" w:space="0" w:color="auto"/>
        <w:right w:val="none" w:sz="0" w:space="0" w:color="auto"/>
        <w:between w:val="none" w:sz="0" w:space="0" w:color="auto"/>
      </w:pBdr>
    </w:pPr>
    <w:rPr>
      <w:rFonts w:ascii="Calibri" w:hAnsi="Calibri"/>
      <w:color w:val="auto"/>
      <w:sz w:val="22"/>
      <w:szCs w:val="22"/>
      <w:lang w:val="id-ID" w:eastAsia="id-ID"/>
    </w:rPr>
  </w:style>
  <w:style w:type="table" w:styleId="TableGrid">
    <w:name w:val="Table Grid"/>
    <w:basedOn w:val="TableNormal"/>
    <w:uiPriority w:val="59"/>
    <w:rsid w:val="006969C3"/>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line="480" w:lineRule="auto"/>
      <w:jc w:val="center"/>
      <w:outlineLvl w:val="0"/>
    </w:pPr>
    <w:rPr>
      <w:b/>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28"/>
      <w:szCs w:val="28"/>
    </w:rPr>
  </w:style>
  <w:style w:type="paragraph" w:styleId="Subtitle">
    <w:name w:val="Subtitle"/>
    <w:basedOn w:val="Normal"/>
    <w:next w:val="Normal"/>
    <w:pPr>
      <w:jc w:val="center"/>
    </w:pPr>
    <w:rPr>
      <w:b/>
      <w:sz w:val="32"/>
      <w:szCs w:val="32"/>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3E93"/>
    <w:rPr>
      <w:rFonts w:ascii="Tahoma" w:hAnsi="Tahoma" w:cs="Tahoma"/>
      <w:sz w:val="16"/>
      <w:szCs w:val="16"/>
    </w:rPr>
  </w:style>
  <w:style w:type="character" w:customStyle="1" w:styleId="BalloonTextChar">
    <w:name w:val="Balloon Text Char"/>
    <w:basedOn w:val="DefaultParagraphFont"/>
    <w:link w:val="BalloonText"/>
    <w:uiPriority w:val="99"/>
    <w:semiHidden/>
    <w:rsid w:val="00ED3E93"/>
    <w:rPr>
      <w:rFonts w:ascii="Tahoma" w:hAnsi="Tahoma" w:cs="Tahoma"/>
      <w:sz w:val="16"/>
      <w:szCs w:val="16"/>
    </w:rPr>
  </w:style>
  <w:style w:type="character" w:styleId="Hyperlink">
    <w:name w:val="Hyperlink"/>
    <w:basedOn w:val="DefaultParagraphFont"/>
    <w:uiPriority w:val="99"/>
    <w:unhideWhenUsed/>
    <w:rsid w:val="000A42FE"/>
    <w:rPr>
      <w:color w:val="0000FF" w:themeColor="hyperlink"/>
      <w:u w:val="single"/>
    </w:rPr>
  </w:style>
  <w:style w:type="paragraph" w:styleId="NoSpacing">
    <w:name w:val="No Spacing"/>
    <w:uiPriority w:val="1"/>
    <w:qFormat/>
    <w:rsid w:val="006969C3"/>
    <w:pPr>
      <w:pBdr>
        <w:top w:val="none" w:sz="0" w:space="0" w:color="auto"/>
        <w:left w:val="none" w:sz="0" w:space="0" w:color="auto"/>
        <w:bottom w:val="none" w:sz="0" w:space="0" w:color="auto"/>
        <w:right w:val="none" w:sz="0" w:space="0" w:color="auto"/>
        <w:between w:val="none" w:sz="0" w:space="0" w:color="auto"/>
      </w:pBdr>
    </w:pPr>
    <w:rPr>
      <w:rFonts w:ascii="Calibri" w:hAnsi="Calibri"/>
      <w:color w:val="auto"/>
      <w:sz w:val="22"/>
      <w:szCs w:val="22"/>
      <w:lang w:val="id-ID" w:eastAsia="id-ID"/>
    </w:rPr>
  </w:style>
  <w:style w:type="table" w:styleId="TableGrid">
    <w:name w:val="Table Grid"/>
    <w:basedOn w:val="TableNormal"/>
    <w:uiPriority w:val="59"/>
    <w:rsid w:val="006969C3"/>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nyimas.dita19@gmail.com" TargetMode="External"/><Relationship Id="rId12" Type="http://schemas.openxmlformats.org/officeDocument/2006/relationships/image" Target="media/image5.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tapirs.org/img/about-tapirs-files/malay-%20nash.jpg.%20%5b0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3074</Words>
  <Characters>17522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Rahmat</dc:creator>
  <cp:lastModifiedBy>FP UNILA 15</cp:lastModifiedBy>
  <cp:revision>2</cp:revision>
  <cp:lastPrinted>2019-04-18T04:04:00Z</cp:lastPrinted>
  <dcterms:created xsi:type="dcterms:W3CDTF">2019-05-14T02:22:00Z</dcterms:created>
  <dcterms:modified xsi:type="dcterms:W3CDTF">2019-05-14T02:22:00Z</dcterms:modified>
</cp:coreProperties>
</file>