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37C" w:rsidRDefault="0087143B" w:rsidP="00CA1506">
      <w:pPr>
        <w:spacing w:after="0" w:line="240" w:lineRule="auto"/>
        <w:jc w:val="center"/>
        <w:rPr>
          <w:rFonts w:ascii="Times New Roman" w:hAnsi="Times New Roman" w:cs="Times New Roman"/>
          <w:b/>
          <w:sz w:val="28"/>
          <w:szCs w:val="28"/>
        </w:rPr>
      </w:pPr>
      <w:bookmarkStart w:id="0" w:name="_GoBack"/>
      <w:bookmarkEnd w:id="0"/>
      <w:r w:rsidRPr="0087143B">
        <w:rPr>
          <w:rFonts w:ascii="Times New Roman" w:hAnsi="Times New Roman" w:cs="Times New Roman"/>
          <w:b/>
          <w:sz w:val="28"/>
          <w:szCs w:val="28"/>
        </w:rPr>
        <w:t>Fitoremidiasi Limbah Logam Berat dengan Tumbuhan Akar Wangi (Vetiveria zizanioides L) (Sebuah Studi Literatur)</w:t>
      </w:r>
    </w:p>
    <w:p w:rsidR="0087143B" w:rsidRPr="0087143B" w:rsidRDefault="0087143B" w:rsidP="00CA1506">
      <w:pPr>
        <w:spacing w:after="0" w:line="240" w:lineRule="auto"/>
        <w:jc w:val="center"/>
        <w:rPr>
          <w:rFonts w:ascii="Times New Roman" w:hAnsi="Times New Roman" w:cs="Times New Roman"/>
          <w:b/>
        </w:rPr>
      </w:pPr>
    </w:p>
    <w:p w:rsidR="0087143B" w:rsidRPr="0087143B" w:rsidRDefault="0087143B" w:rsidP="0087143B">
      <w:pPr>
        <w:spacing w:after="0" w:line="240" w:lineRule="auto"/>
        <w:jc w:val="center"/>
        <w:rPr>
          <w:rFonts w:ascii="Times New Roman" w:hAnsi="Times New Roman" w:cs="Times New Roman"/>
          <w:b/>
        </w:rPr>
      </w:pPr>
      <w:r w:rsidRPr="0087143B">
        <w:rPr>
          <w:rFonts w:ascii="Times New Roman" w:hAnsi="Times New Roman" w:cs="Times New Roman"/>
          <w:b/>
        </w:rPr>
        <w:t>Yuli Ambarwati</w:t>
      </w:r>
      <w:r w:rsidRPr="0087143B">
        <w:rPr>
          <w:rFonts w:ascii="Times New Roman" w:hAnsi="Times New Roman" w:cs="Times New Roman"/>
          <w:b/>
          <w:vertAlign w:val="superscript"/>
        </w:rPr>
        <w:t>1</w:t>
      </w:r>
      <w:r w:rsidRPr="0087143B">
        <w:rPr>
          <w:rFonts w:ascii="Times New Roman" w:hAnsi="Times New Roman" w:cs="Times New Roman"/>
          <w:b/>
        </w:rPr>
        <w:t>, Syaiful Bahri</w:t>
      </w:r>
      <w:r w:rsidRPr="0087143B">
        <w:rPr>
          <w:rFonts w:ascii="Times New Roman" w:hAnsi="Times New Roman" w:cs="Times New Roman"/>
          <w:b/>
          <w:vertAlign w:val="superscript"/>
        </w:rPr>
        <w:t>1</w:t>
      </w:r>
      <w:r w:rsidRPr="0087143B">
        <w:rPr>
          <w:rFonts w:ascii="Times New Roman" w:hAnsi="Times New Roman" w:cs="Times New Roman"/>
          <w:b/>
        </w:rPr>
        <w:t xml:space="preserve"> </w:t>
      </w:r>
    </w:p>
    <w:p w:rsidR="0087143B" w:rsidRPr="0087143B" w:rsidRDefault="0087143B" w:rsidP="0087143B">
      <w:pPr>
        <w:spacing w:after="0" w:line="240" w:lineRule="auto"/>
        <w:jc w:val="center"/>
        <w:rPr>
          <w:rFonts w:ascii="Times New Roman" w:hAnsi="Times New Roman" w:cs="Times New Roman"/>
        </w:rPr>
      </w:pPr>
      <w:r w:rsidRPr="0087143B">
        <w:rPr>
          <w:rFonts w:ascii="Times New Roman" w:hAnsi="Times New Roman" w:cs="Times New Roman"/>
          <w:vertAlign w:val="superscript"/>
        </w:rPr>
        <w:t>1</w:t>
      </w:r>
      <w:r w:rsidRPr="0087143B">
        <w:rPr>
          <w:rFonts w:ascii="Times New Roman" w:hAnsi="Times New Roman" w:cs="Times New Roman"/>
        </w:rPr>
        <w:t>Jurusan Kimia, Fakultas Matematika dan Ilmu Pengetahuan Alam</w:t>
      </w:r>
    </w:p>
    <w:p w:rsidR="0087143B" w:rsidRPr="0087143B" w:rsidRDefault="0087143B" w:rsidP="0087143B">
      <w:pPr>
        <w:spacing w:after="0" w:line="240" w:lineRule="auto"/>
        <w:jc w:val="center"/>
        <w:rPr>
          <w:rFonts w:ascii="Times New Roman" w:hAnsi="Times New Roman" w:cs="Times New Roman"/>
        </w:rPr>
      </w:pPr>
      <w:r w:rsidRPr="0087143B">
        <w:rPr>
          <w:rFonts w:ascii="Times New Roman" w:hAnsi="Times New Roman" w:cs="Times New Roman"/>
        </w:rPr>
        <w:t xml:space="preserve">Universitas Lampung, </w:t>
      </w:r>
    </w:p>
    <w:p w:rsidR="0087143B" w:rsidRPr="0087143B" w:rsidRDefault="0087143B" w:rsidP="0087143B">
      <w:pPr>
        <w:spacing w:after="0" w:line="240" w:lineRule="auto"/>
        <w:jc w:val="center"/>
        <w:rPr>
          <w:rFonts w:ascii="Times New Roman" w:hAnsi="Times New Roman" w:cs="Times New Roman"/>
        </w:rPr>
      </w:pPr>
      <w:r w:rsidRPr="0087143B">
        <w:rPr>
          <w:rFonts w:ascii="Times New Roman" w:hAnsi="Times New Roman" w:cs="Times New Roman"/>
        </w:rPr>
        <w:t>Bandar Lampung, Indonesia, 35145</w:t>
      </w:r>
    </w:p>
    <w:p w:rsidR="0087143B" w:rsidRDefault="0087143B" w:rsidP="0087143B">
      <w:pPr>
        <w:spacing w:after="0" w:line="240" w:lineRule="auto"/>
        <w:jc w:val="center"/>
      </w:pPr>
    </w:p>
    <w:p w:rsidR="0087143B" w:rsidRPr="00BC1534" w:rsidRDefault="0087143B" w:rsidP="0087143B">
      <w:pPr>
        <w:jc w:val="center"/>
        <w:rPr>
          <w:rFonts w:ascii="Times New Roman" w:hAnsi="Times New Roman"/>
          <w:b/>
          <w:bCs/>
          <w:lang w:val="en-US"/>
        </w:rPr>
      </w:pPr>
      <w:r w:rsidRPr="00BC1534">
        <w:rPr>
          <w:rFonts w:ascii="Times New Roman" w:hAnsi="Times New Roman"/>
          <w:bCs/>
          <w:lang w:val="en-US"/>
        </w:rPr>
        <w:t>Email :</w:t>
      </w:r>
      <w:r w:rsidRPr="00BC1534">
        <w:rPr>
          <w:rFonts w:ascii="Times New Roman" w:hAnsi="Times New Roman"/>
          <w:b/>
          <w:bCs/>
          <w:lang w:val="en-US"/>
        </w:rPr>
        <w:t xml:space="preserve"> </w:t>
      </w:r>
      <w:hyperlink r:id="rId8" w:history="1">
        <w:r w:rsidRPr="00BC1534">
          <w:rPr>
            <w:rStyle w:val="Hyperlink"/>
            <w:rFonts w:ascii="Times New Roman" w:hAnsi="Times New Roman"/>
            <w:b/>
            <w:bCs/>
            <w:lang w:val="en-US"/>
          </w:rPr>
          <w:t>yuli.ambarwati@fmipa.unila.ac.id</w:t>
        </w:r>
      </w:hyperlink>
    </w:p>
    <w:p w:rsidR="00CA1506" w:rsidRPr="0057323C" w:rsidRDefault="00CA1506" w:rsidP="00CA1506">
      <w:pPr>
        <w:rPr>
          <w:rFonts w:ascii="Times New Roman" w:hAnsi="Times New Roman" w:cs="Times New Roman"/>
          <w:b/>
          <w:sz w:val="20"/>
          <w:szCs w:val="20"/>
        </w:rPr>
      </w:pPr>
    </w:p>
    <w:p w:rsidR="00CA1506" w:rsidRDefault="0087143B" w:rsidP="0007337C">
      <w:pPr>
        <w:spacing w:after="0" w:line="240" w:lineRule="auto"/>
        <w:rPr>
          <w:rFonts w:ascii="Times New Roman" w:hAnsi="Times New Roman" w:cs="Times New Roman"/>
          <w:b/>
          <w:sz w:val="28"/>
          <w:szCs w:val="28"/>
        </w:rPr>
      </w:pPr>
      <w:r>
        <w:rPr>
          <w:noProof/>
        </w:rPr>
        <mc:AlternateContent>
          <mc:Choice Requires="wps">
            <w:drawing>
              <wp:anchor distT="45720" distB="45720" distL="114300" distR="114300" simplePos="0" relativeHeight="251670528" behindDoc="0" locked="0" layoutInCell="1" allowOverlap="1">
                <wp:simplePos x="0" y="0"/>
                <wp:positionH relativeFrom="column">
                  <wp:posOffset>8255</wp:posOffset>
                </wp:positionH>
                <wp:positionV relativeFrom="paragraph">
                  <wp:posOffset>43180</wp:posOffset>
                </wp:positionV>
                <wp:extent cx="1048385" cy="2319020"/>
                <wp:effectExtent l="8255" t="5715" r="1016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319020"/>
                        </a:xfrm>
                        <a:prstGeom prst="rect">
                          <a:avLst/>
                        </a:prstGeom>
                        <a:solidFill>
                          <a:srgbClr val="FFFFFF"/>
                        </a:solidFill>
                        <a:ln w="9525">
                          <a:solidFill>
                            <a:srgbClr val="000000"/>
                          </a:solidFill>
                          <a:miter lim="800000"/>
                          <a:headEnd/>
                          <a:tailEnd/>
                        </a:ln>
                      </wps:spPr>
                      <wps:txbx>
                        <w:txbxContent>
                          <w:p w:rsidR="006D33D4" w:rsidRPr="00B12A64" w:rsidRDefault="006D33D4" w:rsidP="006D33D4">
                            <w:pPr>
                              <w:spacing w:after="0" w:line="240" w:lineRule="auto"/>
                              <w:jc w:val="both"/>
                              <w:rPr>
                                <w:rFonts w:ascii="Times New Roman" w:hAnsi="Times New Roman" w:cs="Times New Roman"/>
                                <w:b/>
                                <w:sz w:val="20"/>
                                <w:szCs w:val="20"/>
                                <w:u w:val="single"/>
                              </w:rPr>
                            </w:pPr>
                            <w:r w:rsidRPr="00B12A64">
                              <w:rPr>
                                <w:rFonts w:ascii="Times New Roman" w:hAnsi="Times New Roman" w:cs="Times New Roman"/>
                                <w:b/>
                                <w:sz w:val="20"/>
                                <w:szCs w:val="20"/>
                                <w:u w:val="single"/>
                              </w:rPr>
                              <w:t>Artikel Info</w:t>
                            </w:r>
                          </w:p>
                          <w:p w:rsidR="006E5365" w:rsidRDefault="006D33D4" w:rsidP="006E5365">
                            <w:pPr>
                              <w:spacing w:after="0" w:line="240" w:lineRule="auto"/>
                              <w:rPr>
                                <w:rFonts w:ascii="Times New Roman" w:hAnsi="Times New Roman" w:cs="Times New Roman"/>
                                <w:sz w:val="20"/>
                                <w:szCs w:val="20"/>
                              </w:rPr>
                            </w:pPr>
                            <w:r w:rsidRPr="00B12A64">
                              <w:rPr>
                                <w:rFonts w:ascii="Times New Roman" w:hAnsi="Times New Roman" w:cs="Times New Roman"/>
                                <w:sz w:val="20"/>
                                <w:szCs w:val="20"/>
                              </w:rPr>
                              <w:t xml:space="preserve">Diterima tanggal </w:t>
                            </w:r>
                            <w:r w:rsidR="006E5365">
                              <w:rPr>
                                <w:rFonts w:ascii="Times New Roman" w:hAnsi="Times New Roman" w:cs="Times New Roman"/>
                                <w:sz w:val="20"/>
                                <w:szCs w:val="20"/>
                              </w:rPr>
                              <w:t xml:space="preserve"> </w:t>
                            </w:r>
                          </w:p>
                          <w:p w:rsidR="006D33D4" w:rsidRPr="00B12A64" w:rsidRDefault="00A167A7" w:rsidP="006E5365">
                            <w:pPr>
                              <w:spacing w:after="0" w:line="240" w:lineRule="auto"/>
                              <w:rPr>
                                <w:rFonts w:ascii="Times New Roman" w:hAnsi="Times New Roman" w:cs="Times New Roman"/>
                                <w:sz w:val="20"/>
                                <w:szCs w:val="20"/>
                              </w:rPr>
                            </w:pPr>
                            <w:r>
                              <w:rPr>
                                <w:rFonts w:ascii="Times New Roman" w:hAnsi="Times New Roman" w:cs="Times New Roman"/>
                                <w:sz w:val="20"/>
                                <w:szCs w:val="20"/>
                              </w:rPr>
                              <w:t>xx.xx.xxxx</w:t>
                            </w:r>
                          </w:p>
                          <w:p w:rsidR="006D33D4" w:rsidRPr="00B12A64" w:rsidRDefault="006D33D4" w:rsidP="006E5365">
                            <w:pPr>
                              <w:spacing w:after="0" w:line="240" w:lineRule="auto"/>
                              <w:jc w:val="both"/>
                              <w:rPr>
                                <w:rFonts w:ascii="Times New Roman" w:hAnsi="Times New Roman" w:cs="Times New Roman"/>
                                <w:sz w:val="20"/>
                                <w:szCs w:val="20"/>
                              </w:rPr>
                            </w:pPr>
                          </w:p>
                          <w:p w:rsidR="006D33D4" w:rsidRPr="00B12A64" w:rsidRDefault="006D33D4" w:rsidP="006E5365">
                            <w:pPr>
                              <w:spacing w:after="0" w:line="240" w:lineRule="auto"/>
                              <w:jc w:val="both"/>
                              <w:rPr>
                                <w:rFonts w:ascii="Times New Roman" w:hAnsi="Times New Roman" w:cs="Times New Roman"/>
                                <w:sz w:val="20"/>
                                <w:szCs w:val="20"/>
                              </w:rPr>
                            </w:pPr>
                            <w:r w:rsidRPr="00B12A64">
                              <w:rPr>
                                <w:rFonts w:ascii="Times New Roman" w:hAnsi="Times New Roman" w:cs="Times New Roman"/>
                                <w:sz w:val="20"/>
                                <w:szCs w:val="20"/>
                              </w:rPr>
                              <w:t>Disetujui publikasi tanggal</w:t>
                            </w:r>
                            <w:r w:rsidR="006E5365">
                              <w:rPr>
                                <w:rFonts w:ascii="Times New Roman" w:hAnsi="Times New Roman" w:cs="Times New Roman"/>
                                <w:sz w:val="20"/>
                                <w:szCs w:val="20"/>
                              </w:rPr>
                              <w:t xml:space="preserve"> </w:t>
                            </w:r>
                            <w:r w:rsidR="00A167A7">
                              <w:rPr>
                                <w:rFonts w:ascii="Times New Roman" w:hAnsi="Times New Roman" w:cs="Times New Roman"/>
                                <w:sz w:val="20"/>
                                <w:szCs w:val="20"/>
                              </w:rPr>
                              <w:t>xx.xx.xxxx</w:t>
                            </w:r>
                          </w:p>
                          <w:p w:rsidR="006D33D4" w:rsidRPr="00B12A64" w:rsidRDefault="006D33D4" w:rsidP="006E5365">
                            <w:pPr>
                              <w:spacing w:after="0" w:line="240" w:lineRule="auto"/>
                              <w:jc w:val="both"/>
                              <w:rPr>
                                <w:rFonts w:ascii="Times New Roman" w:hAnsi="Times New Roman" w:cs="Times New Roman"/>
                                <w:sz w:val="20"/>
                                <w:szCs w:val="20"/>
                              </w:rPr>
                            </w:pPr>
                          </w:p>
                          <w:p w:rsidR="006D33D4" w:rsidRPr="00B12A64" w:rsidRDefault="006D33D4" w:rsidP="006E5365">
                            <w:pPr>
                              <w:spacing w:after="0" w:line="240" w:lineRule="auto"/>
                              <w:rPr>
                                <w:rFonts w:ascii="Times New Roman" w:hAnsi="Times New Roman" w:cs="Times New Roman"/>
                                <w:sz w:val="20"/>
                                <w:szCs w:val="20"/>
                              </w:rPr>
                            </w:pPr>
                            <w:r w:rsidRPr="00B12A64">
                              <w:rPr>
                                <w:rFonts w:ascii="Times New Roman" w:hAnsi="Times New Roman" w:cs="Times New Roman"/>
                                <w:sz w:val="20"/>
                                <w:szCs w:val="20"/>
                              </w:rPr>
                              <w:t xml:space="preserve">Kata kunci : </w:t>
                            </w:r>
                            <w:r w:rsidR="00A167A7">
                              <w:rPr>
                                <w:rFonts w:ascii="Times New Roman" w:hAnsi="Times New Roman" w:cs="Times New Roman"/>
                                <w:sz w:val="20"/>
                                <w:szCs w:val="20"/>
                              </w:rPr>
                              <w:t>maksimum lima kata, urut berdasarkan abjad</w:t>
                            </w:r>
                          </w:p>
                          <w:p w:rsidR="006D33D4" w:rsidRPr="00B12A64" w:rsidRDefault="006D33D4" w:rsidP="006E5365">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pt;margin-top:3.4pt;width:82.55pt;height:18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">
                <v:textbox>
                  <w:txbxContent>
                    <w:p w:rsidR="006D33D4" w:rsidRPr="00B12A64" w:rsidRDefault="006D33D4" w:rsidP="006D33D4">
                      <w:pPr>
                        <w:spacing w:after="0" w:line="240" w:lineRule="auto"/>
                        <w:jc w:val="both"/>
                        <w:rPr>
                          <w:rFonts w:ascii="Times New Roman" w:hAnsi="Times New Roman" w:cs="Times New Roman"/>
                          <w:b/>
                          <w:sz w:val="20"/>
                          <w:szCs w:val="20"/>
                          <w:u w:val="single"/>
                        </w:rPr>
                      </w:pPr>
                      <w:r w:rsidRPr="00B12A64">
                        <w:rPr>
                          <w:rFonts w:ascii="Times New Roman" w:hAnsi="Times New Roman" w:cs="Times New Roman"/>
                          <w:b/>
                          <w:sz w:val="20"/>
                          <w:szCs w:val="20"/>
                          <w:u w:val="single"/>
                        </w:rPr>
                        <w:t>Artikel Info</w:t>
                      </w:r>
                    </w:p>
                    <w:p w:rsidR="006E5365" w:rsidRDefault="006D33D4" w:rsidP="006E5365">
                      <w:pPr>
                        <w:spacing w:after="0" w:line="240" w:lineRule="auto"/>
                        <w:rPr>
                          <w:rFonts w:ascii="Times New Roman" w:hAnsi="Times New Roman" w:cs="Times New Roman"/>
                          <w:sz w:val="20"/>
                          <w:szCs w:val="20"/>
                        </w:rPr>
                      </w:pPr>
                      <w:r w:rsidRPr="00B12A64">
                        <w:rPr>
                          <w:rFonts w:ascii="Times New Roman" w:hAnsi="Times New Roman" w:cs="Times New Roman"/>
                          <w:sz w:val="20"/>
                          <w:szCs w:val="20"/>
                        </w:rPr>
                        <w:t xml:space="preserve">Diterima tanggal </w:t>
                      </w:r>
                      <w:r w:rsidR="006E5365">
                        <w:rPr>
                          <w:rFonts w:ascii="Times New Roman" w:hAnsi="Times New Roman" w:cs="Times New Roman"/>
                          <w:sz w:val="20"/>
                          <w:szCs w:val="20"/>
                        </w:rPr>
                        <w:t xml:space="preserve"> </w:t>
                      </w:r>
                    </w:p>
                    <w:p w:rsidR="006D33D4" w:rsidRPr="00B12A64" w:rsidRDefault="00A167A7" w:rsidP="006E5365">
                      <w:pPr>
                        <w:spacing w:after="0" w:line="240" w:lineRule="auto"/>
                        <w:rPr>
                          <w:rFonts w:ascii="Times New Roman" w:hAnsi="Times New Roman" w:cs="Times New Roman"/>
                          <w:sz w:val="20"/>
                          <w:szCs w:val="20"/>
                        </w:rPr>
                      </w:pPr>
                      <w:r>
                        <w:rPr>
                          <w:rFonts w:ascii="Times New Roman" w:hAnsi="Times New Roman" w:cs="Times New Roman"/>
                          <w:sz w:val="20"/>
                          <w:szCs w:val="20"/>
                        </w:rPr>
                        <w:t>xx.xx.xxxx</w:t>
                      </w:r>
                    </w:p>
                    <w:p w:rsidR="006D33D4" w:rsidRPr="00B12A64" w:rsidRDefault="006D33D4" w:rsidP="006E5365">
                      <w:pPr>
                        <w:spacing w:after="0" w:line="240" w:lineRule="auto"/>
                        <w:jc w:val="both"/>
                        <w:rPr>
                          <w:rFonts w:ascii="Times New Roman" w:hAnsi="Times New Roman" w:cs="Times New Roman"/>
                          <w:sz w:val="20"/>
                          <w:szCs w:val="20"/>
                        </w:rPr>
                      </w:pPr>
                    </w:p>
                    <w:p w:rsidR="006D33D4" w:rsidRPr="00B12A64" w:rsidRDefault="006D33D4" w:rsidP="006E5365">
                      <w:pPr>
                        <w:spacing w:after="0" w:line="240" w:lineRule="auto"/>
                        <w:jc w:val="both"/>
                        <w:rPr>
                          <w:rFonts w:ascii="Times New Roman" w:hAnsi="Times New Roman" w:cs="Times New Roman"/>
                          <w:sz w:val="20"/>
                          <w:szCs w:val="20"/>
                        </w:rPr>
                      </w:pPr>
                      <w:r w:rsidRPr="00B12A64">
                        <w:rPr>
                          <w:rFonts w:ascii="Times New Roman" w:hAnsi="Times New Roman" w:cs="Times New Roman"/>
                          <w:sz w:val="20"/>
                          <w:szCs w:val="20"/>
                        </w:rPr>
                        <w:t>Disetujui publikasi tanggal</w:t>
                      </w:r>
                      <w:r w:rsidR="006E5365">
                        <w:rPr>
                          <w:rFonts w:ascii="Times New Roman" w:hAnsi="Times New Roman" w:cs="Times New Roman"/>
                          <w:sz w:val="20"/>
                          <w:szCs w:val="20"/>
                        </w:rPr>
                        <w:t xml:space="preserve"> </w:t>
                      </w:r>
                      <w:r w:rsidR="00A167A7">
                        <w:rPr>
                          <w:rFonts w:ascii="Times New Roman" w:hAnsi="Times New Roman" w:cs="Times New Roman"/>
                          <w:sz w:val="20"/>
                          <w:szCs w:val="20"/>
                        </w:rPr>
                        <w:t>xx.xx.xxxx</w:t>
                      </w:r>
                    </w:p>
                    <w:p w:rsidR="006D33D4" w:rsidRPr="00B12A64" w:rsidRDefault="006D33D4" w:rsidP="006E5365">
                      <w:pPr>
                        <w:spacing w:after="0" w:line="240" w:lineRule="auto"/>
                        <w:jc w:val="both"/>
                        <w:rPr>
                          <w:rFonts w:ascii="Times New Roman" w:hAnsi="Times New Roman" w:cs="Times New Roman"/>
                          <w:sz w:val="20"/>
                          <w:szCs w:val="20"/>
                        </w:rPr>
                      </w:pPr>
                    </w:p>
                    <w:p w:rsidR="006D33D4" w:rsidRPr="00B12A64" w:rsidRDefault="006D33D4" w:rsidP="006E5365">
                      <w:pPr>
                        <w:spacing w:after="0" w:line="240" w:lineRule="auto"/>
                        <w:rPr>
                          <w:rFonts w:ascii="Times New Roman" w:hAnsi="Times New Roman" w:cs="Times New Roman"/>
                          <w:sz w:val="20"/>
                          <w:szCs w:val="20"/>
                        </w:rPr>
                      </w:pPr>
                      <w:r w:rsidRPr="00B12A64">
                        <w:rPr>
                          <w:rFonts w:ascii="Times New Roman" w:hAnsi="Times New Roman" w:cs="Times New Roman"/>
                          <w:sz w:val="20"/>
                          <w:szCs w:val="20"/>
                        </w:rPr>
                        <w:t xml:space="preserve">Kata kunci : </w:t>
                      </w:r>
                      <w:r w:rsidR="00A167A7">
                        <w:rPr>
                          <w:rFonts w:ascii="Times New Roman" w:hAnsi="Times New Roman" w:cs="Times New Roman"/>
                          <w:sz w:val="20"/>
                          <w:szCs w:val="20"/>
                        </w:rPr>
                        <w:t>maksimum lima kata, urut berdasarkan abjad</w:t>
                      </w:r>
                    </w:p>
                    <w:p w:rsidR="006D33D4" w:rsidRPr="00B12A64" w:rsidRDefault="006D33D4" w:rsidP="006E5365">
                      <w:pPr>
                        <w:spacing w:after="0" w:line="240" w:lineRule="auto"/>
                        <w:rPr>
                          <w:sz w:val="20"/>
                          <w:szCs w:val="20"/>
                        </w:rPr>
                      </w:pPr>
                    </w:p>
                  </w:txbxContent>
                </v:textbox>
                <w10:wrap type="square"/>
              </v:shape>
            </w:pict>
          </mc:Fallback>
        </mc:AlternateContent>
      </w:r>
      <w:r w:rsidR="00C66C37" w:rsidRPr="0007337C">
        <w:rPr>
          <w:rFonts w:ascii="Times New Roman" w:hAnsi="Times New Roman" w:cs="Times New Roman"/>
          <w:b/>
          <w:sz w:val="28"/>
          <w:szCs w:val="28"/>
        </w:rPr>
        <w:t>ABSTRAK</w:t>
      </w:r>
      <w:r w:rsidR="004252E3">
        <w:rPr>
          <w:rFonts w:ascii="Times New Roman" w:hAnsi="Times New Roman" w:cs="Times New Roman"/>
          <w:b/>
          <w:sz w:val="28"/>
          <w:szCs w:val="28"/>
        </w:rPr>
        <w:t xml:space="preserve"> </w:t>
      </w:r>
    </w:p>
    <w:p w:rsidR="007B18AB" w:rsidRPr="00222C90" w:rsidRDefault="00222C90" w:rsidP="00B12A64">
      <w:pPr>
        <w:spacing w:after="0" w:line="240" w:lineRule="auto"/>
        <w:ind w:firstLine="540"/>
        <w:jc w:val="both"/>
        <w:rPr>
          <w:rFonts w:ascii="Times New Roman" w:hAnsi="Times New Roman" w:cs="Times New Roman"/>
        </w:rPr>
      </w:pPr>
      <w:r w:rsidRPr="00222C90">
        <w:rPr>
          <w:rFonts w:ascii="Times New Roman" w:hAnsi="Times New Roman" w:cs="Times New Roman"/>
        </w:rPr>
        <w:t>Fitoremediasi adalah teknologi pembersihan, penghilangan atau pengurangan polutan berbahaya, seperti logam berat, pestisida, dan senyawa organik beracun dalam tanah atau air dengan menggunakan bantuan tanaman (hiperaccumulator plant).  Tanaman akar wangi atau vetiver merupakan tanaman dari famili Gramineae (rumput-rumputan) yang masih satu famili dengan serai wangi (citronella) dan serai dapur (lemon grass).   Kelebihan tanaman ini adalah kemampuannya untuk menyerap bahan bahan racun berbahaya (B3) dan logam berat yang mungkin terbawa dalam sampah dan meresap ke dalam tanah. Disamping itu akar dari tanaman ini memberikan bau aroma khas yang juga dapat dimanfaatkan untuk bahan baku industri aromaterapi (Kramadibrata dan Kastaman, 2007).   Vetiver pun memiliki kemampuan untuk mengolah polutan dan pencemar air, misalnya limbah dari pabrik, lindi atau air dari pembuangan sampah, maupun air dari bisnis pencucian mobil yang banyak mengandung zat-zat kimia.  Penggunaan akar wangi sebagai fitoremidiasi terhadap logam cadmium (Cd) telah berhasil dilakukan oleh Patandungan dkk., (2012).  Data ini membuka peluang untuk fitoremidiasi logam berat yang lain seperti timbal (Pb), merkuri (Hg), seng (Zn), Kromium (Cr) dan logam berat lain.</w:t>
      </w:r>
    </w:p>
    <w:p w:rsidR="007B18AB" w:rsidRDefault="007B18AB" w:rsidP="00B12A64">
      <w:pPr>
        <w:spacing w:after="0" w:line="240" w:lineRule="auto"/>
        <w:ind w:firstLine="540"/>
        <w:jc w:val="both"/>
        <w:rPr>
          <w:rFonts w:ascii="Times New Roman" w:hAnsi="Times New Roman" w:cs="Times New Roman"/>
        </w:rPr>
      </w:pPr>
    </w:p>
    <w:p w:rsidR="00CA1506" w:rsidRDefault="00CA1506" w:rsidP="00CA1506">
      <w:pPr>
        <w:spacing w:after="0" w:line="240" w:lineRule="auto"/>
        <w:ind w:firstLine="900"/>
        <w:jc w:val="both"/>
        <w:rPr>
          <w:rFonts w:ascii="Times New Roman" w:hAnsi="Times New Roman" w:cs="Times New Roman"/>
        </w:rPr>
      </w:pPr>
    </w:p>
    <w:p w:rsidR="004252E3" w:rsidRPr="00E37601" w:rsidRDefault="004252E3" w:rsidP="004252E3">
      <w:pPr>
        <w:spacing w:after="0" w:line="240" w:lineRule="auto"/>
        <w:jc w:val="both"/>
        <w:rPr>
          <w:rFonts w:ascii="Times New Roman" w:hAnsi="Times New Roman" w:cs="Times New Roman"/>
          <w:b/>
          <w:i/>
          <w:sz w:val="28"/>
          <w:szCs w:val="28"/>
        </w:rPr>
      </w:pPr>
      <w:r w:rsidRPr="00E37601">
        <w:rPr>
          <w:rFonts w:ascii="Times New Roman" w:hAnsi="Times New Roman" w:cs="Times New Roman"/>
          <w:b/>
          <w:i/>
          <w:sz w:val="28"/>
          <w:szCs w:val="28"/>
        </w:rPr>
        <w:t xml:space="preserve">ABSTRACT </w:t>
      </w:r>
    </w:p>
    <w:p w:rsidR="006D33D4" w:rsidRPr="00222C90" w:rsidRDefault="00222C90" w:rsidP="004252E3">
      <w:pPr>
        <w:widowControl w:val="0"/>
        <w:autoSpaceDE w:val="0"/>
        <w:autoSpaceDN w:val="0"/>
        <w:adjustRightInd w:val="0"/>
        <w:spacing w:after="0" w:line="240" w:lineRule="auto"/>
        <w:ind w:firstLine="720"/>
        <w:rPr>
          <w:rFonts w:asciiTheme="majorBidi" w:eastAsia="Times New Roman" w:hAnsiTheme="majorBidi" w:cstheme="majorBidi"/>
          <w:bCs/>
          <w:sz w:val="32"/>
          <w:szCs w:val="32"/>
          <w:lang w:bidi="ar-JO"/>
        </w:rPr>
      </w:pPr>
      <w:r w:rsidRPr="00222C90">
        <w:rPr>
          <w:rFonts w:ascii="Times New Roman" w:hAnsi="Times New Roman" w:cs="Times New Roman"/>
        </w:rPr>
        <w:t>Phytoremediation is the technology of cleaning, removing or reducing harmful pollutants, such as heavy metals, pesticides, and toxic organic compounds in soil or water using plant help (hyperaccumulator plant). Vetiver is a plant from the family Gramineae (grasses) which is still a family with fragrant lemon grass (citronella) and lemon grass. The advantage of this plant is its ability to absorb hazardous toxic substances (B3) and heavy metals which may be carried in the trash and seep into the soil. Besides that, the roots of this plant provide a distinctive aroma that can also be used as raw material for the aromatherapy industry (Kramadibrata and Kastaman, 2007). Vetiver also has the ability to process pollutants and water pollutants, for example waste from factories, leachate or water from waste disposal, as well as water from car wash businesses that contain chemicals. The use of fragrant roots as phytoremediation against cadmium metal (Cd) has been successfully carried out by Patandungan et al. (2012). This data opens opportunities for phytoremidiation of other heavy metals such as lead (Pb), mercury (Hg), zinc (Zn), Chromium (Cr) and other heavy metals.</w:t>
      </w:r>
    </w:p>
    <w:p w:rsidR="004252E3" w:rsidRDefault="004252E3" w:rsidP="00CA1506">
      <w:pPr>
        <w:widowControl w:val="0"/>
        <w:autoSpaceDE w:val="0"/>
        <w:autoSpaceDN w:val="0"/>
        <w:adjustRightInd w:val="0"/>
        <w:spacing w:after="0" w:line="240" w:lineRule="auto"/>
        <w:rPr>
          <w:rFonts w:asciiTheme="majorBidi" w:eastAsia="Times New Roman" w:hAnsiTheme="majorBidi" w:cstheme="majorBidi"/>
          <w:bCs/>
          <w:sz w:val="32"/>
          <w:szCs w:val="32"/>
          <w:lang w:bidi="ar-JO"/>
        </w:rPr>
      </w:pPr>
    </w:p>
    <w:p w:rsidR="00222C90" w:rsidRDefault="00222C90" w:rsidP="00CA1506">
      <w:pPr>
        <w:widowControl w:val="0"/>
        <w:autoSpaceDE w:val="0"/>
        <w:autoSpaceDN w:val="0"/>
        <w:adjustRightInd w:val="0"/>
        <w:spacing w:after="0" w:line="240" w:lineRule="auto"/>
        <w:rPr>
          <w:rFonts w:asciiTheme="majorBidi" w:eastAsia="Times New Roman" w:hAnsiTheme="majorBidi" w:cstheme="majorBidi"/>
          <w:bCs/>
          <w:sz w:val="32"/>
          <w:szCs w:val="32"/>
          <w:lang w:bidi="ar-JO"/>
        </w:rPr>
      </w:pPr>
    </w:p>
    <w:p w:rsidR="00222C90" w:rsidRPr="00222C90" w:rsidRDefault="00222C90" w:rsidP="00CA1506">
      <w:pPr>
        <w:widowControl w:val="0"/>
        <w:autoSpaceDE w:val="0"/>
        <w:autoSpaceDN w:val="0"/>
        <w:adjustRightInd w:val="0"/>
        <w:spacing w:after="0" w:line="240" w:lineRule="auto"/>
        <w:rPr>
          <w:rFonts w:asciiTheme="majorBidi" w:eastAsia="Times New Roman" w:hAnsiTheme="majorBidi" w:cstheme="majorBidi"/>
          <w:bCs/>
          <w:sz w:val="32"/>
          <w:szCs w:val="32"/>
          <w:lang w:bidi="ar-JO"/>
        </w:rPr>
      </w:pPr>
    </w:p>
    <w:p w:rsidR="0007337C" w:rsidRPr="0007337C" w:rsidRDefault="0007337C" w:rsidP="007955FD">
      <w:pPr>
        <w:spacing w:after="0" w:line="360" w:lineRule="auto"/>
        <w:jc w:val="both"/>
        <w:rPr>
          <w:rFonts w:ascii="Times New Roman" w:hAnsi="Times New Roman" w:cs="Times New Roman"/>
          <w:b/>
          <w:sz w:val="28"/>
          <w:szCs w:val="28"/>
        </w:rPr>
      </w:pPr>
      <w:r w:rsidRPr="0007337C">
        <w:rPr>
          <w:rFonts w:ascii="Times New Roman" w:hAnsi="Times New Roman" w:cs="Times New Roman"/>
          <w:b/>
          <w:sz w:val="28"/>
          <w:szCs w:val="28"/>
        </w:rPr>
        <w:lastRenderedPageBreak/>
        <w:t>PENDAHULUAN</w:t>
      </w:r>
      <w:r w:rsidR="004252E3">
        <w:rPr>
          <w:rFonts w:ascii="Times New Roman" w:hAnsi="Times New Roman" w:cs="Times New Roman"/>
          <w:b/>
          <w:sz w:val="28"/>
          <w:szCs w:val="28"/>
        </w:rPr>
        <w:t xml:space="preserve"> </w:t>
      </w:r>
    </w:p>
    <w:p w:rsidR="00222C90" w:rsidRPr="00222C90" w:rsidRDefault="00222C90" w:rsidP="00222C90">
      <w:pPr>
        <w:spacing w:after="0" w:line="360" w:lineRule="auto"/>
        <w:ind w:firstLine="720"/>
        <w:jc w:val="both"/>
        <w:rPr>
          <w:rFonts w:ascii="Times New Roman" w:hAnsi="Times New Roman" w:cs="Times New Roman"/>
          <w:sz w:val="24"/>
          <w:szCs w:val="24"/>
        </w:rPr>
      </w:pPr>
      <w:r w:rsidRPr="00222C90">
        <w:rPr>
          <w:rFonts w:ascii="Times New Roman" w:hAnsi="Times New Roman" w:cs="Times New Roman"/>
          <w:sz w:val="24"/>
          <w:szCs w:val="24"/>
        </w:rPr>
        <w:t>Vetiver, yang di Indonesia dikenal sebagai akar wangi (Vetiveria zizanioides), adalah sejenis rumput-rumputan berukuran besar yang memiliki banyak keistimewaan. Di Indonesia rumput ajaib ini baru dimanfaatkan sebagai penghasil minyak atsiri melalui ekstraksi akar wangi, tetapi di mancanegara vetiver banyak dimanfaatkan untuk berbagai keperluan ekologis dan fitoremediasi (memperbaiki lingkungan dengan menggunakan tanaman) lahan dan air seperti rehabilitasi lahan bekas pertambangan, pencegah erosi lereng, penahan aberasi pantai, stabilisasi tebing, dan sebagainya melalui teknologi yang disebut Vetiver Grass Technology (VGT) atau Vetiver System (VS), sebuah teknologi yang sudah dikembangkan selama lebih dari 200 tahun di India (Wijayakusuma, 2007).</w:t>
      </w:r>
    </w:p>
    <w:p w:rsidR="00222C90" w:rsidRPr="00222C90" w:rsidRDefault="00222C90" w:rsidP="00222C90">
      <w:pPr>
        <w:spacing w:after="0" w:line="360" w:lineRule="auto"/>
        <w:ind w:firstLine="720"/>
        <w:jc w:val="both"/>
        <w:rPr>
          <w:rFonts w:ascii="Times New Roman" w:hAnsi="Times New Roman" w:cs="Times New Roman"/>
          <w:sz w:val="24"/>
          <w:szCs w:val="24"/>
        </w:rPr>
      </w:pPr>
      <w:r w:rsidRPr="00222C90">
        <w:rPr>
          <w:rFonts w:ascii="Times New Roman" w:hAnsi="Times New Roman" w:cs="Times New Roman"/>
          <w:sz w:val="24"/>
          <w:szCs w:val="24"/>
        </w:rPr>
        <w:t>Vetiver adalah tumbuhan spesial yang telah berevolusi sehingga mampu tumbuh walau pada daerah yang beriklim ekstrim sekalipun, tumbuhan ini sangat toleran terhadap iklim termasuk tanah dengan pH yang asam dan juga pada tanah yang kekurangan unsur hara.</w:t>
      </w:r>
    </w:p>
    <w:p w:rsidR="00222C90" w:rsidRPr="00222C90" w:rsidRDefault="00222C90" w:rsidP="00222C90">
      <w:pPr>
        <w:spacing w:after="0" w:line="360" w:lineRule="auto"/>
        <w:jc w:val="both"/>
        <w:rPr>
          <w:rFonts w:ascii="Times New Roman" w:hAnsi="Times New Roman" w:cs="Times New Roman"/>
          <w:sz w:val="24"/>
          <w:szCs w:val="24"/>
        </w:rPr>
      </w:pPr>
      <w:r w:rsidRPr="00222C90">
        <w:rPr>
          <w:rFonts w:ascii="Times New Roman" w:hAnsi="Times New Roman" w:cs="Times New Roman"/>
          <w:sz w:val="24"/>
          <w:szCs w:val="24"/>
        </w:rPr>
        <w:t xml:space="preserve">Vetiver yang merupakan tanaman dari famili Gramineae (rumput-rumputan) ini masih satu famili dengan serai wangi (citronella) dan serai dapur (lemon grass). Vetiver memiliki berbagai nama, di antaranya khus khus, panni, valo di India, faeg di Laos dan Thailand, dan kusu-kusu, rumput wangi di Malaysia. Sementara di Indonesia sendiri, vetiver lebih dikenal dengan nama akar wangi, usar, ataupun larasetu.  Vetiver dikenal sebagai rumput ajaib (miracle grass).  Dikatakan sebagai miracle grass tentu bukan tanpa alasan.  Rumput ini telah lebih dari 200 tahun digunakan petani di India sebagai pagar tanaman permanen. Selain itu, sejak 50 tahun terakhir, tumbuhan ini juga telah digunakan oleh pabrik gula sebagai pengukur konservasi lahan di wilayah-wilayah terpencil di dunia.  Beberapa tahun terakhir rumput ini telah digunakan sebagai metode vegetatif konservasi alam dan air, rehabilitasi area yang rusak secara ekologis, seperti terkena bencana alam, maupun pencemaran.  </w:t>
      </w:r>
    </w:p>
    <w:p w:rsidR="00222C90" w:rsidRPr="00222C90" w:rsidRDefault="00222C90" w:rsidP="00222C90">
      <w:pPr>
        <w:spacing w:after="0" w:line="360" w:lineRule="auto"/>
        <w:ind w:firstLine="720"/>
        <w:jc w:val="both"/>
        <w:rPr>
          <w:rFonts w:ascii="Times New Roman" w:hAnsi="Times New Roman" w:cs="Times New Roman"/>
          <w:sz w:val="24"/>
          <w:szCs w:val="24"/>
        </w:rPr>
      </w:pPr>
      <w:r w:rsidRPr="00222C90">
        <w:rPr>
          <w:rFonts w:ascii="Times New Roman" w:hAnsi="Times New Roman" w:cs="Times New Roman"/>
          <w:sz w:val="24"/>
          <w:szCs w:val="24"/>
        </w:rPr>
        <w:t xml:space="preserve">Beberapa hasil penelitian menunjukkan bahwa kandungan logam berbahaya, pestisida, dan senyawa organik tertentu di dalam tanah dan air, terutama di kota besar dan kawasan industri, telah melampaui ambang batas dan cenderung menuju ke tingkat membahayakan.  Oleh karena itu, dipacu oleh akibat kebocoran reaktor nuklir di Chernobyl – Rusia pada tahun 1986, beberapa peneliti Amerika dan Ukraina telah melakukan penelitian terhadap kemampuan tanaman jenis Indian mustard untuk meminimalkan kandungan unsur cesium dan stronsium </w:t>
      </w:r>
      <w:r w:rsidRPr="00222C90">
        <w:rPr>
          <w:rFonts w:ascii="Times New Roman" w:hAnsi="Times New Roman" w:cs="Times New Roman"/>
          <w:sz w:val="24"/>
          <w:szCs w:val="24"/>
        </w:rPr>
        <w:lastRenderedPageBreak/>
        <w:t xml:space="preserve">dalam tanah yang telah terpapar oleh senyawa radioaktif.  Sedangkan di Iowa – AS, para peneliti mencoba pohon poplar untuk menurunkan kandungan senyawa pestisida jenis atrazine yang terpapar di dalam tanah dan air tanah.  </w:t>
      </w:r>
    </w:p>
    <w:p w:rsidR="00222C90" w:rsidRPr="00222C90" w:rsidRDefault="00222C90" w:rsidP="00222C90">
      <w:pPr>
        <w:spacing w:after="0" w:line="360" w:lineRule="auto"/>
        <w:ind w:firstLine="720"/>
        <w:jc w:val="both"/>
        <w:rPr>
          <w:rFonts w:ascii="Times New Roman" w:hAnsi="Times New Roman" w:cs="Times New Roman"/>
          <w:sz w:val="24"/>
          <w:szCs w:val="24"/>
        </w:rPr>
      </w:pPr>
      <w:r w:rsidRPr="00222C90">
        <w:rPr>
          <w:rFonts w:ascii="Times New Roman" w:hAnsi="Times New Roman" w:cs="Times New Roman"/>
          <w:sz w:val="24"/>
          <w:szCs w:val="24"/>
        </w:rPr>
        <w:t>Penghilangan senyawa atrazine serta unsur radioaktif sangat penting karena kedua jenis senyawa itu merupakan senyawa karsinogenik. Beberapa tahun yang lampau beberapa peneliti Indonesia juga melakukan penelitian dan pengukuran daya penurun kandungan logam berat dan unsur radioaktif dengan menggunakan tanaman enceng gondok (Hidayati dkk., 2006).  Namun dari studi literatur yang dilakukan oleh penulis menunjukkan bahwa peneliti Indonesia masih sedikit yang menggunakan vetiver sebagai obyek penelitiannya. Diantara yang sedikit tersebut adalah apa yang dilakukan oleh Patandungan dkk., (2012) tentang penggunaan akar wangi sebagai fitoremidiasi terhadap logam cadmium (Cd) di lahan Tempat Pembuangan Akhir (TPA) Tamangapa Antang Makassar.  Untuk itu pada makalah ini penulis mencoba untuk melakukan studi literatur sabagai bahan awal untuk melakukan penelitian terkait dengan kemampuan vetiver dalam  menyerap logam berat.</w:t>
      </w:r>
    </w:p>
    <w:p w:rsidR="00222C90" w:rsidRDefault="00222C90" w:rsidP="00222C90">
      <w:pPr>
        <w:spacing w:after="0" w:line="360" w:lineRule="auto"/>
        <w:jc w:val="both"/>
        <w:rPr>
          <w:rFonts w:ascii="Times New Roman" w:hAnsi="Times New Roman" w:cs="Times New Roman"/>
          <w:b/>
          <w:sz w:val="24"/>
          <w:szCs w:val="24"/>
        </w:rPr>
      </w:pPr>
    </w:p>
    <w:p w:rsidR="0007337C" w:rsidRDefault="0007337C" w:rsidP="00222C90">
      <w:pPr>
        <w:spacing w:after="0" w:line="360" w:lineRule="auto"/>
        <w:jc w:val="both"/>
        <w:rPr>
          <w:rFonts w:ascii="Times New Roman" w:hAnsi="Times New Roman" w:cs="Times New Roman"/>
          <w:b/>
          <w:sz w:val="28"/>
          <w:szCs w:val="28"/>
        </w:rPr>
      </w:pPr>
      <w:r w:rsidRPr="0007337C">
        <w:rPr>
          <w:rFonts w:ascii="Times New Roman" w:hAnsi="Times New Roman" w:cs="Times New Roman"/>
          <w:b/>
          <w:sz w:val="28"/>
          <w:szCs w:val="28"/>
        </w:rPr>
        <w:t>METODE</w:t>
      </w:r>
      <w:r w:rsidR="004252E3">
        <w:rPr>
          <w:rFonts w:ascii="Times New Roman" w:hAnsi="Times New Roman" w:cs="Times New Roman"/>
          <w:b/>
          <w:sz w:val="28"/>
          <w:szCs w:val="28"/>
        </w:rPr>
        <w:t xml:space="preserve"> </w:t>
      </w:r>
    </w:p>
    <w:p w:rsidR="0007337C" w:rsidRDefault="00222C90" w:rsidP="0007337C">
      <w:pPr>
        <w:spacing w:after="0" w:line="360" w:lineRule="auto"/>
        <w:ind w:firstLine="900"/>
        <w:jc w:val="both"/>
        <w:rPr>
          <w:rFonts w:ascii="Times New Roman" w:hAnsi="Times New Roman" w:cs="Times New Roman"/>
          <w:sz w:val="24"/>
          <w:szCs w:val="24"/>
        </w:rPr>
      </w:pPr>
      <w:r w:rsidRPr="000A4DBC">
        <w:rPr>
          <w:rFonts w:ascii="Times New Roman" w:eastAsia="Times New Roman" w:hAnsi="Times New Roman"/>
          <w:sz w:val="24"/>
          <w:szCs w:val="24"/>
          <w:lang w:val="en-US"/>
        </w:rPr>
        <w:t xml:space="preserve">Pada makalah ini </w:t>
      </w:r>
      <w:r>
        <w:rPr>
          <w:rFonts w:ascii="Times New Roman" w:eastAsia="Times New Roman" w:hAnsi="Times New Roman"/>
          <w:sz w:val="24"/>
          <w:szCs w:val="24"/>
          <w:lang w:val="en-US"/>
        </w:rPr>
        <w:t>dilakukan studi literatur untuk memperoleh data pendukung tentang fitoremidiasi menggunakan akar wangi (</w:t>
      </w:r>
      <w:r w:rsidRPr="000A4DBC">
        <w:rPr>
          <w:rFonts w:ascii="Times New Roman" w:eastAsia="Times New Roman" w:hAnsi="Times New Roman"/>
          <w:i/>
          <w:sz w:val="24"/>
          <w:szCs w:val="24"/>
          <w:lang w:val="en-US"/>
        </w:rPr>
        <w:t>Vetiveria zizanoides</w:t>
      </w:r>
      <w:r>
        <w:rPr>
          <w:rFonts w:ascii="Times New Roman" w:eastAsia="Times New Roman" w:hAnsi="Times New Roman"/>
          <w:sz w:val="24"/>
          <w:szCs w:val="24"/>
          <w:lang w:val="en-US"/>
        </w:rPr>
        <w:t>).</w:t>
      </w:r>
    </w:p>
    <w:p w:rsidR="00EF4BA6" w:rsidRDefault="00EF4BA6" w:rsidP="007955FD">
      <w:pPr>
        <w:spacing w:after="0" w:line="360" w:lineRule="auto"/>
        <w:jc w:val="both"/>
        <w:rPr>
          <w:rFonts w:ascii="Times New Roman" w:hAnsi="Times New Roman" w:cs="Times New Roman"/>
          <w:b/>
          <w:sz w:val="28"/>
          <w:szCs w:val="28"/>
        </w:rPr>
      </w:pPr>
    </w:p>
    <w:p w:rsidR="0007337C" w:rsidRPr="00DF1EEE" w:rsidRDefault="0007337C" w:rsidP="007955FD">
      <w:pPr>
        <w:spacing w:after="0" w:line="360" w:lineRule="auto"/>
        <w:jc w:val="both"/>
        <w:rPr>
          <w:rFonts w:ascii="Times New Roman" w:hAnsi="Times New Roman" w:cs="Times New Roman"/>
          <w:b/>
          <w:sz w:val="28"/>
          <w:szCs w:val="28"/>
        </w:rPr>
      </w:pPr>
      <w:r w:rsidRPr="00DF1EEE">
        <w:rPr>
          <w:rFonts w:ascii="Times New Roman" w:hAnsi="Times New Roman" w:cs="Times New Roman"/>
          <w:b/>
          <w:sz w:val="28"/>
          <w:szCs w:val="28"/>
        </w:rPr>
        <w:t>HASIL DAN PEMBAHASAN</w:t>
      </w:r>
      <w:r w:rsidR="004252E3">
        <w:rPr>
          <w:rFonts w:ascii="Times New Roman" w:hAnsi="Times New Roman" w:cs="Times New Roman"/>
          <w:b/>
          <w:sz w:val="28"/>
          <w:szCs w:val="28"/>
        </w:rPr>
        <w:t xml:space="preserve"> </w:t>
      </w:r>
    </w:p>
    <w:p w:rsidR="00EF4BA6" w:rsidRPr="006B2B6D" w:rsidRDefault="00EF4BA6" w:rsidP="00EF4BA6">
      <w:pPr>
        <w:spacing w:after="120" w:line="360" w:lineRule="auto"/>
        <w:jc w:val="both"/>
        <w:rPr>
          <w:rFonts w:ascii="Times New Roman" w:eastAsia="Times New Roman" w:hAnsi="Times New Roman"/>
          <w:b/>
          <w:sz w:val="24"/>
          <w:szCs w:val="24"/>
        </w:rPr>
      </w:pPr>
      <w:r w:rsidRPr="006B2B6D">
        <w:rPr>
          <w:rFonts w:ascii="Times New Roman" w:eastAsia="Times New Roman" w:hAnsi="Times New Roman"/>
          <w:b/>
          <w:sz w:val="24"/>
          <w:szCs w:val="24"/>
        </w:rPr>
        <w:t>Tanaman akar wangi (</w:t>
      </w:r>
      <w:r w:rsidRPr="006B2B6D">
        <w:rPr>
          <w:rFonts w:ascii="Times New Roman" w:hAnsi="Times New Roman"/>
          <w:b/>
          <w:i/>
          <w:iCs/>
          <w:sz w:val="24"/>
          <w:szCs w:val="24"/>
        </w:rPr>
        <w:t>Vetiveria zizanioides</w:t>
      </w:r>
      <w:r w:rsidRPr="006B2B6D">
        <w:rPr>
          <w:rFonts w:ascii="Times New Roman" w:hAnsi="Times New Roman"/>
          <w:b/>
          <w:iCs/>
          <w:sz w:val="24"/>
          <w:szCs w:val="24"/>
        </w:rPr>
        <w:t>)</w:t>
      </w:r>
    </w:p>
    <w:p w:rsidR="00EF4BA6" w:rsidRPr="006B2B6D" w:rsidRDefault="00EF4BA6" w:rsidP="00EF4BA6">
      <w:pPr>
        <w:autoSpaceDE w:val="0"/>
        <w:autoSpaceDN w:val="0"/>
        <w:adjustRightInd w:val="0"/>
        <w:spacing w:after="0" w:line="360" w:lineRule="auto"/>
        <w:ind w:firstLine="720"/>
        <w:jc w:val="both"/>
        <w:rPr>
          <w:rFonts w:ascii="Times New Roman" w:hAnsi="Times New Roman"/>
          <w:sz w:val="24"/>
          <w:szCs w:val="24"/>
        </w:rPr>
      </w:pPr>
      <w:r w:rsidRPr="006B2B6D">
        <w:rPr>
          <w:rFonts w:ascii="Times New Roman" w:hAnsi="Times New Roman"/>
          <w:i/>
          <w:iCs/>
          <w:sz w:val="24"/>
          <w:szCs w:val="24"/>
        </w:rPr>
        <w:t xml:space="preserve">Vetiveria zizanioides </w:t>
      </w:r>
      <w:r w:rsidRPr="006B2B6D">
        <w:rPr>
          <w:rFonts w:ascii="Times New Roman" w:hAnsi="Times New Roman"/>
          <w:iCs/>
          <w:sz w:val="24"/>
          <w:szCs w:val="24"/>
        </w:rPr>
        <w:t>merupakan salah satu spesies vetiver yang sangat penting dan dominan baik secara ekonomi maupun untuk konservasi lingkungan.  Fakta menunjukkan bahwa minyak akar wangi (</w:t>
      </w:r>
      <w:r w:rsidRPr="000A4DBC">
        <w:rPr>
          <w:rFonts w:ascii="Times New Roman" w:hAnsi="Times New Roman"/>
          <w:i/>
          <w:sz w:val="24"/>
          <w:szCs w:val="24"/>
        </w:rPr>
        <w:t>essential oil</w:t>
      </w:r>
      <w:r w:rsidRPr="006B2B6D">
        <w:rPr>
          <w:rFonts w:ascii="Times New Roman" w:hAnsi="Times New Roman"/>
          <w:sz w:val="24"/>
          <w:szCs w:val="24"/>
        </w:rPr>
        <w:t xml:space="preserve">) </w:t>
      </w:r>
      <w:r w:rsidRPr="006B2B6D">
        <w:rPr>
          <w:rFonts w:ascii="Times New Roman" w:hAnsi="Times New Roman"/>
          <w:iCs/>
          <w:sz w:val="24"/>
          <w:szCs w:val="24"/>
        </w:rPr>
        <w:t xml:space="preserve">telah digunakan oleh industri minyak wangi/parfum, industri farmasi sebagai bahan obat dan industri pertanian sebagai bahan insektisida nabati.  </w:t>
      </w:r>
      <w:r w:rsidRPr="006B2B6D">
        <w:rPr>
          <w:rFonts w:ascii="Times New Roman" w:hAnsi="Times New Roman"/>
          <w:sz w:val="24"/>
          <w:szCs w:val="24"/>
        </w:rPr>
        <w:t xml:space="preserve">Vetiver berasal dari kingdom Plantae, Orde Poales, family Graminae (Poaceae), subfamily Panicoideae, Genus Chrysopogon dan spesies </w:t>
      </w:r>
      <w:r w:rsidRPr="006B2B6D">
        <w:rPr>
          <w:rFonts w:ascii="Times New Roman" w:hAnsi="Times New Roman"/>
          <w:i/>
          <w:sz w:val="24"/>
          <w:szCs w:val="24"/>
        </w:rPr>
        <w:t xml:space="preserve">Chrysopogon zizanioides </w:t>
      </w:r>
      <w:r w:rsidRPr="006B2B6D">
        <w:rPr>
          <w:rFonts w:ascii="Times New Roman" w:hAnsi="Times New Roman"/>
          <w:sz w:val="24"/>
          <w:szCs w:val="24"/>
        </w:rPr>
        <w:t>atau</w:t>
      </w:r>
      <w:r w:rsidRPr="006B2B6D">
        <w:rPr>
          <w:rFonts w:ascii="Times New Roman" w:hAnsi="Times New Roman"/>
          <w:i/>
          <w:sz w:val="24"/>
          <w:szCs w:val="24"/>
        </w:rPr>
        <w:t xml:space="preserve"> </w:t>
      </w:r>
      <w:r w:rsidRPr="006B2B6D">
        <w:rPr>
          <w:rFonts w:ascii="Times New Roman" w:hAnsi="Times New Roman"/>
          <w:i/>
          <w:iCs/>
          <w:sz w:val="24"/>
          <w:szCs w:val="24"/>
        </w:rPr>
        <w:t>Vetiveria zizanioides</w:t>
      </w:r>
      <w:r w:rsidRPr="006B2B6D">
        <w:rPr>
          <w:rFonts w:ascii="Times New Roman" w:hAnsi="Times New Roman"/>
          <w:iCs/>
          <w:sz w:val="24"/>
          <w:szCs w:val="24"/>
        </w:rPr>
        <w:t xml:space="preserve"> (</w:t>
      </w:r>
      <w:hyperlink r:id="rId9" w:history="1">
        <w:r w:rsidRPr="006B2B6D">
          <w:rPr>
            <w:rStyle w:val="Hyperlink"/>
            <w:rFonts w:ascii="Times New Roman" w:hAnsi="Times New Roman"/>
            <w:sz w:val="24"/>
            <w:szCs w:val="24"/>
          </w:rPr>
          <w:t>http://www.vetiver.org</w:t>
        </w:r>
      </w:hyperlink>
      <w:r w:rsidRPr="006B2B6D">
        <w:rPr>
          <w:rFonts w:ascii="Times New Roman" w:hAnsi="Times New Roman"/>
          <w:sz w:val="24"/>
          <w:szCs w:val="24"/>
        </w:rPr>
        <w:t xml:space="preserve">).  </w:t>
      </w:r>
      <w:r w:rsidRPr="006B2B6D">
        <w:rPr>
          <w:rFonts w:ascii="Times New Roman" w:hAnsi="Times New Roman"/>
          <w:i/>
          <w:iCs/>
          <w:sz w:val="24"/>
          <w:szCs w:val="24"/>
        </w:rPr>
        <w:t xml:space="preserve">Vetiveria zizanioides </w:t>
      </w:r>
      <w:r w:rsidRPr="006B2B6D">
        <w:rPr>
          <w:rFonts w:ascii="Times New Roman" w:hAnsi="Times New Roman"/>
          <w:iCs/>
          <w:sz w:val="24"/>
          <w:szCs w:val="24"/>
        </w:rPr>
        <w:t>merupakan rumput yang tinggi</w:t>
      </w:r>
      <w:r w:rsidRPr="006B2B6D">
        <w:rPr>
          <w:rFonts w:ascii="Times New Roman" w:hAnsi="Times New Roman"/>
          <w:sz w:val="24"/>
          <w:szCs w:val="24"/>
        </w:rPr>
        <w:t xml:space="preserve">, kokoh, berumur tahunan, akarnya wangi, daun yang tipis dan panjang dengan sistem akar serabut yang melimpah, dan komplek (Chomchalow, 2001). Tumbuhan ini juga merupakan alternatif murah guna </w:t>
      </w:r>
      <w:r w:rsidRPr="006B2B6D">
        <w:rPr>
          <w:rFonts w:ascii="Times New Roman" w:hAnsi="Times New Roman"/>
          <w:sz w:val="24"/>
          <w:szCs w:val="24"/>
        </w:rPr>
        <w:lastRenderedPageBreak/>
        <w:t>menahan erosi tanah. Akarnya telah dimanfaatkan oleh masyarakat di Asia sebagai pewangi, bahan anyaman tenun dan bahan kerajinan yang lain. Tumbuhan ini juga mengandung bahan aktif yang digunakan sebagai obat tradisional dan pestisida nabati (Chomchalow, 2001). Tinggi puncak tegaknya biasanya di atas 2 meter dan diatas 2,5 meter dengan bunganya.  Vetiver memiliki bunga namun tidak menghasilkan biji atau buah (Gambar 1 a). Sistem perakarannya dapat mencapai panjang 5 meter pada kedalaman tanah dalam masa pertumbuhan 18 bulan (Gambar 1 b).  Akar dari beberapa spesies menghasilkan minyak esensial yang telah dipergunakan oleh masyarakat sejak beberapa abad yang lalu.</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240" w:lineRule="auto"/>
        <w:jc w:val="both"/>
        <w:rPr>
          <w:rFonts w:ascii="Times New Roman" w:eastAsia="Times New Roman" w:hAnsi="Times New Roman"/>
          <w:sz w:val="24"/>
          <w:szCs w:val="24"/>
        </w:rPr>
      </w:pPr>
      <w:r w:rsidRPr="006B2B6D">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1528445" cy="2347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8445" cy="2347595"/>
                    </a:xfrm>
                    <a:prstGeom prst="rect">
                      <a:avLst/>
                    </a:prstGeom>
                    <a:noFill/>
                    <a:ln>
                      <a:noFill/>
                    </a:ln>
                  </pic:spPr>
                </pic:pic>
              </a:graphicData>
            </a:graphic>
          </wp:inline>
        </w:drawing>
      </w:r>
      <w:r w:rsidRPr="006B2B6D">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1473835" cy="2347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3835" cy="2347595"/>
                    </a:xfrm>
                    <a:prstGeom prst="rect">
                      <a:avLst/>
                    </a:prstGeom>
                    <a:noFill/>
                    <a:ln>
                      <a:noFill/>
                    </a:ln>
                  </pic:spPr>
                </pic:pic>
              </a:graphicData>
            </a:graphic>
          </wp:inline>
        </w:drawing>
      </w:r>
    </w:p>
    <w:p w:rsidR="00EF4BA6" w:rsidRPr="006B2B6D" w:rsidRDefault="00EF4BA6" w:rsidP="00EF4BA6">
      <w:pPr>
        <w:autoSpaceDE w:val="0"/>
        <w:autoSpaceDN w:val="0"/>
        <w:adjustRightInd w:val="0"/>
        <w:spacing w:after="0" w:line="240" w:lineRule="auto"/>
        <w:rPr>
          <w:rFonts w:ascii="Times New Roman" w:hAnsi="Times New Roman"/>
          <w:i/>
          <w:iCs/>
          <w:sz w:val="24"/>
          <w:szCs w:val="24"/>
        </w:rPr>
      </w:pPr>
      <w:r w:rsidRPr="006B2B6D">
        <w:rPr>
          <w:rFonts w:ascii="Times New Roman" w:hAnsi="Times New Roman"/>
          <w:b/>
          <w:bCs/>
          <w:sz w:val="24"/>
          <w:szCs w:val="24"/>
        </w:rPr>
        <w:t xml:space="preserve">Gambar 1 a) </w:t>
      </w:r>
      <w:r w:rsidRPr="006B2B6D">
        <w:rPr>
          <w:rFonts w:ascii="Times New Roman" w:hAnsi="Times New Roman"/>
          <w:i/>
          <w:iCs/>
          <w:sz w:val="24"/>
          <w:szCs w:val="24"/>
        </w:rPr>
        <w:t xml:space="preserve">Vetiveria zizanioides </w:t>
      </w:r>
      <w:r w:rsidRPr="006B2B6D">
        <w:rPr>
          <w:rFonts w:ascii="Times New Roman" w:hAnsi="Times New Roman"/>
          <w:b/>
          <w:bCs/>
          <w:sz w:val="24"/>
          <w:szCs w:val="24"/>
        </w:rPr>
        <w:t xml:space="preserve">b) </w:t>
      </w:r>
      <w:r w:rsidRPr="006B2B6D">
        <w:rPr>
          <w:rFonts w:ascii="Times New Roman" w:hAnsi="Times New Roman"/>
          <w:sz w:val="24"/>
          <w:szCs w:val="24"/>
        </w:rPr>
        <w:t xml:space="preserve">sistem perakaran dari </w:t>
      </w:r>
      <w:r w:rsidRPr="006B2B6D">
        <w:rPr>
          <w:rFonts w:ascii="Times New Roman" w:hAnsi="Times New Roman"/>
          <w:i/>
          <w:iCs/>
          <w:sz w:val="24"/>
          <w:szCs w:val="24"/>
        </w:rPr>
        <w:t>Vetiveria zizanioides</w:t>
      </w:r>
    </w:p>
    <w:p w:rsidR="00EF4BA6" w:rsidRPr="006B2B6D" w:rsidRDefault="00EF4BA6" w:rsidP="00EF4BA6">
      <w:pPr>
        <w:spacing w:after="120" w:line="360" w:lineRule="auto"/>
        <w:jc w:val="both"/>
        <w:rPr>
          <w:rFonts w:ascii="Times New Roman" w:hAnsi="Times New Roman"/>
          <w:sz w:val="24"/>
          <w:szCs w:val="24"/>
        </w:rPr>
      </w:pPr>
      <w:r w:rsidRPr="006B2B6D">
        <w:rPr>
          <w:rFonts w:ascii="Times New Roman" w:hAnsi="Times New Roman"/>
          <w:sz w:val="24"/>
          <w:szCs w:val="24"/>
        </w:rPr>
        <w:t xml:space="preserve">Sumber: </w:t>
      </w:r>
      <w:hyperlink r:id="rId12" w:history="1">
        <w:r w:rsidRPr="006B2B6D">
          <w:rPr>
            <w:rStyle w:val="Hyperlink"/>
            <w:rFonts w:ascii="Times New Roman" w:hAnsi="Times New Roman"/>
            <w:color w:val="548DD4"/>
            <w:sz w:val="24"/>
            <w:szCs w:val="24"/>
          </w:rPr>
          <w:t>http://www.vetiver.org</w:t>
        </w:r>
      </w:hyperlink>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360" w:lineRule="auto"/>
        <w:ind w:firstLine="720"/>
        <w:jc w:val="both"/>
        <w:rPr>
          <w:rFonts w:ascii="Times New Roman" w:hAnsi="Times New Roman"/>
          <w:sz w:val="24"/>
          <w:szCs w:val="24"/>
        </w:rPr>
      </w:pPr>
      <w:r w:rsidRPr="006B2B6D">
        <w:rPr>
          <w:rFonts w:ascii="Times New Roman" w:hAnsi="Times New Roman"/>
          <w:sz w:val="24"/>
          <w:szCs w:val="24"/>
        </w:rPr>
        <w:t>Untuk mendukung sanitasi lingkungan terutama di areal tempat pembuangan akhir sampah (TPA) tanaman akar wangi dapat ditanam disekitar areal bangunan. Kelebihan tanaman ini adalah kemampuannya untuk menyerap bahan bahan racun berbahaya (B3) yang mungkin terbawa dalam sampah dan menyerap ke dalam tanah. Disamping itu akar dari tanaman ini memberikan bau aroma khas yang juga dapat dimanfaatkan untuk bahan baku aromaterapi (Kastaman dan Kramadibrata, 2007).</w:t>
      </w:r>
    </w:p>
    <w:p w:rsidR="00EF4BA6" w:rsidRPr="006B2B6D" w:rsidRDefault="00EF4BA6" w:rsidP="00EF4BA6">
      <w:pPr>
        <w:autoSpaceDE w:val="0"/>
        <w:autoSpaceDN w:val="0"/>
        <w:adjustRightInd w:val="0"/>
        <w:spacing w:after="0" w:line="36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240" w:lineRule="auto"/>
        <w:jc w:val="both"/>
        <w:rPr>
          <w:rFonts w:ascii="Times New Roman" w:hAnsi="Times New Roman"/>
          <w:b/>
          <w:sz w:val="24"/>
          <w:szCs w:val="24"/>
        </w:rPr>
      </w:pPr>
      <w:r w:rsidRPr="006B2B6D">
        <w:rPr>
          <w:rFonts w:ascii="Times New Roman" w:hAnsi="Times New Roman"/>
          <w:b/>
          <w:sz w:val="24"/>
          <w:szCs w:val="24"/>
        </w:rPr>
        <w:t>Pencemaran Logam Berat</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360" w:lineRule="auto"/>
        <w:ind w:firstLine="720"/>
        <w:jc w:val="both"/>
        <w:rPr>
          <w:rFonts w:ascii="Times New Roman" w:hAnsi="Times New Roman"/>
          <w:sz w:val="24"/>
          <w:szCs w:val="24"/>
        </w:rPr>
      </w:pPr>
      <w:r w:rsidRPr="006B2B6D">
        <w:rPr>
          <w:rFonts w:ascii="Times New Roman" w:hAnsi="Times New Roman"/>
          <w:sz w:val="24"/>
          <w:szCs w:val="24"/>
        </w:rPr>
        <w:t xml:space="preserve">Dalam beberapa tahun terakhir ini, bahaya yang muncul akibat kontaminasi logam berat di lingkungan tanah dan perairan adalah merupakan isu lingkungan yang sangat menonjol. </w:t>
      </w:r>
      <w:r w:rsidRPr="006B2B6D">
        <w:rPr>
          <w:rFonts w:ascii="Times New Roman" w:hAnsi="Times New Roman"/>
          <w:sz w:val="24"/>
          <w:szCs w:val="24"/>
        </w:rPr>
        <w:lastRenderedPageBreak/>
        <w:t>Permasalahan pada lingkungan tanah terkontaminasi logam berat adalah tidak mudah untuk ditangani dengan cepat, karena melibatkan masyarakat yang ada di sekitarnya. Limbah yang dihasilkan dalam bentuk padat mungkin tidak berdampak luas, tetapi bila buangan dalam 3 bentuk limbah cair atau menguap berpengaruh lebih luas, karena penyebarannya dapat melalui air atau atmosfer (udara), sehingga bahaya kontaminasinya tidak mudah untuk diatasi. Sebagai contoh : di daerah bekas pertambangan emas di Teluk Buyat - Minahasa, walaupun keracunan Hg+ terhadap masyarakat di sekitar daerah pertambangan masih diragukan, namun limbah Hg+ tetap merupakan toksik bagi ikan di perairan, dan manusia yang memakan ikan tercemar.  Di sisi lain , logam-logam tersebut juga mempunyai peranan penting dalam proses kehidupan mikroorganisme. Beberapa logam-logam seperti : Ca, Co, Cr, Cu, Fe, K, Mg, Mn, Na, Ni, dan Zn adalah hara esensial dan berperan dalam proses redoks untuk menstabilkan molekul melalui interaksi elektrostatik.  Namun ada beberapa logam yang tidak mempunyai peranan bioloigi, seperti : Ag, Al, Cd, Au, Pb, dan Hg, karena bukan merupakan hara esensial (</w:t>
      </w:r>
      <w:r w:rsidRPr="006B2B6D">
        <w:rPr>
          <w:rFonts w:ascii="Times New Roman" w:hAnsi="Times New Roman"/>
          <w:i/>
          <w:iCs/>
          <w:sz w:val="24"/>
          <w:szCs w:val="24"/>
        </w:rPr>
        <w:t>nonesensial</w:t>
      </w:r>
      <w:r w:rsidRPr="006B2B6D">
        <w:rPr>
          <w:rFonts w:ascii="Times New Roman" w:hAnsi="Times New Roman"/>
          <w:sz w:val="24"/>
          <w:szCs w:val="24"/>
        </w:rPr>
        <w:t>), tetapi racun (toksik) bagi mikroorganisme. Logam-logam non-esensial ini dapat pula menggantikan posisi logam esensial yang terjerap dalam kompleks koloid atau melalui interaksi ligan. Bila kondisi ini terjadi, dapat merugikan mikroorganisme maupun tumbuhan yang menyerap unsur hara nonesensial tersebut Taberima, 2004).</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360" w:lineRule="auto"/>
        <w:jc w:val="both"/>
        <w:rPr>
          <w:rFonts w:ascii="Times New Roman" w:hAnsi="Times New Roman"/>
          <w:b/>
          <w:sz w:val="24"/>
          <w:szCs w:val="24"/>
        </w:rPr>
      </w:pPr>
      <w:r w:rsidRPr="006B2B6D">
        <w:rPr>
          <w:rFonts w:ascii="Times New Roman" w:hAnsi="Times New Roman"/>
          <w:b/>
          <w:bCs/>
          <w:sz w:val="24"/>
          <w:szCs w:val="24"/>
        </w:rPr>
        <w:t>Sumber-sumber logam berat</w:t>
      </w:r>
    </w:p>
    <w:p w:rsidR="00EF4BA6" w:rsidRPr="006B2B6D" w:rsidRDefault="00EF4BA6" w:rsidP="00EF4BA6">
      <w:pPr>
        <w:autoSpaceDE w:val="0"/>
        <w:autoSpaceDN w:val="0"/>
        <w:adjustRightInd w:val="0"/>
        <w:spacing w:after="0" w:line="360" w:lineRule="auto"/>
        <w:ind w:firstLine="720"/>
        <w:jc w:val="both"/>
        <w:rPr>
          <w:rFonts w:ascii="Times New Roman" w:hAnsi="Times New Roman"/>
          <w:sz w:val="24"/>
          <w:szCs w:val="24"/>
        </w:rPr>
      </w:pPr>
      <w:r w:rsidRPr="006B2B6D">
        <w:rPr>
          <w:rFonts w:ascii="Times New Roman" w:hAnsi="Times New Roman"/>
          <w:sz w:val="24"/>
          <w:szCs w:val="24"/>
        </w:rPr>
        <w:t xml:space="preserve">Sumber-sumber logam berat dapat berasal dari hasil pelapukan batuan mineral dan antropogenik. Mineral dalam batuan merupakan mineral utama (mineral primer) dalam tanah sebagai akibat melapuknya batuan dan membetuk tanah. Mineral-mineral tersebut akan melapuk dan melepaskan unsur-unsur yang dikandungnya, sebagian merupakan hara bagi tanaman, sebagian tercuci dari tanah bersama air perkolasi atau erosi, dan sebagiannya lagi bereaksi membentuk mineral sekunder. Pelapukan akan berjalan terus, sehingga pada tanah-tanah dengan tingkat pelapukan lanjut (Ultisol, Oxisol) hanya tertinggal mineral sukar lapuk (kuarsa) dan mineral sekunder seperti : oksida besi (hematite, goetit) dan oksida Al (gibsit).  Pelapukan adalah proses penghancuran fisik dan kimia dari batuan, karena mineral-mineral dalam batuan tersebut tidak berada dalam keseimbangan dengan suhu, tekanan, dan kelembaban yang ada.  Pelapukan mineral primer diawali dengan adanya penurunan suhu. Mineral primer yang paling mudah melapuk adalah golongan Nesosilikat, seperti : olivin, diikuti piroksin, amfibol, biotit, dan </w:t>
      </w:r>
      <w:r w:rsidRPr="006B2B6D">
        <w:rPr>
          <w:rFonts w:ascii="Times New Roman" w:hAnsi="Times New Roman"/>
          <w:sz w:val="24"/>
          <w:szCs w:val="24"/>
        </w:rPr>
        <w:lastRenderedPageBreak/>
        <w:t>seterusnya sebagaimana dikemukakan dalam seri reaksi Bowen (Hardjowigeno, 1993 dalam Taberima, 2004). Mineral-mineral tersebut adalah mineral kelam yang kaya unsur Mg dan Fe yang berasal dari batuan basalt atau ultra basalt. Dari setiap jenis mineral mudah lapuk akan dihasilkan hara-hara yang di dalamnya terkandung juga unsur-unsur logam berat dalam bentuk hara utama maupun hara minor. Proses pelapukan ini menghasilkan kadar logam berat yang tentunya berbeda dan tergantung dari bahan induknya, juga didukung oleh proses vulkanik yang sangat berperan dalam menghasilkan jenis batuan dan mineral.</w:t>
      </w:r>
    </w:p>
    <w:p w:rsidR="00EF4BA6" w:rsidRPr="006B2B6D" w:rsidRDefault="00EF4BA6" w:rsidP="00EF4BA6">
      <w:pPr>
        <w:autoSpaceDE w:val="0"/>
        <w:autoSpaceDN w:val="0"/>
        <w:adjustRightInd w:val="0"/>
        <w:spacing w:after="0" w:line="36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360" w:lineRule="auto"/>
        <w:ind w:firstLine="720"/>
        <w:jc w:val="both"/>
        <w:rPr>
          <w:rFonts w:ascii="Times New Roman" w:hAnsi="Times New Roman"/>
          <w:sz w:val="24"/>
          <w:szCs w:val="24"/>
        </w:rPr>
      </w:pPr>
      <w:r w:rsidRPr="006B2B6D">
        <w:rPr>
          <w:rFonts w:ascii="Times New Roman" w:hAnsi="Times New Roman"/>
          <w:sz w:val="24"/>
          <w:szCs w:val="24"/>
        </w:rPr>
        <w:t>Sumber logam berat yang berasal dari aktivitas manusia adalah logam berat yang dihasilkan melalui limbah dari suatu industri atau penambangan.  Aktivitas manusia terhadap peningkatan pergerakan, perpindahan, dan  akumulasi logam berat menyebabkan logam berat masuk ke atmosfir, tanah, atau ekosistem perairan melebihi kemampuan alami ekosistem tersebut untuk memprosesnya. Aktivitas industri menyebabkan peningkatan jumlah logam berat beracun (toksik) dan radionuclide yang diemisi ke biosfer, sehingga mempunyai indikasi potensi berbahaya bagi suatu ekosistem (Gazso, 2001 dalam Taberima, 2004).  Kehadiran logam berat secara berlebihan dapat menyebabkan polusi pada air bawah tanah, toksik pada tanaman, dan pengaruh merugikan bagi jaringan tanaman atau mikroorganisme tanah (California State Water Resources Control Board, 2000).</w:t>
      </w:r>
    </w:p>
    <w:p w:rsidR="00EF4BA6" w:rsidRPr="006B2B6D" w:rsidRDefault="00EF4BA6" w:rsidP="00EF4BA6">
      <w:pPr>
        <w:pStyle w:val="Default"/>
        <w:rPr>
          <w:color w:val="auto"/>
        </w:rPr>
      </w:pPr>
    </w:p>
    <w:p w:rsidR="00EF4BA6" w:rsidRPr="006B2B6D" w:rsidRDefault="00EF4BA6" w:rsidP="00EF4BA6">
      <w:pPr>
        <w:pStyle w:val="Default"/>
        <w:spacing w:line="360" w:lineRule="auto"/>
        <w:rPr>
          <w:b/>
          <w:color w:val="auto"/>
        </w:rPr>
      </w:pPr>
      <w:r w:rsidRPr="006B2B6D">
        <w:rPr>
          <w:b/>
          <w:color w:val="auto"/>
        </w:rPr>
        <w:t>Pengolahan Limbah Logam Berat</w:t>
      </w:r>
    </w:p>
    <w:p w:rsidR="00EF4BA6" w:rsidRPr="006B2B6D" w:rsidRDefault="00EF4BA6" w:rsidP="00EF4BA6">
      <w:pPr>
        <w:autoSpaceDE w:val="0"/>
        <w:autoSpaceDN w:val="0"/>
        <w:adjustRightInd w:val="0"/>
        <w:spacing w:after="0" w:line="360" w:lineRule="auto"/>
        <w:ind w:firstLine="720"/>
        <w:jc w:val="both"/>
        <w:rPr>
          <w:rFonts w:ascii="Times New Roman" w:hAnsi="Times New Roman"/>
          <w:iCs/>
          <w:sz w:val="24"/>
          <w:szCs w:val="24"/>
        </w:rPr>
      </w:pPr>
      <w:r w:rsidRPr="006B2B6D">
        <w:rPr>
          <w:rFonts w:ascii="Times New Roman" w:hAnsi="Times New Roman"/>
          <w:iCs/>
          <w:sz w:val="24"/>
          <w:szCs w:val="24"/>
        </w:rPr>
        <w:t>Pencarian teknologi yang lebih efektif dan ekonomis untuk pengolahan ion logam berat terutama dari kegiatan industri seperti electroplating, industri hidrometalurgi dan industri smelting mulai banyak dilakukan, salah satunya adalah dengan metode biosorpsi.</w:t>
      </w:r>
    </w:p>
    <w:p w:rsidR="00EF4BA6" w:rsidRPr="006B2B6D" w:rsidRDefault="00EF4BA6" w:rsidP="00EF4BA6">
      <w:pPr>
        <w:spacing w:after="120" w:line="360" w:lineRule="auto"/>
        <w:ind w:firstLine="720"/>
        <w:jc w:val="both"/>
        <w:rPr>
          <w:rFonts w:ascii="Times New Roman" w:hAnsi="Times New Roman"/>
          <w:sz w:val="24"/>
          <w:szCs w:val="24"/>
        </w:rPr>
      </w:pPr>
      <w:r w:rsidRPr="006B2B6D">
        <w:rPr>
          <w:rFonts w:ascii="Times New Roman" w:hAnsi="Times New Roman"/>
          <w:sz w:val="24"/>
          <w:szCs w:val="24"/>
        </w:rPr>
        <w:t>Banyak metode yang telah dikembangkan untuk menurukan kadar logam berat dari badan perairan, misalnya dengan teknik presipitasi, evaporasi, elektrokimia dan pemakaian resin. Metode tersebut dianggap kurang efektif karena membutuhkan biaya yang cukup tinggi dalam pengoperasiannya.  Dewasa ini telah banyak pula dikembangkan teknologi aplikasi adsorpsi, yakni menggunakan bahan biomaterial untuk menurunkan kadar logam berat dari badan air (biosorpsi), seperti sekam padi (Munaf, 1997 dalam Marganof 2003), daun lumut yang digunakan dalam proses adsorpsi kromium dari air limbah (Sharma DC,1994 dalam Banat F dkk, 2000), lumut sphagnum (</w:t>
      </w:r>
      <w:r w:rsidRPr="006B2B6D">
        <w:rPr>
          <w:rFonts w:ascii="Times New Roman" w:hAnsi="Times New Roman"/>
          <w:i/>
          <w:iCs/>
          <w:sz w:val="24"/>
          <w:szCs w:val="24"/>
        </w:rPr>
        <w:t>sphagnum peat moss</w:t>
      </w:r>
      <w:r w:rsidRPr="006B2B6D">
        <w:rPr>
          <w:rFonts w:ascii="Times New Roman" w:hAnsi="Times New Roman"/>
          <w:sz w:val="24"/>
          <w:szCs w:val="24"/>
        </w:rPr>
        <w:t xml:space="preserve">) untuk adsorbsi tembaga, begitu juga dari bahan </w:t>
      </w:r>
      <w:r w:rsidRPr="006B2B6D">
        <w:rPr>
          <w:rFonts w:ascii="Times New Roman" w:hAnsi="Times New Roman"/>
          <w:sz w:val="24"/>
          <w:szCs w:val="24"/>
        </w:rPr>
        <w:lastRenderedPageBreak/>
        <w:t xml:space="preserve">non biomaterial seperti perlit, tanah gambut dan lumpur aktif (Marganof, 2003).  Dari beberapa metode di atas masih sangat sedikit informasi tentang bagaimana mekanisme penyerapan logam berat oleh vetiver.  Namun demikian diketahui bahwa vetiver mempunyai daya </w:t>
      </w:r>
      <w:r w:rsidRPr="006B2B6D">
        <w:rPr>
          <w:rFonts w:ascii="Times New Roman" w:hAnsi="Times New Roman"/>
          <w:sz w:val="24"/>
          <w:szCs w:val="24"/>
          <w:lang w:val="af-ZA"/>
        </w:rPr>
        <w:t xml:space="preserve">adaptasi pertumbuhan yang sangat luas. </w:t>
      </w:r>
      <w:r w:rsidRPr="006B2B6D">
        <w:rPr>
          <w:rFonts w:ascii="Times New Roman" w:hAnsi="Times New Roman"/>
          <w:sz w:val="24"/>
          <w:szCs w:val="24"/>
        </w:rPr>
        <w:t xml:space="preserve"> </w:t>
      </w:r>
      <w:r w:rsidRPr="006B2B6D">
        <w:rPr>
          <w:rFonts w:ascii="Times New Roman" w:hAnsi="Times New Roman"/>
          <w:sz w:val="24"/>
          <w:szCs w:val="24"/>
          <w:lang w:val="af-ZA"/>
        </w:rPr>
        <w:t>Tanaman ini dapat tumbuh baik di lingkungan yang tidak menguntungkan termasuk pada lahan berat yang : (1) masam, mengandung mangan dan alumunium; (2) bersalinitas tinggi dan mengandung banyak natrium; (3) mengandung logam berat seperti Ar, Cd, Co, Cr, Pb, Hg, Ni, Se, dan Zn</w:t>
      </w:r>
      <w:r w:rsidRPr="006B2B6D">
        <w:rPr>
          <w:rFonts w:ascii="Times New Roman" w:hAnsi="Times New Roman"/>
          <w:sz w:val="24"/>
          <w:szCs w:val="24"/>
        </w:rPr>
        <w:t xml:space="preserve"> (Wijayakusuma, 2007). </w:t>
      </w:r>
    </w:p>
    <w:p w:rsidR="00BC52F1" w:rsidRDefault="00BC52F1" w:rsidP="007955FD">
      <w:pPr>
        <w:spacing w:after="0" w:line="360" w:lineRule="auto"/>
        <w:jc w:val="both"/>
        <w:rPr>
          <w:rFonts w:ascii="Times New Roman" w:hAnsi="Times New Roman" w:cs="Times New Roman"/>
          <w:b/>
          <w:sz w:val="28"/>
          <w:szCs w:val="28"/>
        </w:rPr>
      </w:pPr>
    </w:p>
    <w:p w:rsidR="00EF4BA6" w:rsidRDefault="00DF1EEE" w:rsidP="00EF4BA6">
      <w:pPr>
        <w:spacing w:after="0" w:line="360" w:lineRule="auto"/>
        <w:jc w:val="both"/>
        <w:rPr>
          <w:rFonts w:ascii="Times New Roman" w:hAnsi="Times New Roman" w:cs="Times New Roman"/>
          <w:b/>
          <w:sz w:val="28"/>
          <w:szCs w:val="28"/>
        </w:rPr>
      </w:pPr>
      <w:r w:rsidRPr="00F57D59">
        <w:rPr>
          <w:rFonts w:ascii="Times New Roman" w:hAnsi="Times New Roman" w:cs="Times New Roman"/>
          <w:b/>
          <w:sz w:val="28"/>
          <w:szCs w:val="28"/>
        </w:rPr>
        <w:t>KESIMPULAN</w:t>
      </w:r>
      <w:r w:rsidR="004252E3">
        <w:rPr>
          <w:rFonts w:ascii="Times New Roman" w:hAnsi="Times New Roman" w:cs="Times New Roman"/>
          <w:b/>
          <w:sz w:val="28"/>
          <w:szCs w:val="28"/>
        </w:rPr>
        <w:t xml:space="preserve"> </w:t>
      </w:r>
    </w:p>
    <w:p w:rsidR="00EF4BA6" w:rsidRPr="006B2B6D" w:rsidRDefault="00EF4BA6" w:rsidP="00EF4BA6">
      <w:pPr>
        <w:spacing w:after="120" w:line="360" w:lineRule="auto"/>
        <w:ind w:firstLine="720"/>
        <w:jc w:val="both"/>
        <w:rPr>
          <w:rFonts w:ascii="Times New Roman" w:hAnsi="Times New Roman"/>
          <w:sz w:val="24"/>
          <w:szCs w:val="24"/>
        </w:rPr>
      </w:pPr>
      <w:r w:rsidRPr="006B2B6D">
        <w:rPr>
          <w:rFonts w:ascii="Times New Roman" w:hAnsi="Times New Roman"/>
          <w:sz w:val="24"/>
          <w:szCs w:val="24"/>
        </w:rPr>
        <w:t xml:space="preserve">Dari uraian yang telah dipaparkan di atas maka dapat disimpulkan bahwa akar wangi (vetiver) mempunyai potensi besar dalam pengolahan limbah logam berat. </w:t>
      </w:r>
    </w:p>
    <w:p w:rsidR="00EF4BA6" w:rsidRPr="006B2B6D" w:rsidRDefault="00EF4BA6" w:rsidP="00EF4BA6">
      <w:pPr>
        <w:spacing w:after="120" w:line="360" w:lineRule="auto"/>
        <w:ind w:firstLine="720"/>
        <w:jc w:val="both"/>
        <w:rPr>
          <w:rFonts w:ascii="Times New Roman" w:hAnsi="Times New Roman"/>
          <w:sz w:val="24"/>
          <w:szCs w:val="24"/>
        </w:rPr>
      </w:pPr>
      <w:r w:rsidRPr="006B2B6D">
        <w:rPr>
          <w:rFonts w:ascii="Times New Roman" w:hAnsi="Times New Roman"/>
          <w:sz w:val="24"/>
          <w:szCs w:val="24"/>
        </w:rPr>
        <w:t xml:space="preserve">Studi ini merupakan penelusuran </w:t>
      </w:r>
      <w:r>
        <w:rPr>
          <w:rFonts w:ascii="Times New Roman" w:hAnsi="Times New Roman"/>
          <w:sz w:val="24"/>
          <w:szCs w:val="24"/>
          <w:lang w:val="en-US"/>
        </w:rPr>
        <w:t>literatur</w:t>
      </w:r>
      <w:r w:rsidRPr="006B2B6D">
        <w:rPr>
          <w:rFonts w:ascii="Times New Roman" w:hAnsi="Times New Roman"/>
          <w:sz w:val="24"/>
          <w:szCs w:val="24"/>
        </w:rPr>
        <w:t xml:space="preserve"> sehingga diperlukan penelitian secara eksperimen untuk membuktikan secara ilmiah  tentang potensi akar wangi sebagai pengolah limbah logam berat. </w:t>
      </w:r>
    </w:p>
    <w:p w:rsidR="00BC52F1" w:rsidRDefault="00BC52F1" w:rsidP="00BC52F1">
      <w:pPr>
        <w:spacing w:line="240" w:lineRule="auto"/>
        <w:jc w:val="both"/>
        <w:rPr>
          <w:rFonts w:ascii="Times New Roman" w:hAnsi="Times New Roman" w:cs="Times New Roman"/>
          <w:b/>
          <w:sz w:val="28"/>
          <w:szCs w:val="28"/>
        </w:rPr>
      </w:pPr>
    </w:p>
    <w:p w:rsidR="00BC52F1" w:rsidRPr="00757AE9" w:rsidRDefault="00BC52F1" w:rsidP="00BC52F1">
      <w:pPr>
        <w:ind w:left="851" w:hanging="851"/>
        <w:jc w:val="both"/>
        <w:rPr>
          <w:rFonts w:ascii="Times New Roman" w:hAnsi="Times New Roman" w:cs="Times New Roman"/>
          <w:b/>
          <w:sz w:val="28"/>
          <w:szCs w:val="28"/>
        </w:rPr>
      </w:pPr>
      <w:r w:rsidRPr="00757AE9">
        <w:rPr>
          <w:rFonts w:ascii="Times New Roman" w:hAnsi="Times New Roman" w:cs="Times New Roman"/>
          <w:b/>
          <w:sz w:val="28"/>
          <w:szCs w:val="28"/>
        </w:rPr>
        <w:t>DAFTAR PUSTAKA</w:t>
      </w:r>
    </w:p>
    <w:p w:rsidR="00EF4BA6" w:rsidRDefault="00EF4BA6" w:rsidP="00EF4BA6">
      <w:pPr>
        <w:autoSpaceDE w:val="0"/>
        <w:autoSpaceDN w:val="0"/>
        <w:adjustRightInd w:val="0"/>
        <w:spacing w:after="0" w:line="240" w:lineRule="auto"/>
        <w:jc w:val="both"/>
        <w:rPr>
          <w:rFonts w:ascii="Times New Roman" w:hAnsi="Times New Roman"/>
          <w:i/>
          <w:iCs/>
          <w:sz w:val="24"/>
          <w:szCs w:val="24"/>
          <w:lang w:val="en-US"/>
        </w:rPr>
      </w:pPr>
      <w:r w:rsidRPr="006B2B6D">
        <w:rPr>
          <w:rFonts w:ascii="Times New Roman" w:hAnsi="Times New Roman"/>
          <w:sz w:val="24"/>
          <w:szCs w:val="24"/>
        </w:rPr>
        <w:t>Banat F., Al-Asheh S., (2000), “Biosorption of Phenol by Chicken Feather”</w:t>
      </w:r>
      <w:r w:rsidRPr="006B2B6D">
        <w:rPr>
          <w:rFonts w:ascii="Times New Roman" w:hAnsi="Times New Roman"/>
          <w:i/>
          <w:iCs/>
          <w:sz w:val="24"/>
          <w:szCs w:val="24"/>
        </w:rPr>
        <w:t xml:space="preserve">, Environmental </w:t>
      </w:r>
    </w:p>
    <w:p w:rsidR="00EF4BA6" w:rsidRPr="006B2B6D" w:rsidRDefault="00EF4BA6" w:rsidP="00EF4BA6">
      <w:pPr>
        <w:autoSpaceDE w:val="0"/>
        <w:autoSpaceDN w:val="0"/>
        <w:adjustRightInd w:val="0"/>
        <w:spacing w:after="0" w:line="240" w:lineRule="auto"/>
        <w:ind w:firstLine="720"/>
        <w:jc w:val="both"/>
        <w:rPr>
          <w:rFonts w:ascii="Times New Roman" w:hAnsi="Times New Roman"/>
          <w:sz w:val="24"/>
          <w:szCs w:val="24"/>
        </w:rPr>
      </w:pPr>
      <w:r w:rsidRPr="006B2B6D">
        <w:rPr>
          <w:rFonts w:ascii="Times New Roman" w:hAnsi="Times New Roman"/>
          <w:i/>
          <w:iCs/>
          <w:sz w:val="24"/>
          <w:szCs w:val="24"/>
        </w:rPr>
        <w:t>Engineering and policy</w:t>
      </w:r>
      <w:r w:rsidRPr="006B2B6D">
        <w:rPr>
          <w:rFonts w:ascii="Times New Roman" w:hAnsi="Times New Roman"/>
          <w:sz w:val="24"/>
          <w:szCs w:val="24"/>
        </w:rPr>
        <w:t>, 2:85-90</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r w:rsidRPr="006B2B6D">
        <w:rPr>
          <w:rFonts w:ascii="Times New Roman" w:hAnsi="Times New Roman"/>
          <w:sz w:val="24"/>
          <w:szCs w:val="24"/>
        </w:rPr>
        <w:t>California State Water Resources Control Board, 2000. Risks and Benefits.</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Default="00EF4BA6" w:rsidP="00EF4BA6">
      <w:pPr>
        <w:autoSpaceDE w:val="0"/>
        <w:autoSpaceDN w:val="0"/>
        <w:adjustRightInd w:val="0"/>
        <w:spacing w:after="0" w:line="240" w:lineRule="auto"/>
        <w:jc w:val="both"/>
        <w:rPr>
          <w:rFonts w:ascii="Times New Roman" w:hAnsi="Times New Roman"/>
          <w:sz w:val="24"/>
          <w:szCs w:val="24"/>
          <w:lang w:val="en-US"/>
        </w:rPr>
      </w:pPr>
      <w:r w:rsidRPr="006B2B6D">
        <w:rPr>
          <w:rFonts w:ascii="Times New Roman" w:hAnsi="Times New Roman"/>
          <w:sz w:val="24"/>
          <w:szCs w:val="24"/>
        </w:rPr>
        <w:t xml:space="preserve">Chomchalow, N. 2001. The Utilization of Vetiver as Medicinal and Aromatic Plants with </w:t>
      </w:r>
    </w:p>
    <w:p w:rsidR="00EF4BA6" w:rsidRPr="006B2B6D" w:rsidRDefault="00EF4BA6" w:rsidP="00EF4BA6">
      <w:pPr>
        <w:autoSpaceDE w:val="0"/>
        <w:autoSpaceDN w:val="0"/>
        <w:adjustRightInd w:val="0"/>
        <w:spacing w:after="0" w:line="240" w:lineRule="auto"/>
        <w:ind w:firstLine="720"/>
        <w:jc w:val="both"/>
        <w:rPr>
          <w:rFonts w:ascii="Times New Roman" w:hAnsi="Times New Roman"/>
          <w:sz w:val="24"/>
          <w:szCs w:val="24"/>
        </w:rPr>
      </w:pPr>
      <w:r w:rsidRPr="006B2B6D">
        <w:rPr>
          <w:rFonts w:ascii="Times New Roman" w:hAnsi="Times New Roman"/>
          <w:sz w:val="24"/>
          <w:szCs w:val="24"/>
        </w:rPr>
        <w:t>Special Reference to Thailand. PRVN Tech.Bull. No. 2001/1, ORDPB, Bangkok</w:t>
      </w:r>
    </w:p>
    <w:p w:rsidR="00EF4BA6" w:rsidRDefault="00EF4BA6" w:rsidP="00EF4BA6">
      <w:pPr>
        <w:spacing w:after="0" w:line="240" w:lineRule="auto"/>
        <w:jc w:val="both"/>
        <w:rPr>
          <w:rFonts w:ascii="Times New Roman" w:hAnsi="Times New Roman"/>
          <w:sz w:val="24"/>
          <w:szCs w:val="24"/>
          <w:lang w:val="en-US"/>
        </w:rPr>
      </w:pPr>
    </w:p>
    <w:p w:rsidR="00EF4BA6" w:rsidRDefault="00EF4BA6" w:rsidP="00EF4BA6">
      <w:pPr>
        <w:spacing w:after="0" w:line="240" w:lineRule="auto"/>
        <w:jc w:val="both"/>
        <w:rPr>
          <w:rFonts w:ascii="Times New Roman" w:eastAsia="Times New Roman" w:hAnsi="Times New Roman"/>
          <w:bCs/>
          <w:sz w:val="24"/>
          <w:szCs w:val="24"/>
          <w:lang w:val="en-US"/>
        </w:rPr>
      </w:pPr>
      <w:r w:rsidRPr="006B2B6D">
        <w:rPr>
          <w:rFonts w:ascii="Times New Roman" w:hAnsi="Times New Roman"/>
          <w:sz w:val="24"/>
          <w:szCs w:val="24"/>
        </w:rPr>
        <w:t>Hidayati, Nuril.; Fauzia Syarif, dan Titi Juhaeti.  2006.  “</w:t>
      </w:r>
      <w:r w:rsidRPr="006B2B6D">
        <w:rPr>
          <w:rFonts w:ascii="Times New Roman" w:hAnsi="Times New Roman"/>
          <w:sz w:val="24"/>
          <w:szCs w:val="24"/>
        </w:rPr>
        <w:fldChar w:fldCharType="begin"/>
      </w:r>
      <w:r w:rsidRPr="006B2B6D">
        <w:rPr>
          <w:rFonts w:ascii="Times New Roman" w:hAnsi="Times New Roman"/>
          <w:sz w:val="24"/>
          <w:szCs w:val="24"/>
        </w:rPr>
        <w:instrText xml:space="preserve"> HYPERLINK "http://alamsty.blogspot.com/2009/07/potensi-centrocema-pubescence.html" </w:instrText>
      </w:r>
      <w:r w:rsidRPr="006B2B6D">
        <w:rPr>
          <w:rFonts w:ascii="Times New Roman" w:hAnsi="Times New Roman"/>
          <w:sz w:val="24"/>
          <w:szCs w:val="24"/>
        </w:rPr>
        <w:fldChar w:fldCharType="separate"/>
      </w:r>
      <w:r w:rsidRPr="006B2B6D">
        <w:rPr>
          <w:rFonts w:ascii="Times New Roman" w:eastAsia="Times New Roman" w:hAnsi="Times New Roman"/>
          <w:bCs/>
          <w:sz w:val="24"/>
          <w:szCs w:val="24"/>
        </w:rPr>
        <w:t xml:space="preserve">Potensi Centrocema pubescence, </w:t>
      </w:r>
      <w:r>
        <w:rPr>
          <w:rFonts w:ascii="Times New Roman" w:eastAsia="Times New Roman" w:hAnsi="Times New Roman"/>
          <w:bCs/>
          <w:sz w:val="24"/>
          <w:szCs w:val="24"/>
          <w:lang w:val="en-US"/>
        </w:rPr>
        <w:t xml:space="preserve">  </w:t>
      </w:r>
    </w:p>
    <w:p w:rsidR="00EF4BA6" w:rsidRPr="00EF4BA6" w:rsidRDefault="00EF4BA6" w:rsidP="00EF4BA6">
      <w:pPr>
        <w:spacing w:after="0" w:line="240" w:lineRule="auto"/>
        <w:ind w:left="720"/>
        <w:jc w:val="both"/>
        <w:rPr>
          <w:rFonts w:ascii="Times New Roman" w:hAnsi="Times New Roman"/>
          <w:sz w:val="24"/>
          <w:szCs w:val="24"/>
          <w:lang w:val="af-ZA"/>
        </w:rPr>
      </w:pPr>
      <w:r w:rsidRPr="006B2B6D">
        <w:rPr>
          <w:rFonts w:ascii="Times New Roman" w:eastAsia="Times New Roman" w:hAnsi="Times New Roman"/>
          <w:bCs/>
          <w:sz w:val="24"/>
          <w:szCs w:val="24"/>
        </w:rPr>
        <w:t>Calopogonium mucunoides, dan Micania cordata dalam Membersihkan Logam Kontaminan pada Limbah Penambangan Emas</w:t>
      </w:r>
      <w:r w:rsidRPr="006B2B6D">
        <w:rPr>
          <w:rFonts w:ascii="Times New Roman" w:eastAsia="Times New Roman" w:hAnsi="Times New Roman"/>
          <w:bCs/>
          <w:sz w:val="24"/>
          <w:szCs w:val="24"/>
        </w:rPr>
        <w:fldChar w:fldCharType="end"/>
      </w:r>
      <w:r w:rsidRPr="006B2B6D">
        <w:rPr>
          <w:rFonts w:ascii="Times New Roman" w:eastAsia="Times New Roman" w:hAnsi="Times New Roman"/>
          <w:bCs/>
          <w:sz w:val="24"/>
          <w:szCs w:val="24"/>
        </w:rPr>
        <w:t xml:space="preserve">”.  </w:t>
      </w:r>
      <w:r w:rsidRPr="006B2B6D">
        <w:rPr>
          <w:rFonts w:ascii="Times New Roman" w:hAnsi="Times New Roman"/>
          <w:sz w:val="24"/>
          <w:szCs w:val="24"/>
        </w:rPr>
        <w:t>Biodiversitas. Volume 1 No. 7  Hal. 4-6.</w:t>
      </w:r>
      <w:r w:rsidRPr="006B2B6D">
        <w:rPr>
          <w:rFonts w:ascii="Times New Roman" w:eastAsia="Times New Roman" w:hAnsi="Times New Roman"/>
          <w:bCs/>
          <w:sz w:val="24"/>
          <w:szCs w:val="24"/>
        </w:rPr>
        <w:t xml:space="preserve"> </w:t>
      </w:r>
      <w:r w:rsidRPr="006B2B6D">
        <w:rPr>
          <w:rFonts w:ascii="Times New Roman" w:hAnsi="Times New Roman"/>
          <w:sz w:val="24"/>
          <w:szCs w:val="24"/>
        </w:rPr>
        <w:t>http://www.vetiver.org</w:t>
      </w:r>
    </w:p>
    <w:p w:rsidR="00EF4BA6" w:rsidRDefault="00EF4BA6" w:rsidP="00EF4BA6">
      <w:pPr>
        <w:autoSpaceDE w:val="0"/>
        <w:autoSpaceDN w:val="0"/>
        <w:adjustRightInd w:val="0"/>
        <w:spacing w:after="0" w:line="240" w:lineRule="auto"/>
        <w:jc w:val="both"/>
        <w:rPr>
          <w:rFonts w:ascii="Times New Roman" w:hAnsi="Times New Roman"/>
          <w:bCs/>
          <w:sz w:val="24"/>
          <w:szCs w:val="24"/>
          <w:lang w:val="en-US"/>
        </w:rPr>
      </w:pPr>
    </w:p>
    <w:p w:rsidR="00EF4BA6" w:rsidRDefault="00EF4BA6" w:rsidP="00EF4BA6">
      <w:pPr>
        <w:autoSpaceDE w:val="0"/>
        <w:autoSpaceDN w:val="0"/>
        <w:adjustRightInd w:val="0"/>
        <w:spacing w:after="0" w:line="240" w:lineRule="auto"/>
        <w:jc w:val="both"/>
        <w:rPr>
          <w:rFonts w:ascii="Times New Roman" w:hAnsi="Times New Roman"/>
          <w:bCs/>
          <w:sz w:val="24"/>
          <w:szCs w:val="24"/>
          <w:lang w:val="en-US"/>
        </w:rPr>
      </w:pPr>
      <w:r w:rsidRPr="006B2B6D">
        <w:rPr>
          <w:rFonts w:ascii="Times New Roman" w:hAnsi="Times New Roman"/>
          <w:bCs/>
          <w:sz w:val="24"/>
          <w:szCs w:val="24"/>
        </w:rPr>
        <w:t xml:space="preserve">Kastaman, Roni dan  Kramadibrata, Ade Moetangad.  2007.  “Rancangan Teknis Operasional </w:t>
      </w:r>
    </w:p>
    <w:p w:rsidR="00EF4BA6" w:rsidRDefault="00EF4BA6" w:rsidP="00EF4BA6">
      <w:pPr>
        <w:autoSpaceDE w:val="0"/>
        <w:autoSpaceDN w:val="0"/>
        <w:adjustRightInd w:val="0"/>
        <w:spacing w:after="0" w:line="240" w:lineRule="auto"/>
        <w:ind w:firstLine="720"/>
        <w:jc w:val="both"/>
        <w:rPr>
          <w:rFonts w:ascii="Times New Roman" w:hAnsi="Times New Roman"/>
          <w:bCs/>
          <w:sz w:val="24"/>
          <w:szCs w:val="24"/>
          <w:lang w:val="en-US"/>
        </w:rPr>
      </w:pPr>
      <w:r w:rsidRPr="006B2B6D">
        <w:rPr>
          <w:rFonts w:ascii="Times New Roman" w:hAnsi="Times New Roman"/>
          <w:bCs/>
          <w:sz w:val="24"/>
          <w:szCs w:val="24"/>
        </w:rPr>
        <w:t xml:space="preserve">Sistem Pengelolaan Reaktor Sampah Terpadu (SILARSATU) Berbasis masyarakat”.  </w:t>
      </w:r>
    </w:p>
    <w:p w:rsidR="00EF4BA6" w:rsidRDefault="00EF4BA6" w:rsidP="00EF4BA6">
      <w:pPr>
        <w:autoSpaceDE w:val="0"/>
        <w:autoSpaceDN w:val="0"/>
        <w:adjustRightInd w:val="0"/>
        <w:spacing w:after="0" w:line="240" w:lineRule="auto"/>
        <w:ind w:firstLine="720"/>
        <w:jc w:val="both"/>
        <w:rPr>
          <w:rFonts w:ascii="Times New Roman" w:hAnsi="Times New Roman"/>
          <w:bCs/>
          <w:sz w:val="24"/>
          <w:szCs w:val="24"/>
          <w:lang w:val="en-US"/>
        </w:rPr>
      </w:pPr>
      <w:r w:rsidRPr="006B2B6D">
        <w:rPr>
          <w:rFonts w:ascii="Times New Roman" w:hAnsi="Times New Roman"/>
          <w:bCs/>
          <w:sz w:val="24"/>
          <w:szCs w:val="24"/>
        </w:rPr>
        <w:t xml:space="preserve">Divisi Pengembangan Informasi dan Teknologi Tepat Guna, Universitas Padjadjaran. </w:t>
      </w:r>
    </w:p>
    <w:p w:rsidR="00EF4BA6" w:rsidRPr="006B2B6D" w:rsidRDefault="00EF4BA6" w:rsidP="00EF4BA6">
      <w:pPr>
        <w:autoSpaceDE w:val="0"/>
        <w:autoSpaceDN w:val="0"/>
        <w:adjustRightInd w:val="0"/>
        <w:spacing w:after="0" w:line="240" w:lineRule="auto"/>
        <w:ind w:firstLine="720"/>
        <w:jc w:val="both"/>
        <w:rPr>
          <w:rFonts w:ascii="Times New Roman" w:hAnsi="Times New Roman"/>
          <w:bCs/>
          <w:sz w:val="24"/>
          <w:szCs w:val="24"/>
        </w:rPr>
      </w:pPr>
      <w:r w:rsidRPr="006B2B6D">
        <w:rPr>
          <w:rFonts w:ascii="Times New Roman" w:hAnsi="Times New Roman"/>
          <w:bCs/>
          <w:sz w:val="24"/>
          <w:szCs w:val="24"/>
        </w:rPr>
        <w:t>Bandung.  171 halaman.</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Default="00EF4BA6" w:rsidP="00EF4BA6">
      <w:pPr>
        <w:autoSpaceDE w:val="0"/>
        <w:autoSpaceDN w:val="0"/>
        <w:adjustRightInd w:val="0"/>
        <w:spacing w:after="0" w:line="240" w:lineRule="auto"/>
        <w:jc w:val="both"/>
        <w:rPr>
          <w:rFonts w:ascii="Times New Roman" w:hAnsi="Times New Roman"/>
          <w:sz w:val="24"/>
          <w:szCs w:val="24"/>
        </w:rPr>
      </w:pPr>
    </w:p>
    <w:p w:rsidR="00EF4BA6" w:rsidRDefault="00EF4BA6" w:rsidP="00EF4BA6">
      <w:pPr>
        <w:autoSpaceDE w:val="0"/>
        <w:autoSpaceDN w:val="0"/>
        <w:adjustRightInd w:val="0"/>
        <w:spacing w:after="0" w:line="240" w:lineRule="auto"/>
        <w:jc w:val="both"/>
        <w:rPr>
          <w:rFonts w:ascii="Times New Roman" w:hAnsi="Times New Roman"/>
          <w:sz w:val="24"/>
          <w:szCs w:val="24"/>
          <w:lang w:val="en-US"/>
        </w:rPr>
      </w:pPr>
      <w:r w:rsidRPr="006B2B6D">
        <w:rPr>
          <w:rFonts w:ascii="Times New Roman" w:hAnsi="Times New Roman"/>
          <w:sz w:val="24"/>
          <w:szCs w:val="24"/>
        </w:rPr>
        <w:lastRenderedPageBreak/>
        <w:t xml:space="preserve">Marganof, (2003), “Potensi Limbah Udang sebagai Penyerap Logam Berat (Timbal, </w:t>
      </w:r>
    </w:p>
    <w:p w:rsidR="00EF4BA6" w:rsidRPr="006B2B6D" w:rsidRDefault="00EF4BA6" w:rsidP="00EF4BA6">
      <w:pPr>
        <w:autoSpaceDE w:val="0"/>
        <w:autoSpaceDN w:val="0"/>
        <w:adjustRightInd w:val="0"/>
        <w:spacing w:after="0" w:line="240" w:lineRule="auto"/>
        <w:ind w:left="720"/>
        <w:jc w:val="both"/>
        <w:rPr>
          <w:rFonts w:ascii="Times New Roman" w:hAnsi="Times New Roman"/>
          <w:sz w:val="24"/>
          <w:szCs w:val="24"/>
        </w:rPr>
      </w:pPr>
      <w:r w:rsidRPr="006B2B6D">
        <w:rPr>
          <w:rFonts w:ascii="Times New Roman" w:hAnsi="Times New Roman"/>
          <w:sz w:val="24"/>
          <w:szCs w:val="24"/>
        </w:rPr>
        <w:t>Kadmium, dan Tembaga) di Perairan”, Makalah Pribadi Pengantar ke Falsafah Sains PPS/S3 IPB. Bogor. 12 halaman.</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Default="00EF4BA6" w:rsidP="00EF4BA6">
      <w:pPr>
        <w:autoSpaceDE w:val="0"/>
        <w:autoSpaceDN w:val="0"/>
        <w:adjustRightInd w:val="0"/>
        <w:spacing w:after="0" w:line="240" w:lineRule="auto"/>
        <w:jc w:val="both"/>
        <w:rPr>
          <w:rFonts w:ascii="Times New Roman" w:hAnsi="Times New Roman"/>
          <w:i/>
          <w:sz w:val="24"/>
          <w:szCs w:val="24"/>
          <w:lang w:val="en-US"/>
        </w:rPr>
      </w:pPr>
      <w:r>
        <w:rPr>
          <w:rFonts w:ascii="Times New Roman" w:hAnsi="Times New Roman"/>
          <w:sz w:val="24"/>
          <w:szCs w:val="24"/>
          <w:lang w:val="en-US"/>
        </w:rPr>
        <w:t>Patandungan, Alfia., Syamsidar HS., Aisyah. “Fitoremidiasi Tanaman Akar Wangi (</w:t>
      </w:r>
      <w:r w:rsidRPr="004E177D">
        <w:rPr>
          <w:rFonts w:ascii="Times New Roman" w:hAnsi="Times New Roman"/>
          <w:i/>
          <w:sz w:val="24"/>
          <w:szCs w:val="24"/>
          <w:lang w:val="en-US"/>
        </w:rPr>
        <w:t xml:space="preserve">Vetiver </w:t>
      </w:r>
    </w:p>
    <w:p w:rsidR="00EF4BA6" w:rsidRDefault="00EF4BA6" w:rsidP="00EF4BA6">
      <w:pPr>
        <w:autoSpaceDE w:val="0"/>
        <w:autoSpaceDN w:val="0"/>
        <w:adjustRightInd w:val="0"/>
        <w:spacing w:after="0" w:line="240" w:lineRule="auto"/>
        <w:ind w:firstLine="720"/>
        <w:jc w:val="both"/>
        <w:rPr>
          <w:rFonts w:ascii="Times New Roman" w:hAnsi="Times New Roman"/>
          <w:sz w:val="24"/>
          <w:szCs w:val="24"/>
          <w:lang w:val="en-US"/>
        </w:rPr>
      </w:pPr>
      <w:r w:rsidRPr="004E177D">
        <w:rPr>
          <w:rFonts w:ascii="Times New Roman" w:hAnsi="Times New Roman"/>
          <w:i/>
          <w:sz w:val="24"/>
          <w:szCs w:val="24"/>
          <w:lang w:val="en-US"/>
        </w:rPr>
        <w:t>zizanoides</w:t>
      </w:r>
      <w:r>
        <w:rPr>
          <w:rFonts w:ascii="Times New Roman" w:hAnsi="Times New Roman"/>
          <w:sz w:val="24"/>
          <w:szCs w:val="24"/>
          <w:lang w:val="en-US"/>
        </w:rPr>
        <w:t xml:space="preserve">) Terhadap Tanah Tercemar Logam Kadmium (Cd) Pada Lahan TPA </w:t>
      </w:r>
    </w:p>
    <w:p w:rsidR="00EF4BA6" w:rsidRDefault="00EF4BA6" w:rsidP="00EF4BA6">
      <w:pPr>
        <w:autoSpaceDE w:val="0"/>
        <w:autoSpaceDN w:val="0"/>
        <w:adjustRightInd w:val="0"/>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 xml:space="preserve">Tamangapa Antang Makassar. </w:t>
      </w:r>
    </w:p>
    <w:p w:rsidR="00EF4BA6" w:rsidRPr="004E177D" w:rsidRDefault="00EF4BA6" w:rsidP="00EF4BA6">
      <w:pPr>
        <w:autoSpaceDE w:val="0"/>
        <w:autoSpaceDN w:val="0"/>
        <w:adjustRightInd w:val="0"/>
        <w:spacing w:after="0" w:line="240" w:lineRule="auto"/>
        <w:ind w:firstLine="720"/>
        <w:jc w:val="both"/>
        <w:rPr>
          <w:rFonts w:ascii="Times New Roman" w:hAnsi="Times New Roman"/>
          <w:sz w:val="24"/>
          <w:szCs w:val="24"/>
          <w:lang w:val="en-US"/>
        </w:rPr>
      </w:pPr>
      <w:r>
        <w:rPr>
          <w:rFonts w:ascii="Times New Roman" w:hAnsi="Times New Roman"/>
          <w:sz w:val="24"/>
          <w:szCs w:val="24"/>
          <w:lang w:val="en-US"/>
        </w:rPr>
        <w:t xml:space="preserve"> </w:t>
      </w:r>
    </w:p>
    <w:p w:rsidR="00EF4BA6" w:rsidRDefault="00EF4BA6" w:rsidP="00EF4BA6">
      <w:pPr>
        <w:autoSpaceDE w:val="0"/>
        <w:autoSpaceDN w:val="0"/>
        <w:adjustRightInd w:val="0"/>
        <w:spacing w:after="0" w:line="240" w:lineRule="auto"/>
        <w:jc w:val="both"/>
        <w:rPr>
          <w:rFonts w:ascii="Times New Roman" w:hAnsi="Times New Roman"/>
          <w:bCs/>
          <w:sz w:val="24"/>
          <w:szCs w:val="24"/>
          <w:lang w:val="en-US"/>
        </w:rPr>
      </w:pPr>
      <w:r w:rsidRPr="006B2B6D">
        <w:rPr>
          <w:rFonts w:ascii="Times New Roman" w:hAnsi="Times New Roman"/>
          <w:sz w:val="24"/>
          <w:szCs w:val="24"/>
        </w:rPr>
        <w:t>Taberima, Sartji.  2004.  “</w:t>
      </w:r>
      <w:r w:rsidRPr="006B2B6D">
        <w:rPr>
          <w:rFonts w:ascii="Times New Roman" w:hAnsi="Times New Roman"/>
          <w:bCs/>
          <w:sz w:val="24"/>
          <w:szCs w:val="24"/>
        </w:rPr>
        <w:t xml:space="preserve">Peranan Mikroorganisme dalam mengurangi efek toksik pada tanah </w:t>
      </w:r>
    </w:p>
    <w:p w:rsidR="00EF4BA6" w:rsidRDefault="00EF4BA6" w:rsidP="00EF4BA6">
      <w:pPr>
        <w:autoSpaceDE w:val="0"/>
        <w:autoSpaceDN w:val="0"/>
        <w:adjustRightInd w:val="0"/>
        <w:spacing w:after="0" w:line="240" w:lineRule="auto"/>
        <w:ind w:firstLine="720"/>
        <w:jc w:val="both"/>
        <w:rPr>
          <w:rFonts w:ascii="Times New Roman" w:hAnsi="Times New Roman"/>
          <w:bCs/>
          <w:sz w:val="24"/>
          <w:szCs w:val="24"/>
          <w:lang w:val="en-US"/>
        </w:rPr>
      </w:pPr>
      <w:r w:rsidRPr="006B2B6D">
        <w:rPr>
          <w:rFonts w:ascii="Times New Roman" w:hAnsi="Times New Roman"/>
          <w:bCs/>
          <w:sz w:val="24"/>
          <w:szCs w:val="24"/>
        </w:rPr>
        <w:t xml:space="preserve">terkontaminasi logam berat”.  Makalah Falsafah Sains.  PPS/S3 IPB. Bogor. 21 </w:t>
      </w:r>
    </w:p>
    <w:p w:rsidR="00EF4BA6" w:rsidRPr="006B2B6D" w:rsidRDefault="00EF4BA6" w:rsidP="00EF4BA6">
      <w:pPr>
        <w:autoSpaceDE w:val="0"/>
        <w:autoSpaceDN w:val="0"/>
        <w:adjustRightInd w:val="0"/>
        <w:spacing w:after="0" w:line="240" w:lineRule="auto"/>
        <w:ind w:firstLine="720"/>
        <w:jc w:val="both"/>
        <w:rPr>
          <w:rFonts w:ascii="Times New Roman" w:hAnsi="Times New Roman"/>
          <w:bCs/>
          <w:sz w:val="24"/>
          <w:szCs w:val="24"/>
        </w:rPr>
      </w:pPr>
      <w:r w:rsidRPr="006B2B6D">
        <w:rPr>
          <w:rFonts w:ascii="Times New Roman" w:hAnsi="Times New Roman"/>
          <w:bCs/>
          <w:sz w:val="24"/>
          <w:szCs w:val="24"/>
        </w:rPr>
        <w:t>halaman.</w:t>
      </w:r>
    </w:p>
    <w:p w:rsidR="00EF4BA6" w:rsidRPr="006B2B6D" w:rsidRDefault="00EF4BA6" w:rsidP="00EF4BA6">
      <w:pPr>
        <w:autoSpaceDE w:val="0"/>
        <w:autoSpaceDN w:val="0"/>
        <w:adjustRightInd w:val="0"/>
        <w:spacing w:after="0" w:line="240" w:lineRule="auto"/>
        <w:jc w:val="both"/>
        <w:rPr>
          <w:rFonts w:ascii="Times New Roman" w:hAnsi="Times New Roman"/>
          <w:sz w:val="24"/>
          <w:szCs w:val="24"/>
        </w:rPr>
      </w:pPr>
    </w:p>
    <w:p w:rsidR="00EF4BA6" w:rsidRDefault="00EF4BA6" w:rsidP="00EF4BA6">
      <w:pPr>
        <w:spacing w:after="0" w:line="240" w:lineRule="auto"/>
        <w:jc w:val="both"/>
        <w:rPr>
          <w:rFonts w:ascii="Times New Roman" w:hAnsi="Times New Roman"/>
          <w:sz w:val="24"/>
          <w:szCs w:val="24"/>
          <w:lang w:val="en-US"/>
        </w:rPr>
      </w:pPr>
      <w:r w:rsidRPr="006B2B6D">
        <w:rPr>
          <w:rFonts w:ascii="Times New Roman" w:hAnsi="Times New Roman"/>
          <w:sz w:val="24"/>
          <w:szCs w:val="24"/>
          <w:lang w:val="af-ZA"/>
        </w:rPr>
        <w:t>Wijayakusuma</w:t>
      </w:r>
      <w:r w:rsidRPr="006B2B6D">
        <w:rPr>
          <w:rFonts w:ascii="Times New Roman" w:hAnsi="Times New Roman"/>
          <w:sz w:val="24"/>
          <w:szCs w:val="24"/>
        </w:rPr>
        <w:t>,</w:t>
      </w:r>
      <w:r w:rsidRPr="006B2B6D">
        <w:rPr>
          <w:rFonts w:ascii="Times New Roman" w:hAnsi="Times New Roman"/>
          <w:sz w:val="24"/>
          <w:szCs w:val="24"/>
          <w:lang w:val="af-ZA"/>
        </w:rPr>
        <w:t xml:space="preserve"> Rully</w:t>
      </w:r>
      <w:r w:rsidRPr="006B2B6D">
        <w:rPr>
          <w:rFonts w:ascii="Times New Roman" w:hAnsi="Times New Roman"/>
          <w:sz w:val="24"/>
          <w:szCs w:val="24"/>
        </w:rPr>
        <w:t>.  2007.  “</w:t>
      </w:r>
      <w:r w:rsidRPr="006B2B6D">
        <w:rPr>
          <w:rFonts w:ascii="Times New Roman" w:hAnsi="Times New Roman"/>
          <w:sz w:val="24"/>
          <w:szCs w:val="24"/>
          <w:lang w:val="af-ZA"/>
        </w:rPr>
        <w:t>S</w:t>
      </w:r>
      <w:r w:rsidRPr="006B2B6D">
        <w:rPr>
          <w:rFonts w:ascii="Times New Roman" w:hAnsi="Times New Roman"/>
          <w:sz w:val="24"/>
          <w:szCs w:val="24"/>
        </w:rPr>
        <w:t xml:space="preserve">tabilisasi Lahan dan Fitoremidiasi dengan Vetiver Sistem.”  </w:t>
      </w:r>
    </w:p>
    <w:p w:rsidR="00EF4BA6" w:rsidRPr="006B2B6D" w:rsidRDefault="00EF4BA6" w:rsidP="00EF4BA6">
      <w:pPr>
        <w:spacing w:after="0" w:line="240" w:lineRule="auto"/>
        <w:ind w:firstLine="720"/>
        <w:jc w:val="both"/>
        <w:rPr>
          <w:rFonts w:ascii="Times New Roman" w:hAnsi="Times New Roman"/>
          <w:sz w:val="24"/>
          <w:szCs w:val="24"/>
        </w:rPr>
      </w:pPr>
      <w:r w:rsidRPr="006B2B6D">
        <w:rPr>
          <w:rFonts w:ascii="Times New Roman" w:hAnsi="Times New Roman"/>
          <w:sz w:val="24"/>
          <w:szCs w:val="24"/>
        </w:rPr>
        <w:t>Artikel Green Design Seminar, Prigen, Pasuruan Jawa Timur. 16 halaman.</w:t>
      </w:r>
    </w:p>
    <w:p w:rsidR="00EF4BA6" w:rsidRDefault="00EF4BA6" w:rsidP="00EF4BA6">
      <w:pPr>
        <w:spacing w:after="0" w:line="240" w:lineRule="auto"/>
        <w:jc w:val="both"/>
        <w:rPr>
          <w:rFonts w:ascii="Times New Roman" w:hAnsi="Times New Roman"/>
          <w:sz w:val="24"/>
          <w:szCs w:val="24"/>
          <w:lang w:val="en-US"/>
        </w:rPr>
      </w:pPr>
    </w:p>
    <w:p w:rsidR="00EF4BA6" w:rsidRDefault="00EF4BA6" w:rsidP="00EF4BA6">
      <w:pPr>
        <w:spacing w:after="0" w:line="240" w:lineRule="auto"/>
        <w:jc w:val="both"/>
        <w:rPr>
          <w:rFonts w:ascii="Times New Roman" w:hAnsi="Times New Roman"/>
          <w:sz w:val="24"/>
          <w:szCs w:val="24"/>
          <w:lang w:val="en-US"/>
        </w:rPr>
      </w:pPr>
      <w:r w:rsidRPr="006B2B6D">
        <w:rPr>
          <w:rFonts w:ascii="Times New Roman" w:hAnsi="Times New Roman"/>
          <w:sz w:val="24"/>
          <w:szCs w:val="24"/>
        </w:rPr>
        <w:t xml:space="preserve">Yulistyne.  2008.  “Akar Vetiver 1/6 Kekuatan Baja”.  Makalah Sains.  Pikiran Rakyat.  </w:t>
      </w:r>
    </w:p>
    <w:p w:rsidR="00BC52F1" w:rsidRPr="00EF4BA6" w:rsidRDefault="00EF4BA6" w:rsidP="00EF4BA6">
      <w:pPr>
        <w:spacing w:after="0" w:line="240" w:lineRule="auto"/>
        <w:ind w:firstLine="720"/>
        <w:jc w:val="both"/>
        <w:rPr>
          <w:rFonts w:ascii="Times New Roman" w:hAnsi="Times New Roman"/>
          <w:sz w:val="24"/>
          <w:szCs w:val="24"/>
        </w:rPr>
      </w:pPr>
      <w:r w:rsidRPr="006B2B6D">
        <w:rPr>
          <w:rFonts w:ascii="Times New Roman" w:hAnsi="Times New Roman"/>
          <w:sz w:val="24"/>
          <w:szCs w:val="24"/>
        </w:rPr>
        <w:t>Bandung.  Jawa Barat.</w:t>
      </w:r>
      <w:r w:rsidR="00BC52F1" w:rsidRPr="004252E3">
        <w:rPr>
          <w:rFonts w:ascii="Times New Roman" w:eastAsia="Arial Unicode MS" w:hAnsi="Times New Roman" w:cs="Times New Roman"/>
          <w:sz w:val="24"/>
          <w:szCs w:val="24"/>
          <w:lang w:val="sv-SE"/>
        </w:rPr>
        <w:t>, J. Membr. Sci</w:t>
      </w:r>
      <w:r w:rsidR="00BC52F1" w:rsidRPr="004252E3">
        <w:rPr>
          <w:rFonts w:ascii="Times New Roman" w:eastAsia="Arial Unicode MS" w:hAnsi="Times New Roman" w:cs="Times New Roman"/>
          <w:sz w:val="24"/>
          <w:szCs w:val="24"/>
        </w:rPr>
        <w:t>.</w:t>
      </w:r>
      <w:r w:rsidR="00BC52F1" w:rsidRPr="004252E3">
        <w:rPr>
          <w:rFonts w:ascii="Times New Roman" w:eastAsia="Arial Unicode MS" w:hAnsi="Times New Roman" w:cs="Times New Roman"/>
          <w:sz w:val="24"/>
          <w:szCs w:val="24"/>
          <w:lang w:val="sv-SE"/>
        </w:rPr>
        <w:t>, 41, 197 – 209</w:t>
      </w:r>
      <w:r w:rsidR="00BC52F1" w:rsidRPr="004252E3">
        <w:rPr>
          <w:rFonts w:ascii="Times New Roman" w:eastAsia="Arial Unicode MS" w:hAnsi="Times New Roman" w:cs="Times New Roman"/>
          <w:sz w:val="24"/>
          <w:szCs w:val="24"/>
        </w:rPr>
        <w:t>.</w:t>
      </w:r>
    </w:p>
    <w:sectPr w:rsidR="00BC52F1" w:rsidRPr="00EF4BA6" w:rsidSect="006E5365">
      <w:headerReference w:type="even" r:id="rId13"/>
      <w:headerReference w:type="default" r:id="rId14"/>
      <w:footerReference w:type="even" r:id="rId15"/>
      <w:footerReference w:type="default" r:id="rId16"/>
      <w:pgSz w:w="12240" w:h="15840"/>
      <w:pgMar w:top="1728"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DF0" w:rsidRDefault="00FD4DF0" w:rsidP="004E0768">
      <w:pPr>
        <w:spacing w:after="0" w:line="240" w:lineRule="auto"/>
      </w:pPr>
      <w:r>
        <w:separator/>
      </w:r>
    </w:p>
  </w:endnote>
  <w:endnote w:type="continuationSeparator" w:id="0">
    <w:p w:rsidR="00FD4DF0" w:rsidRDefault="00FD4DF0" w:rsidP="004E0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1" w:rsidRDefault="004A23B1">
    <w:pPr>
      <w:pStyle w:val="Footer"/>
    </w:pPr>
  </w:p>
  <w:p w:rsidR="004A23B1" w:rsidRDefault="004A23B1"/>
  <w:p w:rsidR="004A23B1" w:rsidRDefault="004A23B1"/>
  <w:p w:rsidR="004A23B1" w:rsidRDefault="004A23B1"/>
  <w:p w:rsidR="004A23B1" w:rsidRDefault="004A23B1"/>
  <w:p w:rsidR="004A23B1" w:rsidRDefault="004A23B1"/>
  <w:p w:rsidR="004A23B1" w:rsidRDefault="004A23B1"/>
  <w:p w:rsidR="004A23B1" w:rsidRDefault="004A23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83512680"/>
      <w:docPartObj>
        <w:docPartGallery w:val="Page Numbers (Bottom of Page)"/>
        <w:docPartUnique/>
      </w:docPartObj>
    </w:sdtPr>
    <w:sdtEndPr>
      <w:rPr>
        <w:noProof/>
      </w:rPr>
    </w:sdtEndPr>
    <w:sdtContent>
      <w:p w:rsidR="00AA4952" w:rsidRPr="009300E7" w:rsidRDefault="009300E7" w:rsidP="00FC75CF">
        <w:pPr>
          <w:pStyle w:val="Footer"/>
          <w:rPr>
            <w:rFonts w:ascii="Times New Roman" w:hAnsi="Times New Roman" w:cs="Times New Roman"/>
          </w:rPr>
        </w:pPr>
        <w:r w:rsidRPr="00FC75CF">
          <w:rPr>
            <w:rFonts w:ascii="Times New Roman" w:hAnsi="Times New Roman" w:cs="Times New Roman"/>
            <w:i/>
            <w:sz w:val="20"/>
            <w:szCs w:val="20"/>
          </w:rPr>
          <w:t>Anal.Environ.Chem</w:t>
        </w:r>
        <w:r w:rsidRPr="009300E7">
          <w:rPr>
            <w:rFonts w:ascii="Times New Roman" w:hAnsi="Times New Roman" w:cs="Times New Roman"/>
            <w:i/>
          </w:rPr>
          <w:t>.</w:t>
        </w:r>
        <w:r>
          <w:rPr>
            <w:rFonts w:ascii="Times New Roman" w:hAnsi="Times New Roman" w:cs="Times New Roman"/>
          </w:rPr>
          <w:tab/>
        </w:r>
        <w:r w:rsidR="00406497" w:rsidRPr="009300E7">
          <w:rPr>
            <w:rFonts w:ascii="Times New Roman" w:hAnsi="Times New Roman" w:cs="Times New Roman"/>
          </w:rPr>
          <w:fldChar w:fldCharType="begin"/>
        </w:r>
        <w:r w:rsidR="00AA4952" w:rsidRPr="00FC75CF">
          <w:rPr>
            <w:rFonts w:ascii="Times New Roman" w:hAnsi="Times New Roman" w:cs="Times New Roman"/>
          </w:rPr>
          <w:instrText xml:space="preserve"> PAGE   \* MERGEFORMAT </w:instrText>
        </w:r>
        <w:r w:rsidR="00406497" w:rsidRPr="009300E7">
          <w:rPr>
            <w:rFonts w:ascii="Times New Roman" w:hAnsi="Times New Roman" w:cs="Times New Roman"/>
          </w:rPr>
          <w:fldChar w:fldCharType="separate"/>
        </w:r>
        <w:r w:rsidR="00F9421A">
          <w:rPr>
            <w:rFonts w:ascii="Times New Roman" w:hAnsi="Times New Roman" w:cs="Times New Roman"/>
            <w:noProof/>
          </w:rPr>
          <w:t>1</w:t>
        </w:r>
        <w:r w:rsidR="00406497" w:rsidRPr="009300E7">
          <w:rPr>
            <w:rFonts w:ascii="Times New Roman" w:hAnsi="Times New Roman" w:cs="Times New Roman"/>
            <w:noProof/>
          </w:rPr>
          <w:fldChar w:fldCharType="end"/>
        </w:r>
      </w:p>
    </w:sdtContent>
  </w:sdt>
  <w:p w:rsidR="004A23B1" w:rsidRDefault="004A23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DF0" w:rsidRDefault="00FD4DF0" w:rsidP="004E0768">
      <w:pPr>
        <w:spacing w:after="0" w:line="240" w:lineRule="auto"/>
      </w:pPr>
      <w:r>
        <w:separator/>
      </w:r>
    </w:p>
  </w:footnote>
  <w:footnote w:type="continuationSeparator" w:id="0">
    <w:p w:rsidR="00FD4DF0" w:rsidRDefault="00FD4DF0" w:rsidP="004E0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1" w:rsidRDefault="004A23B1">
    <w:pPr>
      <w:pStyle w:val="Header"/>
    </w:pPr>
  </w:p>
  <w:p w:rsidR="004A23B1" w:rsidRDefault="004A23B1"/>
  <w:p w:rsidR="004A23B1" w:rsidRDefault="004A23B1"/>
  <w:p w:rsidR="004A23B1" w:rsidRDefault="004A23B1"/>
  <w:p w:rsidR="004A23B1" w:rsidRDefault="004A23B1"/>
  <w:p w:rsidR="004A23B1" w:rsidRDefault="004A23B1"/>
  <w:p w:rsidR="004A23B1" w:rsidRDefault="004A23B1"/>
  <w:p w:rsidR="004A23B1" w:rsidRDefault="004A23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B1" w:rsidRPr="00FC75CF" w:rsidRDefault="004A23B1" w:rsidP="00B132A1">
    <w:pPr>
      <w:pStyle w:val="Header"/>
      <w:tabs>
        <w:tab w:val="clear" w:pos="4680"/>
        <w:tab w:val="clear" w:pos="9360"/>
      </w:tabs>
      <w:ind w:left="2160"/>
      <w:jc w:val="right"/>
      <w:rPr>
        <w:rFonts w:ascii="Times New Roman" w:hAnsi="Times New Roman" w:cs="Times New Roman"/>
        <w:i/>
        <w:sz w:val="20"/>
        <w:szCs w:val="20"/>
      </w:rPr>
    </w:pPr>
    <w:r w:rsidRPr="00FC75CF">
      <w:rPr>
        <w:rFonts w:ascii="Bookman Old Style" w:hAnsi="Bookman Old Style"/>
        <w:b/>
        <w:i/>
        <w:noProof/>
        <w:color w:val="F79646" w:themeColor="accent6"/>
        <w:sz w:val="20"/>
        <w:szCs w:val="20"/>
      </w:rPr>
      <w:drawing>
        <wp:anchor distT="0" distB="0" distL="114300" distR="114300" simplePos="0" relativeHeight="251658752" behindDoc="1" locked="0" layoutInCell="1" allowOverlap="1">
          <wp:simplePos x="0" y="0"/>
          <wp:positionH relativeFrom="page">
            <wp:posOffset>895350</wp:posOffset>
          </wp:positionH>
          <wp:positionV relativeFrom="paragraph">
            <wp:posOffset>-228600</wp:posOffset>
          </wp:positionV>
          <wp:extent cx="856720" cy="6722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2827" cy="684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5CF">
      <w:rPr>
        <w:rFonts w:ascii="Times New Roman" w:hAnsi="Times New Roman" w:cs="Times New Roman"/>
        <w:b/>
        <w:i/>
        <w:sz w:val="20"/>
        <w:szCs w:val="20"/>
      </w:rPr>
      <w:t>Analit: Analytical and Environmental Chemistry</w:t>
    </w:r>
  </w:p>
  <w:p w:rsidR="004A23B1" w:rsidRPr="00FC75CF" w:rsidRDefault="00B2452B" w:rsidP="00B132A1">
    <w:pPr>
      <w:pStyle w:val="Header"/>
      <w:tabs>
        <w:tab w:val="clear" w:pos="9360"/>
        <w:tab w:val="right" w:pos="8931"/>
      </w:tabs>
      <w:jc w:val="right"/>
      <w:rPr>
        <w:rFonts w:asciiTheme="majorBidi" w:hAnsiTheme="majorBidi" w:cstheme="majorBidi"/>
        <w:sz w:val="20"/>
        <w:szCs w:val="20"/>
      </w:rPr>
    </w:pPr>
    <w:r>
      <w:rPr>
        <w:rFonts w:asciiTheme="majorBidi" w:hAnsiTheme="majorBidi" w:cstheme="majorBidi"/>
      </w:rPr>
      <w:tab/>
    </w:r>
    <w:r>
      <w:rPr>
        <w:rFonts w:asciiTheme="majorBidi" w:hAnsiTheme="majorBidi" w:cstheme="majorBidi"/>
      </w:rPr>
      <w:tab/>
    </w:r>
    <w:r w:rsidR="004A23B1" w:rsidRPr="00FC75CF">
      <w:rPr>
        <w:rFonts w:asciiTheme="majorBidi" w:hAnsiTheme="majorBidi" w:cstheme="majorBidi"/>
        <w:sz w:val="20"/>
        <w:szCs w:val="20"/>
      </w:rPr>
      <w:t xml:space="preserve">Volume </w:t>
    </w:r>
    <w:r w:rsidR="007B18AB">
      <w:rPr>
        <w:rFonts w:asciiTheme="majorBidi" w:hAnsiTheme="majorBidi" w:cstheme="majorBidi"/>
        <w:sz w:val="20"/>
        <w:szCs w:val="20"/>
      </w:rPr>
      <w:t>x</w:t>
    </w:r>
    <w:r w:rsidR="004A23B1" w:rsidRPr="00FC75CF">
      <w:rPr>
        <w:rFonts w:asciiTheme="majorBidi" w:hAnsiTheme="majorBidi" w:cstheme="majorBidi"/>
        <w:sz w:val="20"/>
        <w:szCs w:val="20"/>
      </w:rPr>
      <w:t xml:space="preserve">, </w:t>
    </w:r>
    <w:r w:rsidR="00B132A1" w:rsidRPr="00FC75CF">
      <w:rPr>
        <w:rFonts w:asciiTheme="majorBidi" w:hAnsiTheme="majorBidi" w:cstheme="majorBidi"/>
        <w:sz w:val="20"/>
        <w:szCs w:val="20"/>
      </w:rPr>
      <w:t>No</w:t>
    </w:r>
    <w:r w:rsidR="007B18AB">
      <w:rPr>
        <w:rFonts w:asciiTheme="majorBidi" w:hAnsiTheme="majorBidi" w:cstheme="majorBidi"/>
        <w:sz w:val="20"/>
        <w:szCs w:val="20"/>
      </w:rPr>
      <w:t>.</w:t>
    </w:r>
    <w:r w:rsidR="004A23B1" w:rsidRPr="00FC75CF">
      <w:rPr>
        <w:rFonts w:asciiTheme="majorBidi" w:hAnsiTheme="majorBidi" w:cstheme="majorBidi"/>
        <w:sz w:val="20"/>
        <w:szCs w:val="20"/>
      </w:rPr>
      <w:t xml:space="preserve"> </w:t>
    </w:r>
    <w:r w:rsidR="007B18AB">
      <w:rPr>
        <w:rFonts w:asciiTheme="majorBidi" w:hAnsiTheme="majorBidi" w:cstheme="majorBidi"/>
        <w:sz w:val="20"/>
        <w:szCs w:val="20"/>
      </w:rPr>
      <w:t>xx</w:t>
    </w:r>
    <w:r w:rsidR="004A23B1" w:rsidRPr="00FC75CF">
      <w:rPr>
        <w:rFonts w:asciiTheme="majorBidi" w:hAnsiTheme="majorBidi" w:cstheme="majorBidi"/>
        <w:sz w:val="20"/>
        <w:szCs w:val="20"/>
      </w:rPr>
      <w:t xml:space="preserve">, </w:t>
    </w:r>
    <w:r w:rsidR="007B18AB">
      <w:rPr>
        <w:rFonts w:asciiTheme="majorBidi" w:hAnsiTheme="majorBidi" w:cstheme="majorBidi"/>
        <w:sz w:val="20"/>
        <w:szCs w:val="20"/>
      </w:rPr>
      <w:t>Mont</w:t>
    </w:r>
    <w:r w:rsidR="004A23B1" w:rsidRPr="00FC75CF">
      <w:rPr>
        <w:rFonts w:asciiTheme="majorBidi" w:hAnsiTheme="majorBidi" w:cstheme="majorBidi"/>
        <w:sz w:val="20"/>
        <w:szCs w:val="20"/>
      </w:rPr>
      <w:t xml:space="preserve"> </w:t>
    </w:r>
    <w:r w:rsidR="007B18AB">
      <w:rPr>
        <w:rFonts w:asciiTheme="majorBidi" w:hAnsiTheme="majorBidi" w:cstheme="majorBidi"/>
        <w:sz w:val="20"/>
        <w:szCs w:val="20"/>
      </w:rPr>
      <w:t>year</w:t>
    </w:r>
  </w:p>
  <w:p w:rsidR="00FC75CF" w:rsidRDefault="00FC75CF" w:rsidP="00FC75CF">
    <w:pPr>
      <w:pStyle w:val="Header"/>
      <w:pBdr>
        <w:bottom w:val="single" w:sz="4" w:space="1" w:color="auto"/>
      </w:pBdr>
    </w:pPr>
    <w:r>
      <w:t xml:space="preserve">                   </w:t>
    </w:r>
    <w:r>
      <w:softHyphen/>
    </w:r>
    <w: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55C45B0"/>
    <w:lvl w:ilvl="0">
      <w:numFmt w:val="decimal"/>
      <w:lvlText w:val="*"/>
      <w:lvlJc w:val="left"/>
    </w:lvl>
  </w:abstractNum>
  <w:abstractNum w:abstractNumId="1">
    <w:nsid w:val="00016362"/>
    <w:multiLevelType w:val="hybridMultilevel"/>
    <w:tmpl w:val="43E2AAC0"/>
    <w:lvl w:ilvl="0" w:tplc="6F0231A0">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8F0213F"/>
    <w:multiLevelType w:val="hybridMultilevel"/>
    <w:tmpl w:val="6BBC8E02"/>
    <w:lvl w:ilvl="0" w:tplc="5EFEA9B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3520A"/>
    <w:multiLevelType w:val="hybridMultilevel"/>
    <w:tmpl w:val="096A9A20"/>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9D04F4"/>
    <w:multiLevelType w:val="hybridMultilevel"/>
    <w:tmpl w:val="877634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20B9F"/>
    <w:multiLevelType w:val="multilevel"/>
    <w:tmpl w:val="BDDACA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2DF84827"/>
    <w:multiLevelType w:val="hybridMultilevel"/>
    <w:tmpl w:val="F97478A2"/>
    <w:lvl w:ilvl="0" w:tplc="B28E7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2F15AE"/>
    <w:multiLevelType w:val="multilevel"/>
    <w:tmpl w:val="44F4D21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6B45F3C"/>
    <w:multiLevelType w:val="hybridMultilevel"/>
    <w:tmpl w:val="730E4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9D33AF"/>
    <w:multiLevelType w:val="hybridMultilevel"/>
    <w:tmpl w:val="F97478A2"/>
    <w:lvl w:ilvl="0" w:tplc="B28E7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EC0965"/>
    <w:multiLevelType w:val="hybridMultilevel"/>
    <w:tmpl w:val="C994E2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DF166AE"/>
    <w:multiLevelType w:val="hybridMultilevel"/>
    <w:tmpl w:val="D5CECD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7347F5"/>
    <w:multiLevelType w:val="multilevel"/>
    <w:tmpl w:val="6EC62432"/>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5AC50107"/>
    <w:multiLevelType w:val="multilevel"/>
    <w:tmpl w:val="0C5ECCA8"/>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bCs w:val="0"/>
        <w:u w:val="none"/>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74A4047"/>
    <w:multiLevelType w:val="hybridMultilevel"/>
    <w:tmpl w:val="F97478A2"/>
    <w:lvl w:ilvl="0" w:tplc="B28E7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A33408"/>
    <w:multiLevelType w:val="multilevel"/>
    <w:tmpl w:val="BDDACA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6E785067"/>
    <w:multiLevelType w:val="hybridMultilevel"/>
    <w:tmpl w:val="F326A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7D398F"/>
    <w:multiLevelType w:val="multilevel"/>
    <w:tmpl w:val="BDDACA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7136741F"/>
    <w:multiLevelType w:val="hybridMultilevel"/>
    <w:tmpl w:val="A0DEE3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8A64DA7"/>
    <w:multiLevelType w:val="hybridMultilevel"/>
    <w:tmpl w:val="9E0A605C"/>
    <w:lvl w:ilvl="0" w:tplc="232E066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6"/>
  </w:num>
  <w:num w:numId="4">
    <w:abstractNumId w:val="9"/>
  </w:num>
  <w:num w:numId="5">
    <w:abstractNumId w:val="0"/>
    <w:lvlOverride w:ilvl="0">
      <w:lvl w:ilvl="0">
        <w:start w:val="1"/>
        <w:numFmt w:val="bullet"/>
        <w:lvlText w:val=""/>
        <w:legacy w:legacy="1" w:legacySpace="120" w:legacyIndent="360"/>
        <w:lvlJc w:val="left"/>
        <w:pPr>
          <w:ind w:left="644" w:right="644" w:hanging="360"/>
        </w:pPr>
        <w:rPr>
          <w:rFonts w:ascii="Symbol" w:hAnsi="Symbol" w:hint="default"/>
        </w:rPr>
      </w:lvl>
    </w:lvlOverride>
  </w:num>
  <w:num w:numId="6">
    <w:abstractNumId w:val="1"/>
  </w:num>
  <w:num w:numId="7">
    <w:abstractNumId w:val="14"/>
  </w:num>
  <w:num w:numId="8">
    <w:abstractNumId w:val="5"/>
  </w:num>
  <w:num w:numId="9">
    <w:abstractNumId w:val="8"/>
  </w:num>
  <w:num w:numId="10">
    <w:abstractNumId w:val="17"/>
  </w:num>
  <w:num w:numId="11">
    <w:abstractNumId w:val="15"/>
  </w:num>
  <w:num w:numId="12">
    <w:abstractNumId w:val="13"/>
  </w:num>
  <w:num w:numId="13">
    <w:abstractNumId w:val="16"/>
  </w:num>
  <w:num w:numId="14">
    <w:abstractNumId w:val="4"/>
  </w:num>
  <w:num w:numId="15">
    <w:abstractNumId w:val="10"/>
  </w:num>
  <w:num w:numId="16">
    <w:abstractNumId w:val="3"/>
  </w:num>
  <w:num w:numId="17">
    <w:abstractNumId w:val="18"/>
  </w:num>
  <w:num w:numId="18">
    <w:abstractNumId w:val="12"/>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5B9"/>
    <w:rsid w:val="00021239"/>
    <w:rsid w:val="00023736"/>
    <w:rsid w:val="00035AB7"/>
    <w:rsid w:val="0007337C"/>
    <w:rsid w:val="00081E8B"/>
    <w:rsid w:val="00083408"/>
    <w:rsid w:val="000A4077"/>
    <w:rsid w:val="000A6866"/>
    <w:rsid w:val="000B39D9"/>
    <w:rsid w:val="000B4F76"/>
    <w:rsid w:val="000C10FE"/>
    <w:rsid w:val="000F13F9"/>
    <w:rsid w:val="000F2B2F"/>
    <w:rsid w:val="00105415"/>
    <w:rsid w:val="00114203"/>
    <w:rsid w:val="00122CA7"/>
    <w:rsid w:val="00145728"/>
    <w:rsid w:val="001502E0"/>
    <w:rsid w:val="0016037F"/>
    <w:rsid w:val="00166DEC"/>
    <w:rsid w:val="0018180B"/>
    <w:rsid w:val="00183F75"/>
    <w:rsid w:val="001A55D5"/>
    <w:rsid w:val="001C3C31"/>
    <w:rsid w:val="001C5585"/>
    <w:rsid w:val="001D057A"/>
    <w:rsid w:val="001F6C16"/>
    <w:rsid w:val="001F6E91"/>
    <w:rsid w:val="002138C2"/>
    <w:rsid w:val="00222C90"/>
    <w:rsid w:val="00263177"/>
    <w:rsid w:val="002635CD"/>
    <w:rsid w:val="0026690E"/>
    <w:rsid w:val="002A02CD"/>
    <w:rsid w:val="002A15BD"/>
    <w:rsid w:val="002A7A92"/>
    <w:rsid w:val="00305B3C"/>
    <w:rsid w:val="00314558"/>
    <w:rsid w:val="00314A3E"/>
    <w:rsid w:val="00324C19"/>
    <w:rsid w:val="00333676"/>
    <w:rsid w:val="003548BE"/>
    <w:rsid w:val="0036458E"/>
    <w:rsid w:val="00381598"/>
    <w:rsid w:val="00384422"/>
    <w:rsid w:val="00385F21"/>
    <w:rsid w:val="00393310"/>
    <w:rsid w:val="003A34EC"/>
    <w:rsid w:val="003A3C3A"/>
    <w:rsid w:val="003B24D5"/>
    <w:rsid w:val="003B469E"/>
    <w:rsid w:val="003B623B"/>
    <w:rsid w:val="003D5BA7"/>
    <w:rsid w:val="003E769B"/>
    <w:rsid w:val="00404EDC"/>
    <w:rsid w:val="00406497"/>
    <w:rsid w:val="004252E3"/>
    <w:rsid w:val="00425C98"/>
    <w:rsid w:val="00454343"/>
    <w:rsid w:val="004561C0"/>
    <w:rsid w:val="00466869"/>
    <w:rsid w:val="004808D2"/>
    <w:rsid w:val="00495E59"/>
    <w:rsid w:val="004A23B1"/>
    <w:rsid w:val="004C4985"/>
    <w:rsid w:val="004E0768"/>
    <w:rsid w:val="004E76AE"/>
    <w:rsid w:val="00550ADD"/>
    <w:rsid w:val="00562C9A"/>
    <w:rsid w:val="005637D7"/>
    <w:rsid w:val="005717F4"/>
    <w:rsid w:val="0057444B"/>
    <w:rsid w:val="00586522"/>
    <w:rsid w:val="005A7964"/>
    <w:rsid w:val="005C3F62"/>
    <w:rsid w:val="005E3BFE"/>
    <w:rsid w:val="00607696"/>
    <w:rsid w:val="006115FA"/>
    <w:rsid w:val="006714E5"/>
    <w:rsid w:val="00681F54"/>
    <w:rsid w:val="006909B4"/>
    <w:rsid w:val="006A4A41"/>
    <w:rsid w:val="006B05E6"/>
    <w:rsid w:val="006D2B00"/>
    <w:rsid w:val="006D33D4"/>
    <w:rsid w:val="006D5ECC"/>
    <w:rsid w:val="006E5365"/>
    <w:rsid w:val="00735A08"/>
    <w:rsid w:val="00763367"/>
    <w:rsid w:val="00767069"/>
    <w:rsid w:val="0077040F"/>
    <w:rsid w:val="007955FD"/>
    <w:rsid w:val="00795ED2"/>
    <w:rsid w:val="007B18AB"/>
    <w:rsid w:val="007B2F83"/>
    <w:rsid w:val="007C4B43"/>
    <w:rsid w:val="007D4D21"/>
    <w:rsid w:val="007E5D15"/>
    <w:rsid w:val="007F25B4"/>
    <w:rsid w:val="008024E1"/>
    <w:rsid w:val="008030C1"/>
    <w:rsid w:val="00837BEE"/>
    <w:rsid w:val="0087143B"/>
    <w:rsid w:val="00875973"/>
    <w:rsid w:val="008928D7"/>
    <w:rsid w:val="008A27AC"/>
    <w:rsid w:val="008B4A8E"/>
    <w:rsid w:val="008F45F6"/>
    <w:rsid w:val="00904823"/>
    <w:rsid w:val="0092231F"/>
    <w:rsid w:val="009300E7"/>
    <w:rsid w:val="00933B36"/>
    <w:rsid w:val="00945B1A"/>
    <w:rsid w:val="00956367"/>
    <w:rsid w:val="00956A85"/>
    <w:rsid w:val="00976119"/>
    <w:rsid w:val="00977B1D"/>
    <w:rsid w:val="009B21C3"/>
    <w:rsid w:val="009C4B1B"/>
    <w:rsid w:val="009C6D3B"/>
    <w:rsid w:val="00A167A7"/>
    <w:rsid w:val="00A31643"/>
    <w:rsid w:val="00A34D03"/>
    <w:rsid w:val="00A355B9"/>
    <w:rsid w:val="00A51592"/>
    <w:rsid w:val="00AA4952"/>
    <w:rsid w:val="00AB4CA6"/>
    <w:rsid w:val="00AD194F"/>
    <w:rsid w:val="00AE0D29"/>
    <w:rsid w:val="00AF248F"/>
    <w:rsid w:val="00AF3E23"/>
    <w:rsid w:val="00AF62EC"/>
    <w:rsid w:val="00B03488"/>
    <w:rsid w:val="00B0709D"/>
    <w:rsid w:val="00B12A64"/>
    <w:rsid w:val="00B132A1"/>
    <w:rsid w:val="00B13CB5"/>
    <w:rsid w:val="00B2452B"/>
    <w:rsid w:val="00B30F4A"/>
    <w:rsid w:val="00B43DEE"/>
    <w:rsid w:val="00B45DB8"/>
    <w:rsid w:val="00B510F4"/>
    <w:rsid w:val="00B74E54"/>
    <w:rsid w:val="00B7571A"/>
    <w:rsid w:val="00BB7D2A"/>
    <w:rsid w:val="00BC52F1"/>
    <w:rsid w:val="00C00DBE"/>
    <w:rsid w:val="00C1092F"/>
    <w:rsid w:val="00C11196"/>
    <w:rsid w:val="00C31906"/>
    <w:rsid w:val="00C432DC"/>
    <w:rsid w:val="00C66C37"/>
    <w:rsid w:val="00C7467A"/>
    <w:rsid w:val="00C75148"/>
    <w:rsid w:val="00CA1506"/>
    <w:rsid w:val="00CB36EF"/>
    <w:rsid w:val="00CC3B7D"/>
    <w:rsid w:val="00CC48A2"/>
    <w:rsid w:val="00CD285C"/>
    <w:rsid w:val="00CD356F"/>
    <w:rsid w:val="00CD4C97"/>
    <w:rsid w:val="00CE219A"/>
    <w:rsid w:val="00CF2211"/>
    <w:rsid w:val="00D70D87"/>
    <w:rsid w:val="00D84655"/>
    <w:rsid w:val="00D85D86"/>
    <w:rsid w:val="00D87F60"/>
    <w:rsid w:val="00DA6E25"/>
    <w:rsid w:val="00DC0BE1"/>
    <w:rsid w:val="00DC4FFD"/>
    <w:rsid w:val="00DC5E43"/>
    <w:rsid w:val="00DC612D"/>
    <w:rsid w:val="00DE72FE"/>
    <w:rsid w:val="00DF1EEE"/>
    <w:rsid w:val="00DF61AF"/>
    <w:rsid w:val="00E11142"/>
    <w:rsid w:val="00E119E0"/>
    <w:rsid w:val="00E12A8E"/>
    <w:rsid w:val="00E2183A"/>
    <w:rsid w:val="00E51EF3"/>
    <w:rsid w:val="00E6469E"/>
    <w:rsid w:val="00E65B3D"/>
    <w:rsid w:val="00E72112"/>
    <w:rsid w:val="00E762B0"/>
    <w:rsid w:val="00E82CFF"/>
    <w:rsid w:val="00E844C8"/>
    <w:rsid w:val="00E86FF8"/>
    <w:rsid w:val="00EA4270"/>
    <w:rsid w:val="00EB2195"/>
    <w:rsid w:val="00EB4FE8"/>
    <w:rsid w:val="00EC6EA6"/>
    <w:rsid w:val="00ED6588"/>
    <w:rsid w:val="00EE49E5"/>
    <w:rsid w:val="00EF4BA6"/>
    <w:rsid w:val="00F101AE"/>
    <w:rsid w:val="00F22DE7"/>
    <w:rsid w:val="00F47B09"/>
    <w:rsid w:val="00F57D59"/>
    <w:rsid w:val="00F648DC"/>
    <w:rsid w:val="00F9276D"/>
    <w:rsid w:val="00F9421A"/>
    <w:rsid w:val="00FC259F"/>
    <w:rsid w:val="00FC75CF"/>
    <w:rsid w:val="00FD4DF0"/>
    <w:rsid w:val="00FE1EF4"/>
    <w:rsid w:val="00FF10A4"/>
    <w:rsid w:val="00FF3AAE"/>
    <w:rsid w:val="00FF519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6FE5052-29D2-4719-9027-04E6C2AC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11142"/>
    <w:pPr>
      <w:spacing w:before="100" w:beforeAutospacing="1" w:after="100" w:afterAutospacing="1" w:line="240" w:lineRule="auto"/>
      <w:jc w:val="center"/>
      <w:outlineLvl w:val="0"/>
    </w:pPr>
    <w:rPr>
      <w:rFonts w:ascii="Arial" w:eastAsia="Times New Roman" w:hAnsi="Arial" w:cs="Arial"/>
      <w:b/>
      <w:bCs/>
      <w:color w:val="002C57"/>
      <w:kern w:val="36"/>
      <w:sz w:val="32"/>
      <w:szCs w:val="32"/>
    </w:rPr>
  </w:style>
  <w:style w:type="paragraph" w:styleId="Heading2">
    <w:name w:val="heading 2"/>
    <w:basedOn w:val="Normal"/>
    <w:next w:val="Normal"/>
    <w:link w:val="Heading2Char"/>
    <w:uiPriority w:val="9"/>
    <w:semiHidden/>
    <w:unhideWhenUsed/>
    <w:qFormat/>
    <w:rsid w:val="0077040F"/>
    <w:pPr>
      <w:keepNext/>
      <w:keepLines/>
      <w:spacing w:before="16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5B9"/>
    <w:pPr>
      <w:ind w:left="720"/>
      <w:contextualSpacing/>
    </w:pPr>
  </w:style>
  <w:style w:type="paragraph" w:styleId="FootnoteText">
    <w:name w:val="footnote text"/>
    <w:basedOn w:val="Normal"/>
    <w:link w:val="FootnoteTextChar"/>
    <w:uiPriority w:val="99"/>
    <w:semiHidden/>
    <w:unhideWhenUsed/>
    <w:rsid w:val="004E07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0768"/>
    <w:rPr>
      <w:sz w:val="20"/>
      <w:szCs w:val="20"/>
    </w:rPr>
  </w:style>
  <w:style w:type="character" w:styleId="FootnoteReference">
    <w:name w:val="footnote reference"/>
    <w:basedOn w:val="DefaultParagraphFont"/>
    <w:uiPriority w:val="99"/>
    <w:semiHidden/>
    <w:unhideWhenUsed/>
    <w:rsid w:val="004E0768"/>
    <w:rPr>
      <w:vertAlign w:val="superscript"/>
    </w:rPr>
  </w:style>
  <w:style w:type="character" w:customStyle="1" w:styleId="Heading1Char">
    <w:name w:val="Heading 1 Char"/>
    <w:basedOn w:val="DefaultParagraphFont"/>
    <w:link w:val="Heading1"/>
    <w:uiPriority w:val="9"/>
    <w:rsid w:val="00E11142"/>
    <w:rPr>
      <w:rFonts w:ascii="Arial" w:eastAsia="Times New Roman" w:hAnsi="Arial" w:cs="Arial"/>
      <w:b/>
      <w:bCs/>
      <w:color w:val="002C57"/>
      <w:kern w:val="36"/>
      <w:sz w:val="32"/>
      <w:szCs w:val="32"/>
    </w:rPr>
  </w:style>
  <w:style w:type="paragraph" w:styleId="NormalWeb">
    <w:name w:val="Normal (Web)"/>
    <w:basedOn w:val="Normal"/>
    <w:uiPriority w:val="99"/>
    <w:semiHidden/>
    <w:unhideWhenUsed/>
    <w:rsid w:val="00E11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 1"/>
    <w:basedOn w:val="Normal"/>
    <w:rsid w:val="0036458E"/>
    <w:pPr>
      <w:widowControl w:val="0"/>
      <w:spacing w:after="0" w:line="180" w:lineRule="atLeast"/>
      <w:jc w:val="both"/>
    </w:pPr>
    <w:rPr>
      <w:rFonts w:ascii="Times New Roman" w:eastAsia="Times New Roman" w:hAnsi="Times New Roman" w:cs="Times New Roman"/>
      <w:noProof/>
      <w:color w:val="000000"/>
      <w:sz w:val="20"/>
      <w:szCs w:val="20"/>
    </w:rPr>
  </w:style>
  <w:style w:type="paragraph" w:styleId="BalloonText">
    <w:name w:val="Balloon Text"/>
    <w:basedOn w:val="Normal"/>
    <w:link w:val="BalloonTextChar"/>
    <w:uiPriority w:val="99"/>
    <w:semiHidden/>
    <w:unhideWhenUsed/>
    <w:rsid w:val="00C75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148"/>
    <w:rPr>
      <w:rFonts w:ascii="Tahoma" w:hAnsi="Tahoma" w:cs="Tahoma"/>
      <w:sz w:val="16"/>
      <w:szCs w:val="16"/>
    </w:rPr>
  </w:style>
  <w:style w:type="paragraph" w:styleId="BodyText2">
    <w:name w:val="Body Text 2"/>
    <w:basedOn w:val="Normal"/>
    <w:link w:val="BodyText2Char"/>
    <w:rsid w:val="006D2B00"/>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lang w:bidi="ar-EG"/>
    </w:rPr>
  </w:style>
  <w:style w:type="character" w:customStyle="1" w:styleId="BodyText2Char">
    <w:name w:val="Body Text 2 Char"/>
    <w:basedOn w:val="DefaultParagraphFont"/>
    <w:link w:val="BodyText2"/>
    <w:rsid w:val="006D2B00"/>
    <w:rPr>
      <w:rFonts w:ascii="Times New Roman" w:eastAsia="Times New Roman" w:hAnsi="Times New Roman" w:cs="Times New Roman"/>
      <w:sz w:val="28"/>
      <w:szCs w:val="28"/>
      <w:lang w:bidi="ar-EG"/>
    </w:rPr>
  </w:style>
  <w:style w:type="paragraph" w:styleId="BodyTextIndent">
    <w:name w:val="Body Text Indent"/>
    <w:basedOn w:val="Normal"/>
    <w:link w:val="BodyTextIndentChar"/>
    <w:uiPriority w:val="99"/>
    <w:unhideWhenUsed/>
    <w:rsid w:val="00FF10A4"/>
    <w:pPr>
      <w:spacing w:after="120"/>
      <w:ind w:left="360"/>
    </w:pPr>
  </w:style>
  <w:style w:type="character" w:customStyle="1" w:styleId="BodyTextIndentChar">
    <w:name w:val="Body Text Indent Char"/>
    <w:basedOn w:val="DefaultParagraphFont"/>
    <w:link w:val="BodyTextIndent"/>
    <w:uiPriority w:val="99"/>
    <w:rsid w:val="00FF10A4"/>
  </w:style>
  <w:style w:type="character" w:customStyle="1" w:styleId="ft">
    <w:name w:val="ft"/>
    <w:basedOn w:val="DefaultParagraphFont"/>
    <w:rsid w:val="00C11196"/>
  </w:style>
  <w:style w:type="paragraph" w:customStyle="1" w:styleId="Ahmed">
    <w:name w:val="Ahmed"/>
    <w:basedOn w:val="Normal"/>
    <w:link w:val="AhmedChar"/>
    <w:qFormat/>
    <w:rsid w:val="00B45DB8"/>
    <w:pPr>
      <w:autoSpaceDE w:val="0"/>
      <w:autoSpaceDN w:val="0"/>
      <w:adjustRightInd w:val="0"/>
      <w:spacing w:after="0" w:line="240" w:lineRule="auto"/>
      <w:jc w:val="both"/>
    </w:pPr>
    <w:rPr>
      <w:rFonts w:ascii="Times New Roman" w:eastAsia="Calibri" w:hAnsi="Times New Roman" w:cs="Times New Roman"/>
      <w:sz w:val="24"/>
      <w:szCs w:val="24"/>
    </w:rPr>
  </w:style>
  <w:style w:type="character" w:customStyle="1" w:styleId="AhmedChar">
    <w:name w:val="Ahmed Char"/>
    <w:link w:val="Ahmed"/>
    <w:rsid w:val="00B45DB8"/>
    <w:rPr>
      <w:rFonts w:ascii="Times New Roman" w:eastAsia="Calibri" w:hAnsi="Times New Roman" w:cs="Times New Roman"/>
      <w:sz w:val="24"/>
      <w:szCs w:val="24"/>
    </w:rPr>
  </w:style>
  <w:style w:type="paragraph" w:styleId="Header">
    <w:name w:val="header"/>
    <w:basedOn w:val="Normal"/>
    <w:link w:val="HeaderChar"/>
    <w:uiPriority w:val="99"/>
    <w:unhideWhenUsed/>
    <w:rsid w:val="00735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A08"/>
  </w:style>
  <w:style w:type="paragraph" w:styleId="Footer">
    <w:name w:val="footer"/>
    <w:basedOn w:val="Normal"/>
    <w:link w:val="FooterChar"/>
    <w:uiPriority w:val="99"/>
    <w:unhideWhenUsed/>
    <w:rsid w:val="00735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A08"/>
  </w:style>
  <w:style w:type="paragraph" w:styleId="BodyText">
    <w:name w:val="Body Text"/>
    <w:basedOn w:val="Normal"/>
    <w:link w:val="BodyTextChar"/>
    <w:uiPriority w:val="99"/>
    <w:semiHidden/>
    <w:unhideWhenUsed/>
    <w:rsid w:val="00D87F60"/>
    <w:pPr>
      <w:spacing w:after="120"/>
    </w:pPr>
  </w:style>
  <w:style w:type="character" w:customStyle="1" w:styleId="BodyTextChar">
    <w:name w:val="Body Text Char"/>
    <w:basedOn w:val="DefaultParagraphFont"/>
    <w:link w:val="BodyText"/>
    <w:uiPriority w:val="99"/>
    <w:semiHidden/>
    <w:rsid w:val="00D87F60"/>
  </w:style>
  <w:style w:type="character" w:customStyle="1" w:styleId="Heading2Char">
    <w:name w:val="Heading 2 Char"/>
    <w:basedOn w:val="DefaultParagraphFont"/>
    <w:link w:val="Heading2"/>
    <w:uiPriority w:val="9"/>
    <w:semiHidden/>
    <w:rsid w:val="0077040F"/>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5637D7"/>
    <w:rPr>
      <w:color w:val="0000FF" w:themeColor="hyperlink"/>
      <w:u w:val="single"/>
    </w:rPr>
  </w:style>
  <w:style w:type="character" w:styleId="FollowedHyperlink">
    <w:name w:val="FollowedHyperlink"/>
    <w:basedOn w:val="DefaultParagraphFont"/>
    <w:uiPriority w:val="99"/>
    <w:semiHidden/>
    <w:unhideWhenUsed/>
    <w:rsid w:val="005637D7"/>
    <w:rPr>
      <w:color w:val="800080" w:themeColor="followedHyperlink"/>
      <w:u w:val="single"/>
    </w:rPr>
  </w:style>
  <w:style w:type="table" w:styleId="TableGrid">
    <w:name w:val="Table Grid"/>
    <w:basedOn w:val="TableNormal"/>
    <w:uiPriority w:val="39"/>
    <w:rsid w:val="00073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30F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3B7D"/>
    <w:pPr>
      <w:autoSpaceDE w:val="0"/>
      <w:autoSpaceDN w:val="0"/>
      <w:adjustRightInd w:val="0"/>
      <w:spacing w:after="0" w:line="240" w:lineRule="auto"/>
    </w:pPr>
    <w:rPr>
      <w:rFonts w:ascii="Times New Roman" w:hAnsi="Times New Roman" w:cs="Times New Roman"/>
      <w:color w:val="000000"/>
      <w:sz w:val="24"/>
      <w:szCs w:val="24"/>
    </w:rPr>
  </w:style>
  <w:style w:type="table" w:styleId="LightShading">
    <w:name w:val="Light Shading"/>
    <w:basedOn w:val="TableNormal"/>
    <w:uiPriority w:val="60"/>
    <w:rsid w:val="00CC3B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CC3B7D"/>
    <w:pPr>
      <w:spacing w:line="240" w:lineRule="auto"/>
    </w:pPr>
    <w:rPr>
      <w:rFonts w:ascii="Times New Roman" w:eastAsia="Times New Roman" w:hAnsi="Times New Roman" w:cs="Times New Roman"/>
      <w:b/>
      <w:bCs/>
      <w:color w:val="4F81BD" w:themeColor="accent1"/>
      <w:sz w:val="18"/>
      <w:szCs w:val="18"/>
    </w:rPr>
  </w:style>
  <w:style w:type="paragraph" w:styleId="HTMLPreformatted">
    <w:name w:val="HTML Preformatted"/>
    <w:basedOn w:val="Normal"/>
    <w:link w:val="HTMLPreformattedChar"/>
    <w:uiPriority w:val="99"/>
    <w:semiHidden/>
    <w:unhideWhenUsed/>
    <w:rsid w:val="004A2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A23B1"/>
    <w:rPr>
      <w:rFonts w:ascii="Courier New" w:eastAsia="Times New Roman" w:hAnsi="Courier New" w:cs="Courier New"/>
      <w:sz w:val="20"/>
      <w:szCs w:val="20"/>
      <w:lang w:val="id-ID" w:eastAsia="id-ID"/>
    </w:rPr>
  </w:style>
  <w:style w:type="paragraph" w:customStyle="1" w:styleId="Normal1">
    <w:name w:val="Normal1"/>
    <w:rsid w:val="004A23B1"/>
    <w:pPr>
      <w:spacing w:after="0" w:line="240" w:lineRule="auto"/>
    </w:pPr>
    <w:rPr>
      <w:rFonts w:ascii="Times New Roman" w:eastAsia="Times New Roman" w:hAnsi="Times New Roman" w:cs="Times New Roman"/>
      <w:color w:val="000000"/>
      <w:sz w:val="24"/>
      <w:szCs w:val="24"/>
    </w:rPr>
  </w:style>
  <w:style w:type="table" w:customStyle="1" w:styleId="LightShading1">
    <w:name w:val="Light Shading1"/>
    <w:basedOn w:val="TableNormal"/>
    <w:uiPriority w:val="60"/>
    <w:rsid w:val="004A23B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BC52F1"/>
  </w:style>
  <w:style w:type="character" w:customStyle="1" w:styleId="apple-converted-space">
    <w:name w:val="apple-converted-space"/>
    <w:basedOn w:val="DefaultParagraphFont"/>
    <w:rsid w:val="00BC5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529769">
      <w:bodyDiv w:val="1"/>
      <w:marLeft w:val="0"/>
      <w:marRight w:val="0"/>
      <w:marTop w:val="0"/>
      <w:marBottom w:val="0"/>
      <w:divBdr>
        <w:top w:val="none" w:sz="0" w:space="0" w:color="auto"/>
        <w:left w:val="none" w:sz="0" w:space="0" w:color="auto"/>
        <w:bottom w:val="none" w:sz="0" w:space="0" w:color="auto"/>
        <w:right w:val="none" w:sz="0" w:space="0" w:color="auto"/>
      </w:divBdr>
    </w:div>
    <w:div w:id="467206362">
      <w:bodyDiv w:val="1"/>
      <w:marLeft w:val="5"/>
      <w:marRight w:val="15"/>
      <w:marTop w:val="0"/>
      <w:marBottom w:val="0"/>
      <w:divBdr>
        <w:top w:val="none" w:sz="0" w:space="0" w:color="auto"/>
        <w:left w:val="none" w:sz="0" w:space="0" w:color="auto"/>
        <w:bottom w:val="none" w:sz="0" w:space="0" w:color="auto"/>
        <w:right w:val="none" w:sz="0" w:space="0" w:color="auto"/>
      </w:divBdr>
    </w:div>
    <w:div w:id="1171141230">
      <w:bodyDiv w:val="1"/>
      <w:marLeft w:val="0"/>
      <w:marRight w:val="0"/>
      <w:marTop w:val="0"/>
      <w:marBottom w:val="0"/>
      <w:divBdr>
        <w:top w:val="none" w:sz="0" w:space="0" w:color="auto"/>
        <w:left w:val="none" w:sz="0" w:space="0" w:color="auto"/>
        <w:bottom w:val="none" w:sz="0" w:space="0" w:color="auto"/>
        <w:right w:val="none" w:sz="0" w:space="0" w:color="auto"/>
      </w:divBdr>
    </w:div>
    <w:div w:id="1251427899">
      <w:bodyDiv w:val="1"/>
      <w:marLeft w:val="5"/>
      <w:marRight w:val="15"/>
      <w:marTop w:val="0"/>
      <w:marBottom w:val="0"/>
      <w:divBdr>
        <w:top w:val="none" w:sz="0" w:space="0" w:color="auto"/>
        <w:left w:val="none" w:sz="0" w:space="0" w:color="auto"/>
        <w:bottom w:val="none" w:sz="0" w:space="0" w:color="auto"/>
        <w:right w:val="none" w:sz="0" w:space="0" w:color="auto"/>
      </w:divBdr>
    </w:div>
    <w:div w:id="147660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li.ambarwati@fmipa.unila.ac.id"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etiver.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vetiver.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46890-B074-4057-8C61-AEFD78BD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f.banat- editor</dc:creator>
  <cp:lastModifiedBy>USER</cp:lastModifiedBy>
  <cp:revision>2</cp:revision>
  <cp:lastPrinted>2016-09-15T08:20:00Z</cp:lastPrinted>
  <dcterms:created xsi:type="dcterms:W3CDTF">2019-05-10T02:37:00Z</dcterms:created>
  <dcterms:modified xsi:type="dcterms:W3CDTF">2019-05-10T02:37:00Z</dcterms:modified>
</cp:coreProperties>
</file>