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045E" w14:textId="77777777" w:rsidR="00DC6E2B" w:rsidRDefault="00DC6E2B" w:rsidP="00DC6E2B">
      <w:pPr>
        <w:rPr>
          <w:sz w:val="20"/>
          <w:szCs w:val="20"/>
        </w:rPr>
      </w:pPr>
      <w:bookmarkStart w:id="0" w:name="page1"/>
      <w:bookmarkEnd w:id="0"/>
      <w:r>
        <w:rPr>
          <w:rFonts w:eastAsia="Times New Roman"/>
        </w:rPr>
        <w:t>SEMINAR NASIONAL FMI KE-10</w:t>
      </w:r>
    </w:p>
    <w:p w14:paraId="05E19046" w14:textId="77777777" w:rsidR="00DC6E2B" w:rsidRDefault="00DC6E2B" w:rsidP="00DC6E2B">
      <w:pPr>
        <w:spacing w:line="20" w:lineRule="exact"/>
        <w:rPr>
          <w:sz w:val="24"/>
          <w:szCs w:val="24"/>
        </w:rPr>
      </w:pPr>
      <w:r>
        <w:rPr>
          <w:noProof/>
          <w:sz w:val="24"/>
          <w:szCs w:val="24"/>
        </w:rPr>
        <mc:AlternateContent>
          <mc:Choice Requires="wps">
            <w:drawing>
              <wp:anchor distT="0" distB="0" distL="114300" distR="114300" simplePos="0" relativeHeight="251662336" behindDoc="1" locked="0" layoutInCell="0" allowOverlap="1" wp14:anchorId="48B19AD9" wp14:editId="608E61AE">
                <wp:simplePos x="0" y="0"/>
                <wp:positionH relativeFrom="column">
                  <wp:posOffset>-17780</wp:posOffset>
                </wp:positionH>
                <wp:positionV relativeFrom="paragraph">
                  <wp:posOffset>53340</wp:posOffset>
                </wp:positionV>
                <wp:extent cx="5980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38100">
                          <a:solidFill>
                            <a:srgbClr val="4E5D3C"/>
                          </a:solidFill>
                          <a:miter lim="800000"/>
                          <a:headEnd/>
                          <a:tailEnd/>
                        </a:ln>
                      </wps:spPr>
                      <wps:bodyPr/>
                    </wps:wsp>
                  </a:graphicData>
                </a:graphic>
              </wp:anchor>
            </w:drawing>
          </mc:Choice>
          <mc:Fallback>
            <w:pict>
              <v:line id="Shape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35pt,4.2pt" to="469.5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" o:allowincell="f" filled="t" strokecolor="#4e5d3c"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663360" behindDoc="1" locked="0" layoutInCell="0" allowOverlap="1" wp14:anchorId="51462ACC" wp14:editId="0BE4C51B">
                <wp:simplePos x="0" y="0"/>
                <wp:positionH relativeFrom="column">
                  <wp:posOffset>-17780</wp:posOffset>
                </wp:positionH>
                <wp:positionV relativeFrom="paragraph">
                  <wp:posOffset>20955</wp:posOffset>
                </wp:positionV>
                <wp:extent cx="59804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9143">
                          <a:solidFill>
                            <a:srgbClr val="4E5D3C"/>
                          </a:solidFill>
                          <a:miter lim="800000"/>
                          <a:headEnd/>
                          <a:tailEnd/>
                        </a:ln>
                      </wps:spPr>
                      <wps:bodyPr/>
                    </wps:wsp>
                  </a:graphicData>
                </a:graphic>
              </wp:anchor>
            </w:drawing>
          </mc:Choice>
          <mc:Fallback>
            <w:pict>
              <v:line id="Shape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35pt,1.65pt" to="469.5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" o:allowincell="f" filled="t" strokecolor="#4e5d3c" strokeweight="9143emu">
                <v:stroke joinstyle="miter"/>
                <o:lock v:ext="edit" shapetype="f"/>
              </v:line>
            </w:pict>
          </mc:Fallback>
        </mc:AlternateContent>
      </w:r>
    </w:p>
    <w:p w14:paraId="396893F0" w14:textId="77777777" w:rsidR="00DC6E2B" w:rsidRDefault="00DC6E2B" w:rsidP="00DC6E2B">
      <w:pPr>
        <w:sectPr w:rsidR="00DC6E2B">
          <w:pgSz w:w="12240" w:h="15840"/>
          <w:pgMar w:top="702" w:right="1440" w:bottom="403" w:left="1440" w:header="0" w:footer="0" w:gutter="0"/>
          <w:cols w:space="720" w:equalWidth="0">
            <w:col w:w="9360"/>
          </w:cols>
        </w:sectPr>
      </w:pPr>
    </w:p>
    <w:p w14:paraId="7C00351A" w14:textId="77777777" w:rsidR="00DC6E2B" w:rsidRDefault="00DC6E2B" w:rsidP="00DC6E2B">
      <w:pPr>
        <w:spacing w:line="200" w:lineRule="exact"/>
        <w:rPr>
          <w:sz w:val="24"/>
          <w:szCs w:val="24"/>
        </w:rPr>
      </w:pPr>
    </w:p>
    <w:p w14:paraId="2F021B43" w14:textId="77777777" w:rsidR="00DC6E2B" w:rsidRDefault="00DC6E2B" w:rsidP="00DC6E2B">
      <w:pPr>
        <w:spacing w:line="282" w:lineRule="exact"/>
        <w:rPr>
          <w:sz w:val="24"/>
          <w:szCs w:val="24"/>
        </w:rPr>
      </w:pPr>
    </w:p>
    <w:p w14:paraId="53061DA7" w14:textId="77777777" w:rsidR="00CF640E" w:rsidRDefault="00CF640E" w:rsidP="00DC6E2B">
      <w:pPr>
        <w:jc w:val="center"/>
        <w:rPr>
          <w:rFonts w:eastAsia="Times New Roman"/>
          <w:b/>
          <w:bCs/>
          <w:sz w:val="32"/>
          <w:szCs w:val="32"/>
        </w:rPr>
      </w:pPr>
      <w:r>
        <w:rPr>
          <w:rFonts w:ascii="Helvetica" w:hAnsi="Helvetica" w:cs="Helvetica"/>
          <w:noProof/>
          <w:sz w:val="24"/>
          <w:szCs w:val="24"/>
        </w:rPr>
        <w:drawing>
          <wp:inline distT="0" distB="0" distL="0" distR="0" wp14:anchorId="030377A0" wp14:editId="4D871A3B">
            <wp:extent cx="5943600" cy="8233558"/>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33558"/>
                    </a:xfrm>
                    <a:prstGeom prst="rect">
                      <a:avLst/>
                    </a:prstGeom>
                    <a:noFill/>
                    <a:ln>
                      <a:noFill/>
                    </a:ln>
                  </pic:spPr>
                </pic:pic>
              </a:graphicData>
            </a:graphic>
          </wp:inline>
        </w:drawing>
      </w:r>
    </w:p>
    <w:p w14:paraId="6E49E708" w14:textId="77777777" w:rsidR="00CF640E" w:rsidRDefault="00CF640E" w:rsidP="00DC6E2B">
      <w:pPr>
        <w:jc w:val="center"/>
        <w:rPr>
          <w:rFonts w:eastAsia="Times New Roman"/>
          <w:b/>
          <w:bCs/>
          <w:sz w:val="32"/>
          <w:szCs w:val="32"/>
        </w:rPr>
      </w:pPr>
    </w:p>
    <w:p w14:paraId="24311CC3" w14:textId="77777777" w:rsidR="00CF640E" w:rsidRDefault="00CF640E" w:rsidP="00DC6E2B">
      <w:pPr>
        <w:jc w:val="center"/>
        <w:rPr>
          <w:rFonts w:eastAsia="Times New Roman"/>
          <w:b/>
          <w:bCs/>
          <w:sz w:val="32"/>
          <w:szCs w:val="32"/>
        </w:rPr>
      </w:pPr>
    </w:p>
    <w:p w14:paraId="600047F0" w14:textId="77777777" w:rsidR="00CF640E" w:rsidRDefault="00CF640E" w:rsidP="00CF640E">
      <w:pPr>
        <w:rPr>
          <w:rFonts w:eastAsia="Times New Roman"/>
        </w:rPr>
      </w:pPr>
    </w:p>
    <w:p w14:paraId="48448C49" w14:textId="77777777" w:rsidR="00CF640E" w:rsidRDefault="00CF640E" w:rsidP="00CF640E">
      <w:pPr>
        <w:rPr>
          <w:rFonts w:eastAsia="Times New Roman"/>
        </w:rPr>
      </w:pPr>
    </w:p>
    <w:p w14:paraId="05D49AD5" w14:textId="77777777" w:rsidR="00CF640E" w:rsidRDefault="00CF640E" w:rsidP="00CF640E">
      <w:pPr>
        <w:rPr>
          <w:rFonts w:eastAsia="Times New Roman"/>
        </w:rPr>
      </w:pPr>
    </w:p>
    <w:p w14:paraId="1278022B" w14:textId="77777777" w:rsidR="00CF640E" w:rsidRDefault="00CF640E" w:rsidP="00CF640E">
      <w:pPr>
        <w:rPr>
          <w:sz w:val="20"/>
          <w:szCs w:val="20"/>
        </w:rPr>
      </w:pPr>
      <w:r>
        <w:rPr>
          <w:rFonts w:eastAsia="Times New Roman"/>
        </w:rPr>
        <w:t>SEMINAR NASIONAL FMI KE-10</w:t>
      </w:r>
    </w:p>
    <w:p w14:paraId="20F7F581" w14:textId="77777777" w:rsidR="00CF640E" w:rsidRDefault="00CF640E" w:rsidP="00CF640E">
      <w:pPr>
        <w:spacing w:line="20" w:lineRule="exact"/>
        <w:rPr>
          <w:sz w:val="24"/>
          <w:szCs w:val="24"/>
        </w:rPr>
      </w:pPr>
      <w:r>
        <w:rPr>
          <w:noProof/>
          <w:sz w:val="24"/>
          <w:szCs w:val="24"/>
        </w:rPr>
        <mc:AlternateContent>
          <mc:Choice Requires="wps">
            <w:drawing>
              <wp:anchor distT="0" distB="0" distL="114300" distR="114300" simplePos="0" relativeHeight="251673600" behindDoc="1" locked="0" layoutInCell="0" allowOverlap="1" wp14:anchorId="4AF00C83" wp14:editId="761CE00B">
                <wp:simplePos x="0" y="0"/>
                <wp:positionH relativeFrom="column">
                  <wp:posOffset>-17780</wp:posOffset>
                </wp:positionH>
                <wp:positionV relativeFrom="paragraph">
                  <wp:posOffset>53340</wp:posOffset>
                </wp:positionV>
                <wp:extent cx="5980430" cy="0"/>
                <wp:effectExtent l="0" t="0" r="0" b="0"/>
                <wp:wrapNone/>
                <wp:docPr id="14"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38100">
                          <a:solidFill>
                            <a:srgbClr val="4E5D3C"/>
                          </a:solidFill>
                          <a:miter lim="800000"/>
                          <a:headEnd/>
                          <a:tailEnd/>
                        </a:ln>
                      </wps:spPr>
                      <wps:bodyPr/>
                    </wps:wsp>
                  </a:graphicData>
                </a:graphic>
              </wp:anchor>
            </w:drawing>
          </mc:Choice>
          <mc:Fallback>
            <w:pict>
              <v:line id="Shape 1"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35pt,4.2pt" to="469.5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" o:allowincell="f" filled="t" strokecolor="#4e5d3c"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674624" behindDoc="1" locked="0" layoutInCell="0" allowOverlap="1" wp14:anchorId="4CCBF9C3" wp14:editId="483979BE">
                <wp:simplePos x="0" y="0"/>
                <wp:positionH relativeFrom="column">
                  <wp:posOffset>-17780</wp:posOffset>
                </wp:positionH>
                <wp:positionV relativeFrom="paragraph">
                  <wp:posOffset>20955</wp:posOffset>
                </wp:positionV>
                <wp:extent cx="5980430" cy="0"/>
                <wp:effectExtent l="0" t="0" r="0" b="0"/>
                <wp:wrapNone/>
                <wp:docPr id="15"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9143">
                          <a:solidFill>
                            <a:srgbClr val="4E5D3C"/>
                          </a:solidFill>
                          <a:miter lim="800000"/>
                          <a:headEnd/>
                          <a:tailEnd/>
                        </a:ln>
                      </wps:spPr>
                      <wps:bodyPr/>
                    </wps:wsp>
                  </a:graphicData>
                </a:graphic>
              </wp:anchor>
            </w:drawing>
          </mc:Choice>
          <mc:Fallback>
            <w:pict>
              <v:line id="Shape 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35pt,1.65pt" to="469.5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" o:allowincell="f" filled="t" strokecolor="#4e5d3c" strokeweight="9143emu">
                <v:stroke joinstyle="miter"/>
                <o:lock v:ext="edit" shapetype="f"/>
              </v:line>
            </w:pict>
          </mc:Fallback>
        </mc:AlternateContent>
      </w:r>
    </w:p>
    <w:p w14:paraId="63920D15" w14:textId="77777777" w:rsidR="00CF640E" w:rsidRDefault="00CF640E" w:rsidP="00CF640E">
      <w:pPr>
        <w:sectPr w:rsidR="00CF640E" w:rsidSect="00CF640E">
          <w:type w:val="continuous"/>
          <w:pgSz w:w="12240" w:h="15840"/>
          <w:pgMar w:top="702" w:right="1440" w:bottom="403" w:left="1440" w:header="0" w:footer="0" w:gutter="0"/>
          <w:cols w:space="720" w:equalWidth="0">
            <w:col w:w="9360"/>
          </w:cols>
        </w:sectPr>
      </w:pPr>
    </w:p>
    <w:p w14:paraId="750CD9CF" w14:textId="77777777" w:rsidR="00CF640E" w:rsidRDefault="00CF640E" w:rsidP="00CF640E">
      <w:pPr>
        <w:spacing w:line="200" w:lineRule="exact"/>
        <w:rPr>
          <w:sz w:val="24"/>
          <w:szCs w:val="24"/>
        </w:rPr>
      </w:pPr>
    </w:p>
    <w:p w14:paraId="45934AB2" w14:textId="77777777" w:rsidR="00CF640E" w:rsidRDefault="00CF640E" w:rsidP="00CF640E">
      <w:pPr>
        <w:rPr>
          <w:rFonts w:eastAsia="Times New Roman"/>
          <w:b/>
          <w:bCs/>
          <w:sz w:val="32"/>
          <w:szCs w:val="32"/>
        </w:rPr>
      </w:pPr>
    </w:p>
    <w:p w14:paraId="7EDC93B5" w14:textId="2CAC6FCD" w:rsidR="00DC6E2B" w:rsidRDefault="00DC6E2B" w:rsidP="00DC6E2B">
      <w:pPr>
        <w:jc w:val="center"/>
        <w:rPr>
          <w:sz w:val="20"/>
          <w:szCs w:val="20"/>
        </w:rPr>
      </w:pPr>
      <w:r>
        <w:rPr>
          <w:rFonts w:eastAsia="Times New Roman"/>
          <w:b/>
          <w:bCs/>
          <w:sz w:val="32"/>
          <w:szCs w:val="32"/>
        </w:rPr>
        <w:t>MAIN HOST</w:t>
      </w:r>
    </w:p>
    <w:p w14:paraId="6F1B73B2" w14:textId="77777777" w:rsidR="00DC6E2B" w:rsidRDefault="00DC6E2B" w:rsidP="00DC6E2B">
      <w:pPr>
        <w:spacing w:line="234" w:lineRule="auto"/>
        <w:jc w:val="center"/>
        <w:rPr>
          <w:sz w:val="20"/>
          <w:szCs w:val="20"/>
        </w:rPr>
      </w:pPr>
      <w:r>
        <w:rPr>
          <w:rFonts w:eastAsia="Times New Roman"/>
        </w:rPr>
        <w:t>KOORDINATOR WILAYAH SUMATERA SELATAN</w:t>
      </w:r>
    </w:p>
    <w:p w14:paraId="0B327811" w14:textId="77777777" w:rsidR="00DC6E2B" w:rsidRDefault="00DC6E2B" w:rsidP="00DC6E2B">
      <w:pPr>
        <w:spacing w:line="2" w:lineRule="exact"/>
        <w:rPr>
          <w:sz w:val="24"/>
          <w:szCs w:val="24"/>
        </w:rPr>
      </w:pPr>
    </w:p>
    <w:p w14:paraId="2A34D628" w14:textId="77777777" w:rsidR="00DC6E2B" w:rsidRDefault="00DC6E2B" w:rsidP="00DC6E2B">
      <w:pPr>
        <w:jc w:val="center"/>
        <w:rPr>
          <w:sz w:val="20"/>
          <w:szCs w:val="20"/>
        </w:rPr>
      </w:pPr>
      <w:r>
        <w:rPr>
          <w:rFonts w:eastAsia="Times New Roman"/>
        </w:rPr>
        <w:t>FORUM MANAJEMEN INDONESIA</w:t>
      </w:r>
    </w:p>
    <w:p w14:paraId="480875ED" w14:textId="77777777" w:rsidR="00DC6E2B" w:rsidRDefault="00DC6E2B" w:rsidP="00DC6E2B">
      <w:pPr>
        <w:spacing w:line="20" w:lineRule="exact"/>
        <w:rPr>
          <w:sz w:val="24"/>
          <w:szCs w:val="24"/>
        </w:rPr>
      </w:pPr>
      <w:r>
        <w:rPr>
          <w:noProof/>
          <w:sz w:val="24"/>
          <w:szCs w:val="24"/>
        </w:rPr>
        <w:drawing>
          <wp:anchor distT="0" distB="0" distL="114300" distR="114300" simplePos="0" relativeHeight="251664384" behindDoc="1" locked="0" layoutInCell="0" allowOverlap="1" wp14:anchorId="626A4CFC" wp14:editId="231857E2">
            <wp:simplePos x="0" y="0"/>
            <wp:positionH relativeFrom="column">
              <wp:posOffset>2176145</wp:posOffset>
            </wp:positionH>
            <wp:positionV relativeFrom="paragraph">
              <wp:posOffset>3810</wp:posOffset>
            </wp:positionV>
            <wp:extent cx="1589405" cy="778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589405" cy="778510"/>
                    </a:xfrm>
                    <a:prstGeom prst="rect">
                      <a:avLst/>
                    </a:prstGeom>
                    <a:noFill/>
                  </pic:spPr>
                </pic:pic>
              </a:graphicData>
            </a:graphic>
          </wp:anchor>
        </w:drawing>
      </w:r>
    </w:p>
    <w:p w14:paraId="07A0E42F" w14:textId="77777777" w:rsidR="00DC6E2B" w:rsidRDefault="00DC6E2B" w:rsidP="00DC6E2B">
      <w:pPr>
        <w:spacing w:line="200" w:lineRule="exact"/>
        <w:rPr>
          <w:sz w:val="24"/>
          <w:szCs w:val="24"/>
        </w:rPr>
      </w:pPr>
    </w:p>
    <w:p w14:paraId="425EA5CF" w14:textId="77777777" w:rsidR="00DC6E2B" w:rsidRDefault="00DC6E2B" w:rsidP="00DC6E2B">
      <w:pPr>
        <w:spacing w:line="200" w:lineRule="exact"/>
        <w:rPr>
          <w:sz w:val="24"/>
          <w:szCs w:val="24"/>
        </w:rPr>
      </w:pPr>
    </w:p>
    <w:p w14:paraId="440BBBA8" w14:textId="77777777" w:rsidR="00DC6E2B" w:rsidRDefault="00DC6E2B" w:rsidP="00DC6E2B">
      <w:pPr>
        <w:spacing w:line="200" w:lineRule="exact"/>
        <w:rPr>
          <w:sz w:val="24"/>
          <w:szCs w:val="24"/>
        </w:rPr>
      </w:pPr>
    </w:p>
    <w:p w14:paraId="112B047C" w14:textId="77777777" w:rsidR="00DC6E2B" w:rsidRDefault="00DC6E2B" w:rsidP="00DC6E2B">
      <w:pPr>
        <w:spacing w:line="200" w:lineRule="exact"/>
        <w:rPr>
          <w:sz w:val="24"/>
          <w:szCs w:val="24"/>
        </w:rPr>
      </w:pPr>
    </w:p>
    <w:p w14:paraId="3A57C477" w14:textId="77777777" w:rsidR="00DC6E2B" w:rsidRDefault="00DC6E2B" w:rsidP="00DC6E2B">
      <w:pPr>
        <w:spacing w:line="200" w:lineRule="exact"/>
        <w:rPr>
          <w:sz w:val="24"/>
          <w:szCs w:val="24"/>
        </w:rPr>
      </w:pPr>
    </w:p>
    <w:p w14:paraId="5418E4A4" w14:textId="77777777" w:rsidR="00DC6E2B" w:rsidRDefault="00DC6E2B" w:rsidP="00DC6E2B">
      <w:pPr>
        <w:spacing w:line="200" w:lineRule="exact"/>
        <w:rPr>
          <w:sz w:val="24"/>
          <w:szCs w:val="24"/>
        </w:rPr>
      </w:pPr>
    </w:p>
    <w:p w14:paraId="5A08587E" w14:textId="77777777" w:rsidR="00DC6E2B" w:rsidRDefault="00DC6E2B" w:rsidP="00DC6E2B">
      <w:pPr>
        <w:spacing w:line="200" w:lineRule="exact"/>
        <w:rPr>
          <w:sz w:val="24"/>
          <w:szCs w:val="24"/>
        </w:rPr>
      </w:pPr>
    </w:p>
    <w:p w14:paraId="0D37CFB7" w14:textId="77777777" w:rsidR="00DC6E2B" w:rsidRDefault="00DC6E2B" w:rsidP="00DC6E2B">
      <w:pPr>
        <w:spacing w:line="320" w:lineRule="exact"/>
        <w:rPr>
          <w:sz w:val="24"/>
          <w:szCs w:val="24"/>
        </w:rPr>
      </w:pPr>
    </w:p>
    <w:p w14:paraId="31284F36" w14:textId="77777777" w:rsidR="00DC6E2B" w:rsidRDefault="00DC6E2B" w:rsidP="00DC6E2B">
      <w:pPr>
        <w:jc w:val="center"/>
        <w:rPr>
          <w:sz w:val="20"/>
          <w:szCs w:val="20"/>
        </w:rPr>
      </w:pPr>
      <w:r>
        <w:rPr>
          <w:rFonts w:eastAsia="Times New Roman"/>
          <w:b/>
          <w:bCs/>
          <w:sz w:val="32"/>
          <w:szCs w:val="32"/>
        </w:rPr>
        <w:t>CO HOST</w:t>
      </w:r>
    </w:p>
    <w:p w14:paraId="72739924" w14:textId="77777777" w:rsidR="00DC6E2B" w:rsidRDefault="00DC6E2B" w:rsidP="00DC6E2B">
      <w:pPr>
        <w:spacing w:line="236" w:lineRule="auto"/>
        <w:jc w:val="center"/>
        <w:rPr>
          <w:sz w:val="20"/>
          <w:szCs w:val="20"/>
        </w:rPr>
      </w:pPr>
      <w:r>
        <w:rPr>
          <w:rFonts w:eastAsia="Times New Roman"/>
        </w:rPr>
        <w:t>UNIVERSITAS METHODIST INDONESIA, MEDAN</w:t>
      </w:r>
    </w:p>
    <w:p w14:paraId="57C6E1B4" w14:textId="77777777" w:rsidR="00DC6E2B" w:rsidRDefault="00DC6E2B" w:rsidP="00DC6E2B">
      <w:pPr>
        <w:spacing w:line="20" w:lineRule="exact"/>
        <w:rPr>
          <w:sz w:val="24"/>
          <w:szCs w:val="24"/>
        </w:rPr>
      </w:pPr>
      <w:r>
        <w:rPr>
          <w:noProof/>
          <w:sz w:val="24"/>
          <w:szCs w:val="24"/>
        </w:rPr>
        <w:drawing>
          <wp:anchor distT="0" distB="0" distL="114300" distR="114300" simplePos="0" relativeHeight="251665408" behindDoc="1" locked="0" layoutInCell="0" allowOverlap="1" wp14:anchorId="77F047FF" wp14:editId="58070C1A">
            <wp:simplePos x="0" y="0"/>
            <wp:positionH relativeFrom="column">
              <wp:posOffset>2343785</wp:posOffset>
            </wp:positionH>
            <wp:positionV relativeFrom="paragraph">
              <wp:posOffset>4445</wp:posOffset>
            </wp:positionV>
            <wp:extent cx="1246505"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246505" cy="1295400"/>
                    </a:xfrm>
                    <a:prstGeom prst="rect">
                      <a:avLst/>
                    </a:prstGeom>
                    <a:noFill/>
                  </pic:spPr>
                </pic:pic>
              </a:graphicData>
            </a:graphic>
          </wp:anchor>
        </w:drawing>
      </w:r>
    </w:p>
    <w:p w14:paraId="03CD9853" w14:textId="77777777" w:rsidR="00DC6E2B" w:rsidRDefault="00DC6E2B" w:rsidP="00DC6E2B">
      <w:pPr>
        <w:spacing w:line="200" w:lineRule="exact"/>
        <w:rPr>
          <w:sz w:val="24"/>
          <w:szCs w:val="24"/>
        </w:rPr>
      </w:pPr>
    </w:p>
    <w:p w14:paraId="01596B24" w14:textId="77777777" w:rsidR="00DC6E2B" w:rsidRDefault="00DC6E2B" w:rsidP="00DC6E2B">
      <w:pPr>
        <w:spacing w:line="200" w:lineRule="exact"/>
        <w:rPr>
          <w:sz w:val="24"/>
          <w:szCs w:val="24"/>
        </w:rPr>
      </w:pPr>
    </w:p>
    <w:p w14:paraId="5E700663" w14:textId="77777777" w:rsidR="00DC6E2B" w:rsidRDefault="00DC6E2B" w:rsidP="00DC6E2B">
      <w:pPr>
        <w:spacing w:line="200" w:lineRule="exact"/>
        <w:rPr>
          <w:sz w:val="24"/>
          <w:szCs w:val="24"/>
        </w:rPr>
      </w:pPr>
    </w:p>
    <w:p w14:paraId="0AB1FAA8" w14:textId="77777777" w:rsidR="00DC6E2B" w:rsidRDefault="00DC6E2B" w:rsidP="00DC6E2B">
      <w:pPr>
        <w:spacing w:line="200" w:lineRule="exact"/>
        <w:rPr>
          <w:sz w:val="24"/>
          <w:szCs w:val="24"/>
        </w:rPr>
      </w:pPr>
    </w:p>
    <w:p w14:paraId="68E9B32E" w14:textId="77777777" w:rsidR="00DC6E2B" w:rsidRDefault="00DC6E2B" w:rsidP="00DC6E2B">
      <w:pPr>
        <w:spacing w:line="200" w:lineRule="exact"/>
        <w:rPr>
          <w:sz w:val="24"/>
          <w:szCs w:val="24"/>
        </w:rPr>
      </w:pPr>
    </w:p>
    <w:p w14:paraId="688BD5BB" w14:textId="77777777" w:rsidR="00DC6E2B" w:rsidRDefault="00DC6E2B" w:rsidP="00DC6E2B">
      <w:pPr>
        <w:spacing w:line="200" w:lineRule="exact"/>
        <w:rPr>
          <w:sz w:val="24"/>
          <w:szCs w:val="24"/>
        </w:rPr>
      </w:pPr>
    </w:p>
    <w:p w14:paraId="579367F6" w14:textId="77777777" w:rsidR="00DC6E2B" w:rsidRDefault="00DC6E2B" w:rsidP="00DC6E2B">
      <w:pPr>
        <w:spacing w:line="200" w:lineRule="exact"/>
        <w:rPr>
          <w:sz w:val="24"/>
          <w:szCs w:val="24"/>
        </w:rPr>
      </w:pPr>
    </w:p>
    <w:p w14:paraId="4D0819F7" w14:textId="77777777" w:rsidR="00DC6E2B" w:rsidRDefault="00DC6E2B" w:rsidP="00DC6E2B">
      <w:pPr>
        <w:spacing w:line="200" w:lineRule="exact"/>
        <w:rPr>
          <w:sz w:val="24"/>
          <w:szCs w:val="24"/>
        </w:rPr>
      </w:pPr>
    </w:p>
    <w:p w14:paraId="4AD8EB27" w14:textId="77777777" w:rsidR="00DC6E2B" w:rsidRDefault="00DC6E2B" w:rsidP="00DC6E2B">
      <w:pPr>
        <w:spacing w:line="200" w:lineRule="exact"/>
        <w:rPr>
          <w:sz w:val="24"/>
          <w:szCs w:val="24"/>
        </w:rPr>
      </w:pPr>
    </w:p>
    <w:p w14:paraId="7EC20983" w14:textId="77777777" w:rsidR="00DC6E2B" w:rsidRDefault="00DC6E2B" w:rsidP="00DC6E2B">
      <w:pPr>
        <w:spacing w:line="200" w:lineRule="exact"/>
        <w:rPr>
          <w:sz w:val="24"/>
          <w:szCs w:val="24"/>
        </w:rPr>
      </w:pPr>
    </w:p>
    <w:p w14:paraId="74F3D854" w14:textId="77777777" w:rsidR="00DC6E2B" w:rsidRDefault="00DC6E2B" w:rsidP="00DC6E2B">
      <w:pPr>
        <w:spacing w:line="274" w:lineRule="exact"/>
        <w:rPr>
          <w:sz w:val="24"/>
          <w:szCs w:val="24"/>
        </w:rPr>
      </w:pPr>
    </w:p>
    <w:p w14:paraId="49BF0487" w14:textId="77777777" w:rsidR="00DC6E2B" w:rsidRDefault="00DC6E2B" w:rsidP="00DC6E2B">
      <w:pPr>
        <w:tabs>
          <w:tab w:val="left" w:pos="4380"/>
        </w:tabs>
        <w:rPr>
          <w:sz w:val="20"/>
          <w:szCs w:val="20"/>
        </w:rPr>
      </w:pPr>
      <w:r>
        <w:rPr>
          <w:rFonts w:eastAsia="Times New Roman"/>
        </w:rPr>
        <w:t>UNIVERSITAS BINA DARMA</w:t>
      </w:r>
      <w:r>
        <w:rPr>
          <w:sz w:val="20"/>
          <w:szCs w:val="20"/>
        </w:rPr>
        <w:tab/>
      </w:r>
      <w:r>
        <w:rPr>
          <w:rFonts w:eastAsia="Times New Roman"/>
          <w:sz w:val="21"/>
          <w:szCs w:val="21"/>
        </w:rPr>
        <w:t>UNIVERSITAS MUHAMMADIYAH PALEMBANG</w:t>
      </w:r>
    </w:p>
    <w:p w14:paraId="401D8C2E" w14:textId="77777777" w:rsidR="00DC6E2B" w:rsidRDefault="00DC6E2B" w:rsidP="00DC6E2B">
      <w:pPr>
        <w:spacing w:line="20" w:lineRule="exact"/>
        <w:rPr>
          <w:sz w:val="24"/>
          <w:szCs w:val="24"/>
        </w:rPr>
      </w:pPr>
      <w:r>
        <w:rPr>
          <w:noProof/>
          <w:sz w:val="24"/>
          <w:szCs w:val="24"/>
        </w:rPr>
        <w:drawing>
          <wp:anchor distT="0" distB="0" distL="114300" distR="114300" simplePos="0" relativeHeight="251666432" behindDoc="1" locked="0" layoutInCell="0" allowOverlap="1" wp14:anchorId="21683510" wp14:editId="35C864B4">
            <wp:simplePos x="0" y="0"/>
            <wp:positionH relativeFrom="column">
              <wp:posOffset>210185</wp:posOffset>
            </wp:positionH>
            <wp:positionV relativeFrom="paragraph">
              <wp:posOffset>136525</wp:posOffset>
            </wp:positionV>
            <wp:extent cx="1828800" cy="655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828800" cy="655320"/>
                    </a:xfrm>
                    <a:prstGeom prst="rect">
                      <a:avLst/>
                    </a:prstGeom>
                    <a:noFill/>
                  </pic:spPr>
                </pic:pic>
              </a:graphicData>
            </a:graphic>
          </wp:anchor>
        </w:drawing>
      </w:r>
      <w:r>
        <w:rPr>
          <w:noProof/>
          <w:sz w:val="24"/>
          <w:szCs w:val="24"/>
        </w:rPr>
        <w:drawing>
          <wp:anchor distT="0" distB="0" distL="114300" distR="114300" simplePos="0" relativeHeight="251667456" behindDoc="1" locked="0" layoutInCell="0" allowOverlap="1" wp14:anchorId="63CC2894" wp14:editId="2A3D91C7">
            <wp:simplePos x="0" y="0"/>
            <wp:positionH relativeFrom="column">
              <wp:posOffset>3771900</wp:posOffset>
            </wp:positionH>
            <wp:positionV relativeFrom="paragraph">
              <wp:posOffset>3810</wp:posOffset>
            </wp:positionV>
            <wp:extent cx="1257300"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1257300" cy="990600"/>
                    </a:xfrm>
                    <a:prstGeom prst="rect">
                      <a:avLst/>
                    </a:prstGeom>
                    <a:noFill/>
                  </pic:spPr>
                </pic:pic>
              </a:graphicData>
            </a:graphic>
          </wp:anchor>
        </w:drawing>
      </w:r>
    </w:p>
    <w:p w14:paraId="48979215" w14:textId="77777777" w:rsidR="00DC6E2B" w:rsidRDefault="00DC6E2B" w:rsidP="00DC6E2B">
      <w:pPr>
        <w:spacing w:line="200" w:lineRule="exact"/>
        <w:rPr>
          <w:sz w:val="24"/>
          <w:szCs w:val="24"/>
        </w:rPr>
      </w:pPr>
    </w:p>
    <w:p w14:paraId="79CC1381" w14:textId="77777777" w:rsidR="00DC6E2B" w:rsidRDefault="00DC6E2B" w:rsidP="00DC6E2B">
      <w:pPr>
        <w:spacing w:line="200" w:lineRule="exact"/>
        <w:rPr>
          <w:sz w:val="24"/>
          <w:szCs w:val="24"/>
        </w:rPr>
      </w:pPr>
    </w:p>
    <w:p w14:paraId="251540F0" w14:textId="77777777" w:rsidR="00DC6E2B" w:rsidRDefault="00DC6E2B" w:rsidP="00DC6E2B">
      <w:pPr>
        <w:spacing w:line="200" w:lineRule="exact"/>
        <w:rPr>
          <w:sz w:val="24"/>
          <w:szCs w:val="24"/>
        </w:rPr>
      </w:pPr>
    </w:p>
    <w:p w14:paraId="3B690171" w14:textId="77777777" w:rsidR="00DC6E2B" w:rsidRDefault="00DC6E2B" w:rsidP="00DC6E2B">
      <w:pPr>
        <w:spacing w:line="200" w:lineRule="exact"/>
        <w:rPr>
          <w:sz w:val="24"/>
          <w:szCs w:val="24"/>
        </w:rPr>
      </w:pPr>
    </w:p>
    <w:p w14:paraId="4669261D" w14:textId="77777777" w:rsidR="00DC6E2B" w:rsidRDefault="00DC6E2B" w:rsidP="00DC6E2B">
      <w:pPr>
        <w:spacing w:line="200" w:lineRule="exact"/>
        <w:rPr>
          <w:sz w:val="24"/>
          <w:szCs w:val="24"/>
        </w:rPr>
      </w:pPr>
    </w:p>
    <w:p w14:paraId="4AE80D1D" w14:textId="77777777" w:rsidR="00DC6E2B" w:rsidRDefault="00DC6E2B" w:rsidP="00DC6E2B">
      <w:pPr>
        <w:spacing w:line="200" w:lineRule="exact"/>
        <w:rPr>
          <w:sz w:val="24"/>
          <w:szCs w:val="24"/>
        </w:rPr>
      </w:pPr>
    </w:p>
    <w:p w14:paraId="434BDE90" w14:textId="77777777" w:rsidR="00DC6E2B" w:rsidRDefault="00DC6E2B" w:rsidP="00DC6E2B">
      <w:pPr>
        <w:spacing w:line="200" w:lineRule="exact"/>
        <w:rPr>
          <w:sz w:val="24"/>
          <w:szCs w:val="24"/>
        </w:rPr>
      </w:pPr>
    </w:p>
    <w:p w14:paraId="50A609A9" w14:textId="77777777" w:rsidR="00DC6E2B" w:rsidRDefault="00DC6E2B" w:rsidP="00DC6E2B">
      <w:pPr>
        <w:spacing w:line="200" w:lineRule="exact"/>
        <w:rPr>
          <w:sz w:val="24"/>
          <w:szCs w:val="24"/>
        </w:rPr>
      </w:pPr>
    </w:p>
    <w:p w14:paraId="0CCD7FF3" w14:textId="77777777" w:rsidR="00DC6E2B" w:rsidRDefault="00DC6E2B" w:rsidP="00DC6E2B">
      <w:pPr>
        <w:spacing w:line="200" w:lineRule="exact"/>
        <w:rPr>
          <w:sz w:val="24"/>
          <w:szCs w:val="24"/>
        </w:rPr>
      </w:pPr>
    </w:p>
    <w:p w14:paraId="42B241CD" w14:textId="77777777" w:rsidR="00DC6E2B" w:rsidRDefault="00DC6E2B" w:rsidP="00DC6E2B">
      <w:pPr>
        <w:spacing w:line="203" w:lineRule="exact"/>
        <w:rPr>
          <w:sz w:val="24"/>
          <w:szCs w:val="24"/>
        </w:rPr>
      </w:pPr>
    </w:p>
    <w:p w14:paraId="4B933BF9" w14:textId="77777777" w:rsidR="00DC6E2B" w:rsidRDefault="00DC6E2B" w:rsidP="00DC6E2B">
      <w:pPr>
        <w:tabs>
          <w:tab w:val="left" w:pos="5200"/>
        </w:tabs>
        <w:rPr>
          <w:sz w:val="20"/>
          <w:szCs w:val="20"/>
        </w:rPr>
      </w:pPr>
      <w:r>
        <w:rPr>
          <w:rFonts w:eastAsia="Times New Roman"/>
        </w:rPr>
        <w:t>UNIVERSITAS KATOLIK</w:t>
      </w:r>
      <w:r>
        <w:rPr>
          <w:sz w:val="20"/>
          <w:szCs w:val="20"/>
        </w:rPr>
        <w:tab/>
      </w:r>
      <w:r>
        <w:rPr>
          <w:rFonts w:eastAsia="Times New Roman"/>
          <w:sz w:val="21"/>
          <w:szCs w:val="21"/>
        </w:rPr>
        <w:t>UNIVERSITAS HARAPAN MEDAN</w:t>
      </w:r>
    </w:p>
    <w:p w14:paraId="6A70ABE0" w14:textId="77777777" w:rsidR="00DC6E2B" w:rsidRDefault="00DC6E2B" w:rsidP="00DC6E2B">
      <w:pPr>
        <w:spacing w:line="1" w:lineRule="exact"/>
        <w:rPr>
          <w:sz w:val="24"/>
          <w:szCs w:val="24"/>
        </w:rPr>
      </w:pPr>
    </w:p>
    <w:p w14:paraId="7F7EAA34" w14:textId="77777777" w:rsidR="00DC6E2B" w:rsidRDefault="00DC6E2B" w:rsidP="00DC6E2B">
      <w:pPr>
        <w:rPr>
          <w:sz w:val="20"/>
          <w:szCs w:val="20"/>
        </w:rPr>
      </w:pPr>
      <w:r>
        <w:rPr>
          <w:rFonts w:eastAsia="Times New Roman"/>
        </w:rPr>
        <w:t>SOEGIJAPRANATA</w:t>
      </w:r>
    </w:p>
    <w:p w14:paraId="39549A6E" w14:textId="77777777" w:rsidR="00DC6E2B" w:rsidRDefault="00DC6E2B" w:rsidP="00DC6E2B">
      <w:pPr>
        <w:spacing w:line="20" w:lineRule="exact"/>
        <w:rPr>
          <w:sz w:val="24"/>
          <w:szCs w:val="24"/>
        </w:rPr>
      </w:pPr>
      <w:r>
        <w:rPr>
          <w:noProof/>
          <w:sz w:val="24"/>
          <w:szCs w:val="24"/>
        </w:rPr>
        <w:drawing>
          <wp:anchor distT="0" distB="0" distL="114300" distR="114300" simplePos="0" relativeHeight="251668480" behindDoc="1" locked="0" layoutInCell="0" allowOverlap="1" wp14:anchorId="170E5B3C" wp14:editId="1CCEBB68">
            <wp:simplePos x="0" y="0"/>
            <wp:positionH relativeFrom="column">
              <wp:posOffset>553085</wp:posOffset>
            </wp:positionH>
            <wp:positionV relativeFrom="paragraph">
              <wp:posOffset>81280</wp:posOffset>
            </wp:positionV>
            <wp:extent cx="1012190" cy="981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1012190" cy="981710"/>
                    </a:xfrm>
                    <a:prstGeom prst="rect">
                      <a:avLst/>
                    </a:prstGeom>
                    <a:noFill/>
                  </pic:spPr>
                </pic:pic>
              </a:graphicData>
            </a:graphic>
          </wp:anchor>
        </w:drawing>
      </w:r>
      <w:r>
        <w:rPr>
          <w:noProof/>
          <w:sz w:val="24"/>
          <w:szCs w:val="24"/>
        </w:rPr>
        <w:drawing>
          <wp:anchor distT="0" distB="0" distL="114300" distR="114300" simplePos="0" relativeHeight="251669504" behindDoc="1" locked="0" layoutInCell="0" allowOverlap="1" wp14:anchorId="41F83782" wp14:editId="6A764EF0">
            <wp:simplePos x="0" y="0"/>
            <wp:positionH relativeFrom="column">
              <wp:posOffset>3963670</wp:posOffset>
            </wp:positionH>
            <wp:positionV relativeFrom="paragraph">
              <wp:posOffset>128270</wp:posOffset>
            </wp:positionV>
            <wp:extent cx="1065530" cy="932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1065530" cy="932815"/>
                    </a:xfrm>
                    <a:prstGeom prst="rect">
                      <a:avLst/>
                    </a:prstGeom>
                    <a:noFill/>
                  </pic:spPr>
                </pic:pic>
              </a:graphicData>
            </a:graphic>
          </wp:anchor>
        </w:drawing>
      </w:r>
    </w:p>
    <w:p w14:paraId="7DB54C71" w14:textId="77777777" w:rsidR="00DC6E2B" w:rsidRDefault="00DC6E2B" w:rsidP="00DC6E2B">
      <w:pPr>
        <w:spacing w:line="200" w:lineRule="exact"/>
        <w:rPr>
          <w:sz w:val="24"/>
          <w:szCs w:val="24"/>
        </w:rPr>
      </w:pPr>
    </w:p>
    <w:p w14:paraId="2F428D21" w14:textId="77777777" w:rsidR="00DC6E2B" w:rsidRDefault="00DC6E2B" w:rsidP="00DC6E2B">
      <w:pPr>
        <w:spacing w:line="200" w:lineRule="exact"/>
        <w:rPr>
          <w:sz w:val="24"/>
          <w:szCs w:val="24"/>
        </w:rPr>
      </w:pPr>
    </w:p>
    <w:p w14:paraId="272CEB0E" w14:textId="77777777" w:rsidR="00DC6E2B" w:rsidRDefault="00DC6E2B" w:rsidP="00DC6E2B">
      <w:pPr>
        <w:spacing w:line="200" w:lineRule="exact"/>
        <w:rPr>
          <w:sz w:val="24"/>
          <w:szCs w:val="24"/>
        </w:rPr>
      </w:pPr>
    </w:p>
    <w:p w14:paraId="0142372E" w14:textId="77777777" w:rsidR="00DC6E2B" w:rsidRDefault="00DC6E2B" w:rsidP="00DC6E2B">
      <w:pPr>
        <w:spacing w:line="200" w:lineRule="exact"/>
        <w:rPr>
          <w:sz w:val="24"/>
          <w:szCs w:val="24"/>
        </w:rPr>
      </w:pPr>
    </w:p>
    <w:p w14:paraId="644B90F0" w14:textId="77777777" w:rsidR="00DC6E2B" w:rsidRDefault="00DC6E2B" w:rsidP="00DC6E2B">
      <w:pPr>
        <w:spacing w:line="200" w:lineRule="exact"/>
        <w:rPr>
          <w:sz w:val="24"/>
          <w:szCs w:val="24"/>
        </w:rPr>
      </w:pPr>
    </w:p>
    <w:p w14:paraId="42042DFE" w14:textId="77777777" w:rsidR="00DC6E2B" w:rsidRDefault="00DC6E2B" w:rsidP="00DC6E2B">
      <w:pPr>
        <w:spacing w:line="200" w:lineRule="exact"/>
        <w:rPr>
          <w:sz w:val="24"/>
          <w:szCs w:val="24"/>
        </w:rPr>
      </w:pPr>
    </w:p>
    <w:p w14:paraId="3565304E" w14:textId="77777777" w:rsidR="00DC6E2B" w:rsidRDefault="00DC6E2B" w:rsidP="00DC6E2B">
      <w:pPr>
        <w:spacing w:line="200" w:lineRule="exact"/>
        <w:rPr>
          <w:sz w:val="24"/>
          <w:szCs w:val="24"/>
        </w:rPr>
      </w:pPr>
    </w:p>
    <w:p w14:paraId="05FB01AC" w14:textId="77777777" w:rsidR="00DC6E2B" w:rsidRDefault="00DC6E2B" w:rsidP="00DC6E2B">
      <w:pPr>
        <w:spacing w:line="200" w:lineRule="exact"/>
        <w:rPr>
          <w:sz w:val="24"/>
          <w:szCs w:val="24"/>
        </w:rPr>
      </w:pPr>
    </w:p>
    <w:p w14:paraId="097BD517" w14:textId="77777777" w:rsidR="00DC6E2B" w:rsidRDefault="00DC6E2B" w:rsidP="00DC6E2B">
      <w:pPr>
        <w:spacing w:line="200" w:lineRule="exact"/>
        <w:rPr>
          <w:sz w:val="24"/>
          <w:szCs w:val="24"/>
        </w:rPr>
      </w:pPr>
    </w:p>
    <w:p w14:paraId="6EAA9045" w14:textId="77777777" w:rsidR="00DC6E2B" w:rsidRDefault="00DC6E2B" w:rsidP="00DC6E2B">
      <w:pPr>
        <w:spacing w:line="200" w:lineRule="exact"/>
        <w:rPr>
          <w:sz w:val="24"/>
          <w:szCs w:val="24"/>
        </w:rPr>
      </w:pPr>
    </w:p>
    <w:p w14:paraId="206D9AC2" w14:textId="77777777" w:rsidR="00DC6E2B" w:rsidRDefault="00DC6E2B" w:rsidP="00DC6E2B">
      <w:pPr>
        <w:spacing w:line="257" w:lineRule="exact"/>
        <w:rPr>
          <w:sz w:val="24"/>
          <w:szCs w:val="24"/>
        </w:rPr>
      </w:pPr>
    </w:p>
    <w:p w14:paraId="27D6C956" w14:textId="77777777" w:rsidR="00DC6E2B" w:rsidRDefault="00DC6E2B" w:rsidP="00DC6E2B">
      <w:pPr>
        <w:tabs>
          <w:tab w:val="left" w:pos="5020"/>
        </w:tabs>
        <w:rPr>
          <w:sz w:val="20"/>
          <w:szCs w:val="20"/>
        </w:rPr>
      </w:pPr>
      <w:r>
        <w:rPr>
          <w:rFonts w:eastAsia="Times New Roman"/>
        </w:rPr>
        <w:t>UNIVERSITAS SWADAYA GUNUNG JATI</w:t>
      </w:r>
      <w:r>
        <w:rPr>
          <w:sz w:val="20"/>
          <w:szCs w:val="20"/>
        </w:rPr>
        <w:tab/>
      </w:r>
      <w:r>
        <w:rPr>
          <w:rFonts w:eastAsia="Times New Roman"/>
          <w:sz w:val="21"/>
          <w:szCs w:val="21"/>
        </w:rPr>
        <w:t>SEKOLAH TINGGI ILMU EKONOMI</w:t>
      </w:r>
    </w:p>
    <w:p w14:paraId="75F6BF4E" w14:textId="77777777" w:rsidR="00DC6E2B" w:rsidRDefault="00DC6E2B" w:rsidP="00DC6E2B">
      <w:pPr>
        <w:tabs>
          <w:tab w:val="left" w:pos="5740"/>
        </w:tabs>
        <w:ind w:left="1440"/>
        <w:rPr>
          <w:sz w:val="20"/>
          <w:szCs w:val="20"/>
        </w:rPr>
      </w:pPr>
      <w:r>
        <w:rPr>
          <w:rFonts w:eastAsia="Times New Roman"/>
        </w:rPr>
        <w:t>CIREBON</w:t>
      </w:r>
      <w:r>
        <w:rPr>
          <w:sz w:val="20"/>
          <w:szCs w:val="20"/>
        </w:rPr>
        <w:tab/>
      </w:r>
      <w:r>
        <w:rPr>
          <w:rFonts w:eastAsia="Times New Roman"/>
        </w:rPr>
        <w:t>LEMBAH DEMPO</w:t>
      </w:r>
    </w:p>
    <w:p w14:paraId="16161617" w14:textId="77777777" w:rsidR="00DC6E2B" w:rsidRDefault="00DC6E2B" w:rsidP="00DC6E2B">
      <w:pPr>
        <w:spacing w:line="20" w:lineRule="exact"/>
        <w:rPr>
          <w:sz w:val="24"/>
          <w:szCs w:val="24"/>
        </w:rPr>
      </w:pPr>
      <w:r>
        <w:rPr>
          <w:noProof/>
          <w:sz w:val="24"/>
          <w:szCs w:val="24"/>
        </w:rPr>
        <w:drawing>
          <wp:anchor distT="0" distB="0" distL="114300" distR="114300" simplePos="0" relativeHeight="251670528" behindDoc="1" locked="0" layoutInCell="0" allowOverlap="1" wp14:anchorId="57BF4FC9" wp14:editId="6164C2DC">
            <wp:simplePos x="0" y="0"/>
            <wp:positionH relativeFrom="column">
              <wp:posOffset>4038600</wp:posOffset>
            </wp:positionH>
            <wp:positionV relativeFrom="paragraph">
              <wp:posOffset>173355</wp:posOffset>
            </wp:positionV>
            <wp:extent cx="1031875" cy="10579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blip>
                    <a:srcRect/>
                    <a:stretch>
                      <a:fillRect/>
                    </a:stretch>
                  </pic:blipFill>
                  <pic:spPr bwMode="auto">
                    <a:xfrm>
                      <a:off x="0" y="0"/>
                      <a:ext cx="1031875" cy="1057910"/>
                    </a:xfrm>
                    <a:prstGeom prst="rect">
                      <a:avLst/>
                    </a:prstGeom>
                    <a:noFill/>
                  </pic:spPr>
                </pic:pic>
              </a:graphicData>
            </a:graphic>
          </wp:anchor>
        </w:drawing>
      </w:r>
      <w:r>
        <w:rPr>
          <w:noProof/>
          <w:sz w:val="24"/>
          <w:szCs w:val="24"/>
        </w:rPr>
        <w:drawing>
          <wp:anchor distT="0" distB="0" distL="114300" distR="114300" simplePos="0" relativeHeight="251671552" behindDoc="1" locked="0" layoutInCell="0" allowOverlap="1" wp14:anchorId="719460E3" wp14:editId="6455E50A">
            <wp:simplePos x="0" y="0"/>
            <wp:positionH relativeFrom="column">
              <wp:posOffset>551815</wp:posOffset>
            </wp:positionH>
            <wp:positionV relativeFrom="paragraph">
              <wp:posOffset>171450</wp:posOffset>
            </wp:positionV>
            <wp:extent cx="1113790" cy="1005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blip>
                    <a:srcRect/>
                    <a:stretch>
                      <a:fillRect/>
                    </a:stretch>
                  </pic:blipFill>
                  <pic:spPr bwMode="auto">
                    <a:xfrm>
                      <a:off x="0" y="0"/>
                      <a:ext cx="1113790" cy="1005840"/>
                    </a:xfrm>
                    <a:prstGeom prst="rect">
                      <a:avLst/>
                    </a:prstGeom>
                    <a:noFill/>
                  </pic:spPr>
                </pic:pic>
              </a:graphicData>
            </a:graphic>
          </wp:anchor>
        </w:drawing>
      </w:r>
    </w:p>
    <w:p w14:paraId="685A227B" w14:textId="77777777" w:rsidR="00DC6E2B" w:rsidRDefault="00DC6E2B" w:rsidP="00DC6E2B">
      <w:pPr>
        <w:spacing w:line="200" w:lineRule="exact"/>
        <w:rPr>
          <w:sz w:val="24"/>
          <w:szCs w:val="24"/>
        </w:rPr>
      </w:pPr>
    </w:p>
    <w:p w14:paraId="64E9B660" w14:textId="77777777" w:rsidR="00DC6E2B" w:rsidRDefault="00DC6E2B" w:rsidP="00DC6E2B">
      <w:pPr>
        <w:spacing w:line="200" w:lineRule="exact"/>
        <w:rPr>
          <w:sz w:val="24"/>
          <w:szCs w:val="24"/>
        </w:rPr>
      </w:pPr>
    </w:p>
    <w:p w14:paraId="75067E14" w14:textId="77777777" w:rsidR="00DC6E2B" w:rsidRDefault="00DC6E2B" w:rsidP="00DC6E2B">
      <w:pPr>
        <w:spacing w:line="200" w:lineRule="exact"/>
        <w:rPr>
          <w:sz w:val="24"/>
          <w:szCs w:val="24"/>
        </w:rPr>
      </w:pPr>
    </w:p>
    <w:p w14:paraId="151FB31D" w14:textId="77777777" w:rsidR="00DC6E2B" w:rsidRDefault="00DC6E2B" w:rsidP="00DC6E2B">
      <w:pPr>
        <w:spacing w:line="200" w:lineRule="exact"/>
        <w:rPr>
          <w:sz w:val="24"/>
          <w:szCs w:val="24"/>
        </w:rPr>
      </w:pPr>
    </w:p>
    <w:p w14:paraId="7C271E19" w14:textId="77777777" w:rsidR="00DC6E2B" w:rsidRDefault="00DC6E2B" w:rsidP="00DC6E2B">
      <w:pPr>
        <w:spacing w:line="200" w:lineRule="exact"/>
        <w:rPr>
          <w:sz w:val="24"/>
          <w:szCs w:val="24"/>
        </w:rPr>
      </w:pPr>
    </w:p>
    <w:p w14:paraId="03BA98A0" w14:textId="77777777" w:rsidR="00DC6E2B" w:rsidRDefault="00DC6E2B" w:rsidP="00DC6E2B">
      <w:pPr>
        <w:spacing w:line="200" w:lineRule="exact"/>
        <w:rPr>
          <w:sz w:val="24"/>
          <w:szCs w:val="24"/>
        </w:rPr>
      </w:pPr>
    </w:p>
    <w:p w14:paraId="287DE933" w14:textId="77777777" w:rsidR="00DC6E2B" w:rsidRDefault="00DC6E2B" w:rsidP="00DC6E2B">
      <w:pPr>
        <w:spacing w:line="200" w:lineRule="exact"/>
        <w:rPr>
          <w:sz w:val="24"/>
          <w:szCs w:val="24"/>
        </w:rPr>
      </w:pPr>
    </w:p>
    <w:p w14:paraId="0168106A" w14:textId="77777777" w:rsidR="00DC6E2B" w:rsidRDefault="00DC6E2B" w:rsidP="00DC6E2B">
      <w:pPr>
        <w:spacing w:line="200" w:lineRule="exact"/>
        <w:rPr>
          <w:sz w:val="24"/>
          <w:szCs w:val="24"/>
        </w:rPr>
      </w:pPr>
    </w:p>
    <w:p w14:paraId="10401158" w14:textId="77777777" w:rsidR="00DC6E2B" w:rsidRDefault="00DC6E2B" w:rsidP="00DC6E2B">
      <w:pPr>
        <w:spacing w:line="276" w:lineRule="exact"/>
        <w:rPr>
          <w:sz w:val="24"/>
          <w:szCs w:val="24"/>
        </w:rPr>
      </w:pPr>
    </w:p>
    <w:p w14:paraId="04E624A4" w14:textId="77777777" w:rsidR="00DC6E2B" w:rsidRPr="00DC6E2B" w:rsidRDefault="00DC6E2B" w:rsidP="00DC6E2B">
      <w:pPr>
        <w:jc w:val="right"/>
        <w:rPr>
          <w:sz w:val="20"/>
          <w:szCs w:val="20"/>
        </w:rPr>
        <w:sectPr w:rsidR="00DC6E2B" w:rsidRPr="00DC6E2B">
          <w:type w:val="continuous"/>
          <w:pgSz w:w="12240" w:h="15840"/>
          <w:pgMar w:top="702" w:right="1440" w:bottom="403" w:left="1440" w:header="0" w:footer="0" w:gutter="0"/>
          <w:cols w:space="720" w:equalWidth="0">
            <w:col w:w="9360"/>
          </w:cols>
        </w:sectPr>
      </w:pPr>
      <w:r>
        <w:rPr>
          <w:rFonts w:eastAsia="Times New Roman"/>
        </w:rPr>
        <w:t>1</w:t>
      </w:r>
    </w:p>
    <w:p w14:paraId="0C18643C" w14:textId="77777777" w:rsidR="00DC6E2B" w:rsidRDefault="00DC6E2B" w:rsidP="00DC6E2B">
      <w:pPr>
        <w:rPr>
          <w:sz w:val="20"/>
          <w:szCs w:val="20"/>
        </w:rPr>
      </w:pPr>
      <w:bookmarkStart w:id="1" w:name="page2"/>
      <w:bookmarkEnd w:id="1"/>
      <w:r>
        <w:rPr>
          <w:rFonts w:eastAsia="Times New Roman"/>
        </w:rPr>
        <w:t>SEMINAR NASIONAL FMI KE-10</w:t>
      </w:r>
    </w:p>
    <w:p w14:paraId="1ECA19EB" w14:textId="77777777" w:rsidR="00DC6E2B" w:rsidRDefault="00DC6E2B" w:rsidP="00DC6E2B">
      <w:pPr>
        <w:spacing w:line="234" w:lineRule="auto"/>
        <w:rPr>
          <w:rFonts w:eastAsia="Times New Roman"/>
          <w:b/>
          <w:bCs/>
          <w:sz w:val="24"/>
          <w:szCs w:val="24"/>
        </w:rPr>
      </w:pPr>
      <w:r>
        <w:rPr>
          <w:rFonts w:eastAsia="Times New Roman"/>
          <w:b/>
          <w:bCs/>
          <w:sz w:val="24"/>
          <w:szCs w:val="24"/>
        </w:rPr>
        <w:t>__________________________________________________________________________________________________________</w:t>
      </w:r>
    </w:p>
    <w:p w14:paraId="4A510C79" w14:textId="77777777" w:rsidR="00DC6E2B" w:rsidRDefault="00DC6E2B" w:rsidP="00DC6E2B">
      <w:pPr>
        <w:spacing w:line="28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960"/>
        <w:gridCol w:w="1320"/>
        <w:gridCol w:w="1400"/>
        <w:gridCol w:w="40"/>
        <w:gridCol w:w="620"/>
        <w:gridCol w:w="120"/>
        <w:gridCol w:w="340"/>
        <w:gridCol w:w="300"/>
        <w:gridCol w:w="580"/>
        <w:gridCol w:w="420"/>
        <w:gridCol w:w="380"/>
        <w:gridCol w:w="580"/>
        <w:gridCol w:w="800"/>
        <w:gridCol w:w="900"/>
        <w:gridCol w:w="700"/>
        <w:gridCol w:w="280"/>
      </w:tblGrid>
      <w:tr w:rsidR="00DC6E2B" w14:paraId="53CD06F6" w14:textId="77777777" w:rsidTr="00C34F0F">
        <w:trPr>
          <w:trHeight w:val="244"/>
        </w:trPr>
        <w:tc>
          <w:tcPr>
            <w:tcW w:w="3960" w:type="dxa"/>
            <w:tcBorders>
              <w:left w:val="single" w:sz="8" w:space="0" w:color="auto"/>
            </w:tcBorders>
            <w:vAlign w:val="bottom"/>
          </w:tcPr>
          <w:p w14:paraId="225853B7" w14:textId="77777777" w:rsidR="00DC6E2B" w:rsidRDefault="00DC6E2B" w:rsidP="00C34F0F">
            <w:pPr>
              <w:rPr>
                <w:sz w:val="21"/>
                <w:szCs w:val="21"/>
              </w:rPr>
            </w:pPr>
          </w:p>
        </w:tc>
        <w:tc>
          <w:tcPr>
            <w:tcW w:w="1320" w:type="dxa"/>
            <w:vAlign w:val="bottom"/>
          </w:tcPr>
          <w:p w14:paraId="319055DE" w14:textId="77777777" w:rsidR="00DC6E2B" w:rsidRDefault="00DC6E2B" w:rsidP="00C34F0F">
            <w:pPr>
              <w:rPr>
                <w:sz w:val="21"/>
                <w:szCs w:val="21"/>
              </w:rPr>
            </w:pPr>
          </w:p>
        </w:tc>
        <w:tc>
          <w:tcPr>
            <w:tcW w:w="1440" w:type="dxa"/>
            <w:gridSpan w:val="2"/>
            <w:vAlign w:val="bottom"/>
          </w:tcPr>
          <w:p w14:paraId="093AFCF2" w14:textId="77777777" w:rsidR="00DC6E2B" w:rsidRDefault="00DC6E2B" w:rsidP="00C34F0F">
            <w:pPr>
              <w:spacing w:line="244" w:lineRule="exact"/>
              <w:ind w:left="630"/>
              <w:jc w:val="center"/>
              <w:rPr>
                <w:sz w:val="20"/>
                <w:szCs w:val="20"/>
              </w:rPr>
            </w:pPr>
            <w:r>
              <w:rPr>
                <w:rFonts w:eastAsia="Times New Roman"/>
                <w:b/>
                <w:bCs/>
              </w:rPr>
              <w:t>SESI I</w:t>
            </w:r>
          </w:p>
        </w:tc>
        <w:tc>
          <w:tcPr>
            <w:tcW w:w="620" w:type="dxa"/>
            <w:vAlign w:val="bottom"/>
          </w:tcPr>
          <w:p w14:paraId="3706747B" w14:textId="77777777" w:rsidR="00DC6E2B" w:rsidRDefault="00DC6E2B" w:rsidP="00C34F0F">
            <w:pPr>
              <w:rPr>
                <w:sz w:val="21"/>
                <w:szCs w:val="21"/>
              </w:rPr>
            </w:pPr>
          </w:p>
        </w:tc>
        <w:tc>
          <w:tcPr>
            <w:tcW w:w="120" w:type="dxa"/>
            <w:vAlign w:val="bottom"/>
          </w:tcPr>
          <w:p w14:paraId="0DAF5EBD" w14:textId="77777777" w:rsidR="00DC6E2B" w:rsidRDefault="00DC6E2B" w:rsidP="00C34F0F">
            <w:pPr>
              <w:rPr>
                <w:sz w:val="21"/>
                <w:szCs w:val="21"/>
              </w:rPr>
            </w:pPr>
          </w:p>
        </w:tc>
        <w:tc>
          <w:tcPr>
            <w:tcW w:w="340" w:type="dxa"/>
            <w:vAlign w:val="bottom"/>
          </w:tcPr>
          <w:p w14:paraId="1BD23A26" w14:textId="77777777" w:rsidR="00DC6E2B" w:rsidRDefault="00DC6E2B" w:rsidP="00C34F0F">
            <w:pPr>
              <w:rPr>
                <w:sz w:val="21"/>
                <w:szCs w:val="21"/>
              </w:rPr>
            </w:pPr>
          </w:p>
        </w:tc>
        <w:tc>
          <w:tcPr>
            <w:tcW w:w="300" w:type="dxa"/>
            <w:vAlign w:val="bottom"/>
          </w:tcPr>
          <w:p w14:paraId="6B0D9433" w14:textId="77777777" w:rsidR="00DC6E2B" w:rsidRDefault="00DC6E2B" w:rsidP="00C34F0F">
            <w:pPr>
              <w:rPr>
                <w:sz w:val="21"/>
                <w:szCs w:val="21"/>
              </w:rPr>
            </w:pPr>
          </w:p>
        </w:tc>
        <w:tc>
          <w:tcPr>
            <w:tcW w:w="580" w:type="dxa"/>
            <w:vAlign w:val="bottom"/>
          </w:tcPr>
          <w:p w14:paraId="02FB64EA" w14:textId="77777777" w:rsidR="00DC6E2B" w:rsidRDefault="00DC6E2B" w:rsidP="00C34F0F">
            <w:pPr>
              <w:rPr>
                <w:sz w:val="21"/>
                <w:szCs w:val="21"/>
              </w:rPr>
            </w:pPr>
          </w:p>
        </w:tc>
        <w:tc>
          <w:tcPr>
            <w:tcW w:w="420" w:type="dxa"/>
            <w:vAlign w:val="bottom"/>
          </w:tcPr>
          <w:p w14:paraId="015B0635" w14:textId="77777777" w:rsidR="00DC6E2B" w:rsidRDefault="00DC6E2B" w:rsidP="00C34F0F">
            <w:pPr>
              <w:rPr>
                <w:sz w:val="21"/>
                <w:szCs w:val="21"/>
              </w:rPr>
            </w:pPr>
          </w:p>
        </w:tc>
        <w:tc>
          <w:tcPr>
            <w:tcW w:w="380" w:type="dxa"/>
            <w:vAlign w:val="bottom"/>
          </w:tcPr>
          <w:p w14:paraId="1C09BE47" w14:textId="77777777" w:rsidR="00DC6E2B" w:rsidRDefault="00DC6E2B" w:rsidP="00C34F0F">
            <w:pPr>
              <w:rPr>
                <w:sz w:val="21"/>
                <w:szCs w:val="21"/>
              </w:rPr>
            </w:pPr>
          </w:p>
        </w:tc>
        <w:tc>
          <w:tcPr>
            <w:tcW w:w="580" w:type="dxa"/>
            <w:vAlign w:val="bottom"/>
          </w:tcPr>
          <w:p w14:paraId="3CD57BE9" w14:textId="77777777" w:rsidR="00DC6E2B" w:rsidRDefault="00DC6E2B" w:rsidP="00C34F0F">
            <w:pPr>
              <w:rPr>
                <w:sz w:val="21"/>
                <w:szCs w:val="21"/>
              </w:rPr>
            </w:pPr>
          </w:p>
        </w:tc>
        <w:tc>
          <w:tcPr>
            <w:tcW w:w="800" w:type="dxa"/>
            <w:vAlign w:val="bottom"/>
          </w:tcPr>
          <w:p w14:paraId="64FF6356" w14:textId="77777777" w:rsidR="00DC6E2B" w:rsidRDefault="00DC6E2B" w:rsidP="00C34F0F">
            <w:pPr>
              <w:rPr>
                <w:sz w:val="21"/>
                <w:szCs w:val="21"/>
              </w:rPr>
            </w:pPr>
          </w:p>
        </w:tc>
        <w:tc>
          <w:tcPr>
            <w:tcW w:w="900" w:type="dxa"/>
            <w:vAlign w:val="bottom"/>
          </w:tcPr>
          <w:p w14:paraId="3492B98D" w14:textId="77777777" w:rsidR="00DC6E2B" w:rsidRDefault="00DC6E2B" w:rsidP="00C34F0F">
            <w:pPr>
              <w:rPr>
                <w:sz w:val="21"/>
                <w:szCs w:val="21"/>
              </w:rPr>
            </w:pPr>
          </w:p>
        </w:tc>
        <w:tc>
          <w:tcPr>
            <w:tcW w:w="700" w:type="dxa"/>
            <w:vAlign w:val="bottom"/>
          </w:tcPr>
          <w:p w14:paraId="7BE531DB" w14:textId="77777777" w:rsidR="00DC6E2B" w:rsidRDefault="00DC6E2B" w:rsidP="00C34F0F">
            <w:pPr>
              <w:rPr>
                <w:sz w:val="21"/>
                <w:szCs w:val="21"/>
              </w:rPr>
            </w:pPr>
          </w:p>
        </w:tc>
        <w:tc>
          <w:tcPr>
            <w:tcW w:w="280" w:type="dxa"/>
            <w:tcBorders>
              <w:right w:val="single" w:sz="8" w:space="0" w:color="auto"/>
            </w:tcBorders>
            <w:vAlign w:val="bottom"/>
          </w:tcPr>
          <w:p w14:paraId="22B6A462" w14:textId="77777777" w:rsidR="00DC6E2B" w:rsidRDefault="00DC6E2B" w:rsidP="00C34F0F">
            <w:pPr>
              <w:rPr>
                <w:sz w:val="21"/>
                <w:szCs w:val="21"/>
              </w:rPr>
            </w:pPr>
          </w:p>
        </w:tc>
      </w:tr>
      <w:tr w:rsidR="00DC6E2B" w14:paraId="7667946F" w14:textId="77777777" w:rsidTr="00C34F0F">
        <w:trPr>
          <w:trHeight w:val="252"/>
        </w:trPr>
        <w:tc>
          <w:tcPr>
            <w:tcW w:w="3960" w:type="dxa"/>
            <w:tcBorders>
              <w:left w:val="single" w:sz="8" w:space="0" w:color="auto"/>
            </w:tcBorders>
            <w:vAlign w:val="bottom"/>
          </w:tcPr>
          <w:p w14:paraId="7B90F084" w14:textId="77777777" w:rsidR="00DC6E2B" w:rsidRDefault="00DC6E2B" w:rsidP="00C34F0F">
            <w:pPr>
              <w:rPr>
                <w:sz w:val="21"/>
                <w:szCs w:val="21"/>
              </w:rPr>
            </w:pPr>
          </w:p>
        </w:tc>
        <w:tc>
          <w:tcPr>
            <w:tcW w:w="1320" w:type="dxa"/>
            <w:vAlign w:val="bottom"/>
          </w:tcPr>
          <w:p w14:paraId="02680067" w14:textId="77777777" w:rsidR="00DC6E2B" w:rsidRDefault="00DC6E2B" w:rsidP="00C34F0F">
            <w:pPr>
              <w:rPr>
                <w:sz w:val="21"/>
                <w:szCs w:val="21"/>
              </w:rPr>
            </w:pPr>
          </w:p>
        </w:tc>
        <w:tc>
          <w:tcPr>
            <w:tcW w:w="2180" w:type="dxa"/>
            <w:gridSpan w:val="4"/>
            <w:vAlign w:val="bottom"/>
          </w:tcPr>
          <w:p w14:paraId="6AE41A0D" w14:textId="77777777" w:rsidR="00DC6E2B" w:rsidRDefault="00DC6E2B" w:rsidP="00C34F0F">
            <w:pPr>
              <w:jc w:val="center"/>
              <w:rPr>
                <w:sz w:val="20"/>
                <w:szCs w:val="20"/>
              </w:rPr>
            </w:pPr>
            <w:r>
              <w:rPr>
                <w:rFonts w:eastAsia="Times New Roman"/>
                <w:b/>
                <w:bCs/>
                <w:w w:val="99"/>
              </w:rPr>
              <w:t>PUKUL 12.45 – 14.35</w:t>
            </w:r>
          </w:p>
        </w:tc>
        <w:tc>
          <w:tcPr>
            <w:tcW w:w="340" w:type="dxa"/>
            <w:vAlign w:val="bottom"/>
          </w:tcPr>
          <w:p w14:paraId="4BC84C20" w14:textId="77777777" w:rsidR="00DC6E2B" w:rsidRDefault="00DC6E2B" w:rsidP="00C34F0F">
            <w:pPr>
              <w:rPr>
                <w:sz w:val="21"/>
                <w:szCs w:val="21"/>
              </w:rPr>
            </w:pPr>
          </w:p>
        </w:tc>
        <w:tc>
          <w:tcPr>
            <w:tcW w:w="300" w:type="dxa"/>
            <w:vAlign w:val="bottom"/>
          </w:tcPr>
          <w:p w14:paraId="5E1D4BA7" w14:textId="77777777" w:rsidR="00DC6E2B" w:rsidRDefault="00DC6E2B" w:rsidP="00C34F0F">
            <w:pPr>
              <w:rPr>
                <w:sz w:val="21"/>
                <w:szCs w:val="21"/>
              </w:rPr>
            </w:pPr>
          </w:p>
        </w:tc>
        <w:tc>
          <w:tcPr>
            <w:tcW w:w="580" w:type="dxa"/>
            <w:vAlign w:val="bottom"/>
          </w:tcPr>
          <w:p w14:paraId="24EC3251" w14:textId="77777777" w:rsidR="00DC6E2B" w:rsidRDefault="00DC6E2B" w:rsidP="00C34F0F">
            <w:pPr>
              <w:rPr>
                <w:sz w:val="21"/>
                <w:szCs w:val="21"/>
              </w:rPr>
            </w:pPr>
          </w:p>
        </w:tc>
        <w:tc>
          <w:tcPr>
            <w:tcW w:w="420" w:type="dxa"/>
            <w:vAlign w:val="bottom"/>
          </w:tcPr>
          <w:p w14:paraId="14530F71" w14:textId="77777777" w:rsidR="00DC6E2B" w:rsidRDefault="00DC6E2B" w:rsidP="00C34F0F">
            <w:pPr>
              <w:rPr>
                <w:sz w:val="21"/>
                <w:szCs w:val="21"/>
              </w:rPr>
            </w:pPr>
          </w:p>
        </w:tc>
        <w:tc>
          <w:tcPr>
            <w:tcW w:w="380" w:type="dxa"/>
            <w:vAlign w:val="bottom"/>
          </w:tcPr>
          <w:p w14:paraId="51841680" w14:textId="77777777" w:rsidR="00DC6E2B" w:rsidRDefault="00DC6E2B" w:rsidP="00C34F0F">
            <w:pPr>
              <w:rPr>
                <w:sz w:val="21"/>
                <w:szCs w:val="21"/>
              </w:rPr>
            </w:pPr>
          </w:p>
        </w:tc>
        <w:tc>
          <w:tcPr>
            <w:tcW w:w="580" w:type="dxa"/>
            <w:vAlign w:val="bottom"/>
          </w:tcPr>
          <w:p w14:paraId="53600C08" w14:textId="77777777" w:rsidR="00DC6E2B" w:rsidRDefault="00DC6E2B" w:rsidP="00C34F0F">
            <w:pPr>
              <w:rPr>
                <w:sz w:val="21"/>
                <w:szCs w:val="21"/>
              </w:rPr>
            </w:pPr>
          </w:p>
        </w:tc>
        <w:tc>
          <w:tcPr>
            <w:tcW w:w="800" w:type="dxa"/>
            <w:vAlign w:val="bottom"/>
          </w:tcPr>
          <w:p w14:paraId="26BA7F73" w14:textId="77777777" w:rsidR="00DC6E2B" w:rsidRDefault="00DC6E2B" w:rsidP="00C34F0F">
            <w:pPr>
              <w:rPr>
                <w:sz w:val="21"/>
                <w:szCs w:val="21"/>
              </w:rPr>
            </w:pPr>
          </w:p>
        </w:tc>
        <w:tc>
          <w:tcPr>
            <w:tcW w:w="900" w:type="dxa"/>
            <w:vAlign w:val="bottom"/>
          </w:tcPr>
          <w:p w14:paraId="5BB831DF" w14:textId="77777777" w:rsidR="00DC6E2B" w:rsidRDefault="00DC6E2B" w:rsidP="00C34F0F">
            <w:pPr>
              <w:rPr>
                <w:sz w:val="21"/>
                <w:szCs w:val="21"/>
              </w:rPr>
            </w:pPr>
          </w:p>
        </w:tc>
        <w:tc>
          <w:tcPr>
            <w:tcW w:w="700" w:type="dxa"/>
            <w:vAlign w:val="bottom"/>
          </w:tcPr>
          <w:p w14:paraId="445E22B6" w14:textId="77777777" w:rsidR="00DC6E2B" w:rsidRDefault="00DC6E2B" w:rsidP="00C34F0F">
            <w:pPr>
              <w:rPr>
                <w:sz w:val="21"/>
                <w:szCs w:val="21"/>
              </w:rPr>
            </w:pPr>
          </w:p>
        </w:tc>
        <w:tc>
          <w:tcPr>
            <w:tcW w:w="280" w:type="dxa"/>
            <w:tcBorders>
              <w:right w:val="single" w:sz="8" w:space="0" w:color="auto"/>
            </w:tcBorders>
            <w:vAlign w:val="bottom"/>
          </w:tcPr>
          <w:p w14:paraId="6A666CC4" w14:textId="77777777" w:rsidR="00DC6E2B" w:rsidRDefault="00DC6E2B" w:rsidP="00C34F0F">
            <w:pPr>
              <w:rPr>
                <w:sz w:val="21"/>
                <w:szCs w:val="21"/>
              </w:rPr>
            </w:pPr>
          </w:p>
        </w:tc>
      </w:tr>
      <w:tr w:rsidR="00DC6E2B" w14:paraId="41733B74" w14:textId="77777777" w:rsidTr="00C34F0F">
        <w:trPr>
          <w:trHeight w:val="255"/>
        </w:trPr>
        <w:tc>
          <w:tcPr>
            <w:tcW w:w="3960" w:type="dxa"/>
            <w:tcBorders>
              <w:left w:val="single" w:sz="8" w:space="0" w:color="auto"/>
              <w:bottom w:val="single" w:sz="8" w:space="0" w:color="auto"/>
            </w:tcBorders>
            <w:vAlign w:val="bottom"/>
          </w:tcPr>
          <w:p w14:paraId="7EB6627A" w14:textId="77777777" w:rsidR="00DC6E2B" w:rsidRDefault="00DC6E2B" w:rsidP="00C34F0F"/>
        </w:tc>
        <w:tc>
          <w:tcPr>
            <w:tcW w:w="1320" w:type="dxa"/>
            <w:tcBorders>
              <w:bottom w:val="single" w:sz="8" w:space="0" w:color="auto"/>
            </w:tcBorders>
            <w:vAlign w:val="bottom"/>
          </w:tcPr>
          <w:p w14:paraId="35ECE1C6" w14:textId="77777777" w:rsidR="00DC6E2B" w:rsidRDefault="00DC6E2B" w:rsidP="00C34F0F"/>
        </w:tc>
        <w:tc>
          <w:tcPr>
            <w:tcW w:w="2060" w:type="dxa"/>
            <w:gridSpan w:val="3"/>
            <w:tcBorders>
              <w:bottom w:val="single" w:sz="8" w:space="0" w:color="auto"/>
            </w:tcBorders>
            <w:vAlign w:val="bottom"/>
          </w:tcPr>
          <w:p w14:paraId="5B9E41B8" w14:textId="77777777" w:rsidR="00DC6E2B" w:rsidRDefault="00DC6E2B" w:rsidP="00C34F0F">
            <w:pPr>
              <w:jc w:val="center"/>
              <w:rPr>
                <w:sz w:val="20"/>
                <w:szCs w:val="20"/>
              </w:rPr>
            </w:pPr>
            <w:r>
              <w:rPr>
                <w:rFonts w:eastAsia="Times New Roman"/>
                <w:b/>
                <w:bCs/>
                <w:w w:val="99"/>
              </w:rPr>
              <w:t>RUANG 21</w:t>
            </w:r>
          </w:p>
        </w:tc>
        <w:tc>
          <w:tcPr>
            <w:tcW w:w="120" w:type="dxa"/>
            <w:tcBorders>
              <w:bottom w:val="single" w:sz="8" w:space="0" w:color="auto"/>
            </w:tcBorders>
            <w:vAlign w:val="bottom"/>
          </w:tcPr>
          <w:p w14:paraId="614C130C" w14:textId="77777777" w:rsidR="00DC6E2B" w:rsidRDefault="00DC6E2B" w:rsidP="00C34F0F"/>
        </w:tc>
        <w:tc>
          <w:tcPr>
            <w:tcW w:w="340" w:type="dxa"/>
            <w:tcBorders>
              <w:bottom w:val="single" w:sz="8" w:space="0" w:color="auto"/>
            </w:tcBorders>
            <w:vAlign w:val="bottom"/>
          </w:tcPr>
          <w:p w14:paraId="3E83A015" w14:textId="77777777" w:rsidR="00DC6E2B" w:rsidRDefault="00DC6E2B" w:rsidP="00C34F0F"/>
        </w:tc>
        <w:tc>
          <w:tcPr>
            <w:tcW w:w="300" w:type="dxa"/>
            <w:tcBorders>
              <w:bottom w:val="single" w:sz="8" w:space="0" w:color="auto"/>
            </w:tcBorders>
            <w:vAlign w:val="bottom"/>
          </w:tcPr>
          <w:p w14:paraId="5AA10E9C" w14:textId="77777777" w:rsidR="00DC6E2B" w:rsidRDefault="00DC6E2B" w:rsidP="00C34F0F"/>
        </w:tc>
        <w:tc>
          <w:tcPr>
            <w:tcW w:w="580" w:type="dxa"/>
            <w:tcBorders>
              <w:bottom w:val="single" w:sz="8" w:space="0" w:color="auto"/>
            </w:tcBorders>
            <w:vAlign w:val="bottom"/>
          </w:tcPr>
          <w:p w14:paraId="6FBA4D5C" w14:textId="77777777" w:rsidR="00DC6E2B" w:rsidRDefault="00DC6E2B" w:rsidP="00C34F0F"/>
        </w:tc>
        <w:tc>
          <w:tcPr>
            <w:tcW w:w="420" w:type="dxa"/>
            <w:tcBorders>
              <w:bottom w:val="single" w:sz="8" w:space="0" w:color="auto"/>
            </w:tcBorders>
            <w:vAlign w:val="bottom"/>
          </w:tcPr>
          <w:p w14:paraId="5936C8B1" w14:textId="77777777" w:rsidR="00DC6E2B" w:rsidRDefault="00DC6E2B" w:rsidP="00C34F0F"/>
        </w:tc>
        <w:tc>
          <w:tcPr>
            <w:tcW w:w="380" w:type="dxa"/>
            <w:tcBorders>
              <w:bottom w:val="single" w:sz="8" w:space="0" w:color="auto"/>
            </w:tcBorders>
            <w:vAlign w:val="bottom"/>
          </w:tcPr>
          <w:p w14:paraId="25BE1B53" w14:textId="77777777" w:rsidR="00DC6E2B" w:rsidRDefault="00DC6E2B" w:rsidP="00C34F0F"/>
        </w:tc>
        <w:tc>
          <w:tcPr>
            <w:tcW w:w="580" w:type="dxa"/>
            <w:tcBorders>
              <w:bottom w:val="single" w:sz="8" w:space="0" w:color="auto"/>
            </w:tcBorders>
            <w:vAlign w:val="bottom"/>
          </w:tcPr>
          <w:p w14:paraId="092AFDA5" w14:textId="77777777" w:rsidR="00DC6E2B" w:rsidRDefault="00DC6E2B" w:rsidP="00C34F0F"/>
        </w:tc>
        <w:tc>
          <w:tcPr>
            <w:tcW w:w="800" w:type="dxa"/>
            <w:tcBorders>
              <w:bottom w:val="single" w:sz="8" w:space="0" w:color="auto"/>
            </w:tcBorders>
            <w:vAlign w:val="bottom"/>
          </w:tcPr>
          <w:p w14:paraId="51516926" w14:textId="77777777" w:rsidR="00DC6E2B" w:rsidRDefault="00DC6E2B" w:rsidP="00C34F0F"/>
        </w:tc>
        <w:tc>
          <w:tcPr>
            <w:tcW w:w="900" w:type="dxa"/>
            <w:tcBorders>
              <w:bottom w:val="single" w:sz="8" w:space="0" w:color="auto"/>
            </w:tcBorders>
            <w:vAlign w:val="bottom"/>
          </w:tcPr>
          <w:p w14:paraId="3B3BB836" w14:textId="77777777" w:rsidR="00DC6E2B" w:rsidRDefault="00DC6E2B" w:rsidP="00C34F0F"/>
        </w:tc>
        <w:tc>
          <w:tcPr>
            <w:tcW w:w="700" w:type="dxa"/>
            <w:tcBorders>
              <w:bottom w:val="single" w:sz="8" w:space="0" w:color="auto"/>
            </w:tcBorders>
            <w:vAlign w:val="bottom"/>
          </w:tcPr>
          <w:p w14:paraId="7D16CE8C" w14:textId="77777777" w:rsidR="00DC6E2B" w:rsidRDefault="00DC6E2B" w:rsidP="00C34F0F"/>
        </w:tc>
        <w:tc>
          <w:tcPr>
            <w:tcW w:w="280" w:type="dxa"/>
            <w:tcBorders>
              <w:bottom w:val="single" w:sz="8" w:space="0" w:color="auto"/>
              <w:right w:val="single" w:sz="8" w:space="0" w:color="auto"/>
            </w:tcBorders>
            <w:vAlign w:val="bottom"/>
          </w:tcPr>
          <w:p w14:paraId="6EFED661" w14:textId="77777777" w:rsidR="00DC6E2B" w:rsidRDefault="00DC6E2B" w:rsidP="00C34F0F"/>
        </w:tc>
      </w:tr>
      <w:tr w:rsidR="00DC6E2B" w14:paraId="0B73C485" w14:textId="77777777" w:rsidTr="00C34F0F">
        <w:trPr>
          <w:trHeight w:val="243"/>
        </w:trPr>
        <w:tc>
          <w:tcPr>
            <w:tcW w:w="3960" w:type="dxa"/>
            <w:tcBorders>
              <w:left w:val="single" w:sz="8" w:space="0" w:color="auto"/>
              <w:bottom w:val="single" w:sz="8" w:space="0" w:color="auto"/>
            </w:tcBorders>
            <w:vAlign w:val="bottom"/>
          </w:tcPr>
          <w:p w14:paraId="7CBCA07C" w14:textId="77777777" w:rsidR="00DC6E2B" w:rsidRDefault="00DC6E2B" w:rsidP="00C34F0F">
            <w:pPr>
              <w:rPr>
                <w:sz w:val="21"/>
                <w:szCs w:val="21"/>
              </w:rPr>
            </w:pPr>
          </w:p>
        </w:tc>
        <w:tc>
          <w:tcPr>
            <w:tcW w:w="4140" w:type="dxa"/>
            <w:gridSpan w:val="7"/>
            <w:tcBorders>
              <w:bottom w:val="single" w:sz="8" w:space="0" w:color="auto"/>
            </w:tcBorders>
            <w:vAlign w:val="bottom"/>
          </w:tcPr>
          <w:p w14:paraId="6B65C2F5" w14:textId="77777777" w:rsidR="00DC6E2B" w:rsidRDefault="00DC6E2B" w:rsidP="00C34F0F">
            <w:pPr>
              <w:spacing w:line="242" w:lineRule="exact"/>
              <w:ind w:left="570"/>
              <w:jc w:val="center"/>
              <w:rPr>
                <w:sz w:val="20"/>
                <w:szCs w:val="20"/>
              </w:rPr>
            </w:pPr>
            <w:r>
              <w:rPr>
                <w:rFonts w:eastAsia="Times New Roman"/>
                <w:b/>
                <w:bCs/>
              </w:rPr>
              <w:t>MODERATOR: DR. RISMAWATI</w:t>
            </w:r>
          </w:p>
        </w:tc>
        <w:tc>
          <w:tcPr>
            <w:tcW w:w="580" w:type="dxa"/>
            <w:tcBorders>
              <w:bottom w:val="single" w:sz="8" w:space="0" w:color="auto"/>
            </w:tcBorders>
            <w:vAlign w:val="bottom"/>
          </w:tcPr>
          <w:p w14:paraId="39F53268" w14:textId="77777777" w:rsidR="00DC6E2B" w:rsidRDefault="00DC6E2B" w:rsidP="00C34F0F">
            <w:pPr>
              <w:rPr>
                <w:sz w:val="21"/>
                <w:szCs w:val="21"/>
              </w:rPr>
            </w:pPr>
          </w:p>
        </w:tc>
        <w:tc>
          <w:tcPr>
            <w:tcW w:w="420" w:type="dxa"/>
            <w:tcBorders>
              <w:bottom w:val="single" w:sz="8" w:space="0" w:color="auto"/>
            </w:tcBorders>
            <w:vAlign w:val="bottom"/>
          </w:tcPr>
          <w:p w14:paraId="0E9B8DEF" w14:textId="77777777" w:rsidR="00DC6E2B" w:rsidRDefault="00DC6E2B" w:rsidP="00C34F0F">
            <w:pPr>
              <w:rPr>
                <w:sz w:val="21"/>
                <w:szCs w:val="21"/>
              </w:rPr>
            </w:pPr>
          </w:p>
        </w:tc>
        <w:tc>
          <w:tcPr>
            <w:tcW w:w="380" w:type="dxa"/>
            <w:tcBorders>
              <w:bottom w:val="single" w:sz="8" w:space="0" w:color="auto"/>
            </w:tcBorders>
            <w:vAlign w:val="bottom"/>
          </w:tcPr>
          <w:p w14:paraId="00A0CE9D" w14:textId="77777777" w:rsidR="00DC6E2B" w:rsidRDefault="00DC6E2B" w:rsidP="00C34F0F">
            <w:pPr>
              <w:rPr>
                <w:sz w:val="21"/>
                <w:szCs w:val="21"/>
              </w:rPr>
            </w:pPr>
          </w:p>
        </w:tc>
        <w:tc>
          <w:tcPr>
            <w:tcW w:w="580" w:type="dxa"/>
            <w:tcBorders>
              <w:bottom w:val="single" w:sz="8" w:space="0" w:color="auto"/>
            </w:tcBorders>
            <w:vAlign w:val="bottom"/>
          </w:tcPr>
          <w:p w14:paraId="342306C5" w14:textId="77777777" w:rsidR="00DC6E2B" w:rsidRDefault="00DC6E2B" w:rsidP="00C34F0F">
            <w:pPr>
              <w:rPr>
                <w:sz w:val="21"/>
                <w:szCs w:val="21"/>
              </w:rPr>
            </w:pPr>
          </w:p>
        </w:tc>
        <w:tc>
          <w:tcPr>
            <w:tcW w:w="800" w:type="dxa"/>
            <w:tcBorders>
              <w:bottom w:val="single" w:sz="8" w:space="0" w:color="auto"/>
            </w:tcBorders>
            <w:vAlign w:val="bottom"/>
          </w:tcPr>
          <w:p w14:paraId="3EC79413" w14:textId="77777777" w:rsidR="00DC6E2B" w:rsidRDefault="00DC6E2B" w:rsidP="00C34F0F">
            <w:pPr>
              <w:rPr>
                <w:sz w:val="21"/>
                <w:szCs w:val="21"/>
              </w:rPr>
            </w:pPr>
          </w:p>
        </w:tc>
        <w:tc>
          <w:tcPr>
            <w:tcW w:w="900" w:type="dxa"/>
            <w:tcBorders>
              <w:bottom w:val="single" w:sz="8" w:space="0" w:color="auto"/>
            </w:tcBorders>
            <w:vAlign w:val="bottom"/>
          </w:tcPr>
          <w:p w14:paraId="09888073" w14:textId="77777777" w:rsidR="00DC6E2B" w:rsidRDefault="00DC6E2B" w:rsidP="00C34F0F">
            <w:pPr>
              <w:rPr>
                <w:sz w:val="21"/>
                <w:szCs w:val="21"/>
              </w:rPr>
            </w:pPr>
          </w:p>
        </w:tc>
        <w:tc>
          <w:tcPr>
            <w:tcW w:w="700" w:type="dxa"/>
            <w:tcBorders>
              <w:bottom w:val="single" w:sz="8" w:space="0" w:color="auto"/>
            </w:tcBorders>
            <w:vAlign w:val="bottom"/>
          </w:tcPr>
          <w:p w14:paraId="54B467FC" w14:textId="77777777" w:rsidR="00DC6E2B" w:rsidRDefault="00DC6E2B" w:rsidP="00C34F0F">
            <w:pPr>
              <w:rPr>
                <w:sz w:val="21"/>
                <w:szCs w:val="21"/>
              </w:rPr>
            </w:pPr>
          </w:p>
        </w:tc>
        <w:tc>
          <w:tcPr>
            <w:tcW w:w="280" w:type="dxa"/>
            <w:tcBorders>
              <w:bottom w:val="single" w:sz="8" w:space="0" w:color="auto"/>
              <w:right w:val="single" w:sz="8" w:space="0" w:color="auto"/>
            </w:tcBorders>
            <w:vAlign w:val="bottom"/>
          </w:tcPr>
          <w:p w14:paraId="28060ED5" w14:textId="77777777" w:rsidR="00DC6E2B" w:rsidRDefault="00DC6E2B" w:rsidP="00C34F0F">
            <w:pPr>
              <w:rPr>
                <w:sz w:val="21"/>
                <w:szCs w:val="21"/>
              </w:rPr>
            </w:pPr>
          </w:p>
        </w:tc>
      </w:tr>
      <w:tr w:rsidR="00DC6E2B" w14:paraId="45601C9C" w14:textId="77777777" w:rsidTr="00C34F0F">
        <w:trPr>
          <w:trHeight w:val="240"/>
        </w:trPr>
        <w:tc>
          <w:tcPr>
            <w:tcW w:w="3960" w:type="dxa"/>
            <w:tcBorders>
              <w:left w:val="single" w:sz="8" w:space="0" w:color="auto"/>
              <w:bottom w:val="single" w:sz="8" w:space="0" w:color="auto"/>
              <w:right w:val="single" w:sz="8" w:space="0" w:color="auto"/>
            </w:tcBorders>
            <w:vAlign w:val="bottom"/>
          </w:tcPr>
          <w:p w14:paraId="7346CC33" w14:textId="77777777" w:rsidR="00DC6E2B" w:rsidRDefault="00DC6E2B" w:rsidP="00C34F0F">
            <w:pPr>
              <w:spacing w:line="241" w:lineRule="exact"/>
              <w:ind w:left="120"/>
              <w:rPr>
                <w:sz w:val="20"/>
                <w:szCs w:val="20"/>
              </w:rPr>
            </w:pPr>
            <w:r>
              <w:rPr>
                <w:rFonts w:eastAsia="Times New Roman"/>
              </w:rPr>
              <w:t>NAMA</w:t>
            </w:r>
          </w:p>
        </w:tc>
        <w:tc>
          <w:tcPr>
            <w:tcW w:w="1320" w:type="dxa"/>
            <w:tcBorders>
              <w:bottom w:val="single" w:sz="8" w:space="0" w:color="auto"/>
            </w:tcBorders>
            <w:vAlign w:val="bottom"/>
          </w:tcPr>
          <w:p w14:paraId="7E14AEF8" w14:textId="77777777" w:rsidR="00DC6E2B" w:rsidRDefault="00DC6E2B" w:rsidP="00C34F0F">
            <w:pPr>
              <w:spacing w:line="241" w:lineRule="exact"/>
              <w:ind w:left="80"/>
              <w:rPr>
                <w:sz w:val="20"/>
                <w:szCs w:val="20"/>
              </w:rPr>
            </w:pPr>
            <w:r>
              <w:rPr>
                <w:rFonts w:eastAsia="Times New Roman"/>
              </w:rPr>
              <w:t>INSTITUSI</w:t>
            </w:r>
          </w:p>
        </w:tc>
        <w:tc>
          <w:tcPr>
            <w:tcW w:w="1400" w:type="dxa"/>
            <w:tcBorders>
              <w:bottom w:val="single" w:sz="8" w:space="0" w:color="auto"/>
              <w:right w:val="single" w:sz="8" w:space="0" w:color="auto"/>
            </w:tcBorders>
            <w:vAlign w:val="bottom"/>
          </w:tcPr>
          <w:p w14:paraId="7A895667" w14:textId="77777777" w:rsidR="00DC6E2B" w:rsidRDefault="00DC6E2B" w:rsidP="00C34F0F">
            <w:pPr>
              <w:rPr>
                <w:sz w:val="20"/>
                <w:szCs w:val="20"/>
              </w:rPr>
            </w:pPr>
          </w:p>
        </w:tc>
        <w:tc>
          <w:tcPr>
            <w:tcW w:w="40" w:type="dxa"/>
            <w:tcBorders>
              <w:bottom w:val="single" w:sz="8" w:space="0" w:color="auto"/>
            </w:tcBorders>
            <w:vAlign w:val="bottom"/>
          </w:tcPr>
          <w:p w14:paraId="01C4A66E" w14:textId="77777777" w:rsidR="00DC6E2B" w:rsidRDefault="00DC6E2B" w:rsidP="00C34F0F">
            <w:pPr>
              <w:rPr>
                <w:sz w:val="20"/>
                <w:szCs w:val="20"/>
              </w:rPr>
            </w:pPr>
          </w:p>
        </w:tc>
        <w:tc>
          <w:tcPr>
            <w:tcW w:w="740" w:type="dxa"/>
            <w:gridSpan w:val="2"/>
            <w:tcBorders>
              <w:bottom w:val="single" w:sz="8" w:space="0" w:color="auto"/>
            </w:tcBorders>
            <w:vAlign w:val="bottom"/>
          </w:tcPr>
          <w:p w14:paraId="70318AEC" w14:textId="77777777" w:rsidR="00DC6E2B" w:rsidRDefault="00DC6E2B" w:rsidP="00C34F0F">
            <w:pPr>
              <w:spacing w:line="241" w:lineRule="exact"/>
              <w:ind w:left="20"/>
              <w:rPr>
                <w:sz w:val="20"/>
                <w:szCs w:val="20"/>
              </w:rPr>
            </w:pPr>
            <w:r>
              <w:rPr>
                <w:rFonts w:eastAsia="Times New Roman"/>
              </w:rPr>
              <w:t>JUDUL</w:t>
            </w:r>
          </w:p>
        </w:tc>
        <w:tc>
          <w:tcPr>
            <w:tcW w:w="340" w:type="dxa"/>
            <w:tcBorders>
              <w:bottom w:val="single" w:sz="8" w:space="0" w:color="auto"/>
            </w:tcBorders>
            <w:vAlign w:val="bottom"/>
          </w:tcPr>
          <w:p w14:paraId="37AB6C15" w14:textId="77777777" w:rsidR="00DC6E2B" w:rsidRDefault="00DC6E2B" w:rsidP="00C34F0F">
            <w:pPr>
              <w:rPr>
                <w:sz w:val="20"/>
                <w:szCs w:val="20"/>
              </w:rPr>
            </w:pPr>
          </w:p>
        </w:tc>
        <w:tc>
          <w:tcPr>
            <w:tcW w:w="300" w:type="dxa"/>
            <w:tcBorders>
              <w:bottom w:val="single" w:sz="8" w:space="0" w:color="auto"/>
            </w:tcBorders>
            <w:vAlign w:val="bottom"/>
          </w:tcPr>
          <w:p w14:paraId="465E4535" w14:textId="77777777" w:rsidR="00DC6E2B" w:rsidRDefault="00DC6E2B" w:rsidP="00C34F0F">
            <w:pPr>
              <w:rPr>
                <w:sz w:val="20"/>
                <w:szCs w:val="20"/>
              </w:rPr>
            </w:pPr>
          </w:p>
        </w:tc>
        <w:tc>
          <w:tcPr>
            <w:tcW w:w="580" w:type="dxa"/>
            <w:tcBorders>
              <w:bottom w:val="single" w:sz="8" w:space="0" w:color="auto"/>
            </w:tcBorders>
            <w:vAlign w:val="bottom"/>
          </w:tcPr>
          <w:p w14:paraId="2991EB74" w14:textId="77777777" w:rsidR="00DC6E2B" w:rsidRDefault="00DC6E2B" w:rsidP="00C34F0F">
            <w:pPr>
              <w:rPr>
                <w:sz w:val="20"/>
                <w:szCs w:val="20"/>
              </w:rPr>
            </w:pPr>
          </w:p>
        </w:tc>
        <w:tc>
          <w:tcPr>
            <w:tcW w:w="420" w:type="dxa"/>
            <w:tcBorders>
              <w:bottom w:val="single" w:sz="8" w:space="0" w:color="auto"/>
            </w:tcBorders>
            <w:vAlign w:val="bottom"/>
          </w:tcPr>
          <w:p w14:paraId="5E029BE1" w14:textId="77777777" w:rsidR="00DC6E2B" w:rsidRDefault="00DC6E2B" w:rsidP="00C34F0F">
            <w:pPr>
              <w:rPr>
                <w:sz w:val="20"/>
                <w:szCs w:val="20"/>
              </w:rPr>
            </w:pPr>
          </w:p>
        </w:tc>
        <w:tc>
          <w:tcPr>
            <w:tcW w:w="380" w:type="dxa"/>
            <w:tcBorders>
              <w:bottom w:val="single" w:sz="8" w:space="0" w:color="auto"/>
            </w:tcBorders>
            <w:vAlign w:val="bottom"/>
          </w:tcPr>
          <w:p w14:paraId="2522DF4E" w14:textId="77777777" w:rsidR="00DC6E2B" w:rsidRDefault="00DC6E2B" w:rsidP="00C34F0F">
            <w:pPr>
              <w:rPr>
                <w:sz w:val="20"/>
                <w:szCs w:val="20"/>
              </w:rPr>
            </w:pPr>
          </w:p>
        </w:tc>
        <w:tc>
          <w:tcPr>
            <w:tcW w:w="580" w:type="dxa"/>
            <w:tcBorders>
              <w:bottom w:val="single" w:sz="8" w:space="0" w:color="auto"/>
              <w:right w:val="single" w:sz="8" w:space="0" w:color="auto"/>
            </w:tcBorders>
            <w:vAlign w:val="bottom"/>
          </w:tcPr>
          <w:p w14:paraId="45DD81A3" w14:textId="77777777" w:rsidR="00DC6E2B" w:rsidRDefault="00DC6E2B" w:rsidP="00C34F0F">
            <w:pPr>
              <w:rPr>
                <w:sz w:val="20"/>
                <w:szCs w:val="20"/>
              </w:rPr>
            </w:pPr>
          </w:p>
        </w:tc>
        <w:tc>
          <w:tcPr>
            <w:tcW w:w="1700" w:type="dxa"/>
            <w:gridSpan w:val="2"/>
            <w:tcBorders>
              <w:bottom w:val="single" w:sz="8" w:space="0" w:color="auto"/>
            </w:tcBorders>
            <w:vAlign w:val="bottom"/>
          </w:tcPr>
          <w:p w14:paraId="5DC31CEF" w14:textId="77777777" w:rsidR="00DC6E2B" w:rsidRDefault="00DC6E2B" w:rsidP="00C34F0F">
            <w:pPr>
              <w:spacing w:line="241" w:lineRule="exact"/>
              <w:ind w:left="80"/>
              <w:rPr>
                <w:sz w:val="20"/>
                <w:szCs w:val="20"/>
              </w:rPr>
            </w:pPr>
            <w:r>
              <w:rPr>
                <w:rFonts w:eastAsia="Times New Roman"/>
              </w:rPr>
              <w:t>PENELAAH</w:t>
            </w:r>
          </w:p>
        </w:tc>
        <w:tc>
          <w:tcPr>
            <w:tcW w:w="700" w:type="dxa"/>
            <w:tcBorders>
              <w:bottom w:val="single" w:sz="8" w:space="0" w:color="auto"/>
              <w:right w:val="single" w:sz="8" w:space="0" w:color="auto"/>
            </w:tcBorders>
            <w:vAlign w:val="bottom"/>
          </w:tcPr>
          <w:p w14:paraId="2139EB0C" w14:textId="77777777" w:rsidR="00DC6E2B" w:rsidRDefault="00DC6E2B" w:rsidP="00C34F0F">
            <w:pPr>
              <w:rPr>
                <w:sz w:val="20"/>
                <w:szCs w:val="20"/>
              </w:rPr>
            </w:pPr>
          </w:p>
        </w:tc>
        <w:tc>
          <w:tcPr>
            <w:tcW w:w="280" w:type="dxa"/>
            <w:tcBorders>
              <w:bottom w:val="single" w:sz="8" w:space="0" w:color="auto"/>
              <w:right w:val="single" w:sz="8" w:space="0" w:color="auto"/>
            </w:tcBorders>
            <w:vAlign w:val="bottom"/>
          </w:tcPr>
          <w:p w14:paraId="45FAE641" w14:textId="77777777" w:rsidR="00DC6E2B" w:rsidRDefault="00DC6E2B" w:rsidP="00C34F0F">
            <w:pPr>
              <w:rPr>
                <w:sz w:val="20"/>
                <w:szCs w:val="20"/>
              </w:rPr>
            </w:pPr>
          </w:p>
        </w:tc>
      </w:tr>
      <w:tr w:rsidR="00DC6E2B" w14:paraId="3AE98414" w14:textId="77777777" w:rsidTr="00C34F0F">
        <w:trPr>
          <w:trHeight w:val="241"/>
        </w:trPr>
        <w:tc>
          <w:tcPr>
            <w:tcW w:w="3960" w:type="dxa"/>
            <w:tcBorders>
              <w:left w:val="single" w:sz="8" w:space="0" w:color="auto"/>
              <w:right w:val="single" w:sz="8" w:space="0" w:color="auto"/>
            </w:tcBorders>
            <w:vAlign w:val="bottom"/>
          </w:tcPr>
          <w:p w14:paraId="13367413" w14:textId="77777777" w:rsidR="00DC6E2B" w:rsidRDefault="00DC6E2B" w:rsidP="00C34F0F">
            <w:pPr>
              <w:spacing w:line="241" w:lineRule="exact"/>
              <w:ind w:left="120"/>
              <w:rPr>
                <w:sz w:val="20"/>
                <w:szCs w:val="20"/>
              </w:rPr>
            </w:pPr>
            <w:r>
              <w:rPr>
                <w:rFonts w:eastAsia="Times New Roman"/>
              </w:rPr>
              <w:t>Steven</w:t>
            </w:r>
          </w:p>
        </w:tc>
        <w:tc>
          <w:tcPr>
            <w:tcW w:w="1320" w:type="dxa"/>
            <w:vAlign w:val="bottom"/>
          </w:tcPr>
          <w:p w14:paraId="2B0FC9DB" w14:textId="77777777" w:rsidR="00DC6E2B" w:rsidRDefault="00DC6E2B" w:rsidP="00C34F0F">
            <w:pPr>
              <w:spacing w:line="241" w:lineRule="exact"/>
              <w:ind w:left="80"/>
              <w:rPr>
                <w:sz w:val="20"/>
                <w:szCs w:val="20"/>
              </w:rPr>
            </w:pPr>
            <w:r>
              <w:rPr>
                <w:rFonts w:eastAsia="Times New Roman"/>
              </w:rPr>
              <w:t>STIE Trisakti</w:t>
            </w:r>
          </w:p>
        </w:tc>
        <w:tc>
          <w:tcPr>
            <w:tcW w:w="1400" w:type="dxa"/>
            <w:tcBorders>
              <w:right w:val="single" w:sz="8" w:space="0" w:color="auto"/>
            </w:tcBorders>
            <w:vAlign w:val="bottom"/>
          </w:tcPr>
          <w:p w14:paraId="17BF9EF1" w14:textId="77777777" w:rsidR="00DC6E2B" w:rsidRDefault="00DC6E2B" w:rsidP="00C34F0F">
            <w:pPr>
              <w:rPr>
                <w:sz w:val="20"/>
                <w:szCs w:val="20"/>
              </w:rPr>
            </w:pPr>
          </w:p>
        </w:tc>
        <w:tc>
          <w:tcPr>
            <w:tcW w:w="40" w:type="dxa"/>
            <w:vAlign w:val="bottom"/>
          </w:tcPr>
          <w:p w14:paraId="2D4148DC" w14:textId="77777777" w:rsidR="00DC6E2B" w:rsidRDefault="00DC6E2B" w:rsidP="00C34F0F">
            <w:pPr>
              <w:rPr>
                <w:sz w:val="20"/>
                <w:szCs w:val="20"/>
              </w:rPr>
            </w:pPr>
          </w:p>
        </w:tc>
        <w:tc>
          <w:tcPr>
            <w:tcW w:w="620" w:type="dxa"/>
            <w:vAlign w:val="bottom"/>
          </w:tcPr>
          <w:p w14:paraId="3C94FA70" w14:textId="77777777" w:rsidR="00DC6E2B" w:rsidRDefault="00DC6E2B" w:rsidP="00C34F0F">
            <w:pPr>
              <w:spacing w:line="241" w:lineRule="exact"/>
              <w:ind w:left="20"/>
              <w:rPr>
                <w:sz w:val="20"/>
                <w:szCs w:val="20"/>
              </w:rPr>
            </w:pPr>
            <w:r>
              <w:rPr>
                <w:rFonts w:eastAsia="Times New Roman"/>
              </w:rPr>
              <w:t>Faktor</w:t>
            </w:r>
          </w:p>
        </w:tc>
        <w:tc>
          <w:tcPr>
            <w:tcW w:w="120" w:type="dxa"/>
            <w:vAlign w:val="bottom"/>
          </w:tcPr>
          <w:p w14:paraId="3A585E59" w14:textId="77777777" w:rsidR="00DC6E2B" w:rsidRDefault="00DC6E2B" w:rsidP="00C34F0F">
            <w:pPr>
              <w:rPr>
                <w:sz w:val="20"/>
                <w:szCs w:val="20"/>
              </w:rPr>
            </w:pPr>
          </w:p>
        </w:tc>
        <w:tc>
          <w:tcPr>
            <w:tcW w:w="640" w:type="dxa"/>
            <w:gridSpan w:val="2"/>
            <w:vAlign w:val="bottom"/>
          </w:tcPr>
          <w:p w14:paraId="6B2856FE" w14:textId="77777777" w:rsidR="00DC6E2B" w:rsidRDefault="00DC6E2B" w:rsidP="00C34F0F">
            <w:pPr>
              <w:spacing w:line="241" w:lineRule="exact"/>
              <w:ind w:right="50"/>
              <w:jc w:val="right"/>
              <w:rPr>
                <w:sz w:val="20"/>
                <w:szCs w:val="20"/>
              </w:rPr>
            </w:pPr>
            <w:r>
              <w:rPr>
                <w:rFonts w:eastAsia="Times New Roman"/>
                <w:w w:val="96"/>
              </w:rPr>
              <w:t>Yang</w:t>
            </w:r>
          </w:p>
        </w:tc>
        <w:tc>
          <w:tcPr>
            <w:tcW w:w="1380" w:type="dxa"/>
            <w:gridSpan w:val="3"/>
            <w:vAlign w:val="bottom"/>
          </w:tcPr>
          <w:p w14:paraId="059E463D" w14:textId="77777777" w:rsidR="00DC6E2B" w:rsidRDefault="00DC6E2B" w:rsidP="00C34F0F">
            <w:pPr>
              <w:spacing w:line="241" w:lineRule="exact"/>
              <w:rPr>
                <w:sz w:val="20"/>
                <w:szCs w:val="20"/>
              </w:rPr>
            </w:pPr>
            <w:r>
              <w:rPr>
                <w:rFonts w:eastAsia="Times New Roman"/>
              </w:rPr>
              <w:t>Memengaruhi</w:t>
            </w:r>
          </w:p>
        </w:tc>
        <w:tc>
          <w:tcPr>
            <w:tcW w:w="580" w:type="dxa"/>
            <w:tcBorders>
              <w:right w:val="single" w:sz="8" w:space="0" w:color="auto"/>
            </w:tcBorders>
            <w:vAlign w:val="bottom"/>
          </w:tcPr>
          <w:p w14:paraId="23F93E4C" w14:textId="77777777" w:rsidR="00DC6E2B" w:rsidRDefault="00DC6E2B" w:rsidP="00C34F0F">
            <w:pPr>
              <w:spacing w:line="241" w:lineRule="exact"/>
              <w:ind w:right="30"/>
              <w:jc w:val="right"/>
              <w:rPr>
                <w:sz w:val="20"/>
                <w:szCs w:val="20"/>
              </w:rPr>
            </w:pPr>
            <w:r>
              <w:rPr>
                <w:rFonts w:eastAsia="Times New Roman"/>
                <w:w w:val="95"/>
              </w:rPr>
              <w:t>Nilai</w:t>
            </w:r>
          </w:p>
        </w:tc>
        <w:tc>
          <w:tcPr>
            <w:tcW w:w="800" w:type="dxa"/>
            <w:vAlign w:val="bottom"/>
          </w:tcPr>
          <w:p w14:paraId="2BD79C90" w14:textId="77777777" w:rsidR="00DC6E2B" w:rsidRDefault="00DC6E2B" w:rsidP="00C34F0F">
            <w:pPr>
              <w:spacing w:line="241" w:lineRule="exact"/>
              <w:ind w:left="80"/>
              <w:rPr>
                <w:sz w:val="20"/>
                <w:szCs w:val="20"/>
              </w:rPr>
            </w:pPr>
            <w:r>
              <w:rPr>
                <w:rFonts w:eastAsia="Times New Roman"/>
              </w:rPr>
              <w:t>Rr</w:t>
            </w:r>
          </w:p>
        </w:tc>
        <w:tc>
          <w:tcPr>
            <w:tcW w:w="900" w:type="dxa"/>
            <w:vAlign w:val="bottom"/>
          </w:tcPr>
          <w:p w14:paraId="099E0793" w14:textId="77777777" w:rsidR="00DC6E2B" w:rsidRDefault="00DC6E2B" w:rsidP="00C34F0F">
            <w:pPr>
              <w:spacing w:line="241" w:lineRule="exact"/>
              <w:ind w:left="80"/>
              <w:rPr>
                <w:sz w:val="20"/>
                <w:szCs w:val="20"/>
              </w:rPr>
            </w:pPr>
            <w:r>
              <w:rPr>
                <w:rFonts w:eastAsia="Times New Roman"/>
              </w:rPr>
              <w:t>Sita</w:t>
            </w:r>
          </w:p>
        </w:tc>
        <w:tc>
          <w:tcPr>
            <w:tcW w:w="700" w:type="dxa"/>
            <w:tcBorders>
              <w:right w:val="single" w:sz="8" w:space="0" w:color="auto"/>
            </w:tcBorders>
            <w:vAlign w:val="bottom"/>
          </w:tcPr>
          <w:p w14:paraId="0E953BEA" w14:textId="77777777" w:rsidR="00DC6E2B" w:rsidRDefault="00DC6E2B" w:rsidP="00C34F0F">
            <w:pPr>
              <w:spacing w:line="241" w:lineRule="exact"/>
              <w:ind w:right="10"/>
              <w:jc w:val="right"/>
              <w:rPr>
                <w:sz w:val="20"/>
                <w:szCs w:val="20"/>
              </w:rPr>
            </w:pPr>
            <w:r>
              <w:rPr>
                <w:rFonts w:eastAsia="Times New Roman"/>
              </w:rPr>
              <w:t>Dewi</w:t>
            </w:r>
          </w:p>
        </w:tc>
        <w:tc>
          <w:tcPr>
            <w:tcW w:w="280" w:type="dxa"/>
            <w:tcBorders>
              <w:right w:val="single" w:sz="8" w:space="0" w:color="auto"/>
            </w:tcBorders>
            <w:vAlign w:val="bottom"/>
          </w:tcPr>
          <w:p w14:paraId="0E284B9D" w14:textId="77777777" w:rsidR="00DC6E2B" w:rsidRDefault="00DC6E2B" w:rsidP="00C34F0F">
            <w:pPr>
              <w:rPr>
                <w:sz w:val="20"/>
                <w:szCs w:val="20"/>
              </w:rPr>
            </w:pPr>
          </w:p>
        </w:tc>
      </w:tr>
      <w:tr w:rsidR="00DC6E2B" w14:paraId="5837F08B" w14:textId="77777777" w:rsidTr="00C34F0F">
        <w:trPr>
          <w:trHeight w:val="252"/>
        </w:trPr>
        <w:tc>
          <w:tcPr>
            <w:tcW w:w="3960" w:type="dxa"/>
            <w:tcBorders>
              <w:left w:val="single" w:sz="8" w:space="0" w:color="auto"/>
              <w:right w:val="single" w:sz="8" w:space="0" w:color="auto"/>
            </w:tcBorders>
            <w:vAlign w:val="bottom"/>
          </w:tcPr>
          <w:p w14:paraId="2B7CB607" w14:textId="77777777" w:rsidR="00DC6E2B" w:rsidRDefault="00DC6E2B" w:rsidP="00C34F0F">
            <w:pPr>
              <w:ind w:left="120"/>
              <w:rPr>
                <w:sz w:val="20"/>
                <w:szCs w:val="20"/>
              </w:rPr>
            </w:pPr>
            <w:r>
              <w:rPr>
                <w:rFonts w:eastAsia="Times New Roman"/>
              </w:rPr>
              <w:t>Haryo Suparmun</w:t>
            </w:r>
          </w:p>
        </w:tc>
        <w:tc>
          <w:tcPr>
            <w:tcW w:w="1320" w:type="dxa"/>
            <w:vAlign w:val="bottom"/>
          </w:tcPr>
          <w:p w14:paraId="6A5FFE4F" w14:textId="77777777" w:rsidR="00DC6E2B" w:rsidRDefault="00DC6E2B" w:rsidP="00C34F0F">
            <w:pPr>
              <w:rPr>
                <w:sz w:val="21"/>
                <w:szCs w:val="21"/>
              </w:rPr>
            </w:pPr>
          </w:p>
        </w:tc>
        <w:tc>
          <w:tcPr>
            <w:tcW w:w="1400" w:type="dxa"/>
            <w:tcBorders>
              <w:right w:val="single" w:sz="8" w:space="0" w:color="auto"/>
            </w:tcBorders>
            <w:vAlign w:val="bottom"/>
          </w:tcPr>
          <w:p w14:paraId="7FAC1FBF" w14:textId="77777777" w:rsidR="00DC6E2B" w:rsidRDefault="00DC6E2B" w:rsidP="00C34F0F">
            <w:pPr>
              <w:rPr>
                <w:sz w:val="21"/>
                <w:szCs w:val="21"/>
              </w:rPr>
            </w:pPr>
          </w:p>
        </w:tc>
        <w:tc>
          <w:tcPr>
            <w:tcW w:w="40" w:type="dxa"/>
            <w:vAlign w:val="bottom"/>
          </w:tcPr>
          <w:p w14:paraId="094AD6AE" w14:textId="77777777" w:rsidR="00DC6E2B" w:rsidRDefault="00DC6E2B" w:rsidP="00C34F0F">
            <w:pPr>
              <w:rPr>
                <w:sz w:val="21"/>
                <w:szCs w:val="21"/>
              </w:rPr>
            </w:pPr>
          </w:p>
        </w:tc>
        <w:tc>
          <w:tcPr>
            <w:tcW w:w="3340" w:type="dxa"/>
            <w:gridSpan w:val="8"/>
            <w:tcBorders>
              <w:right w:val="single" w:sz="8" w:space="0" w:color="auto"/>
            </w:tcBorders>
            <w:vAlign w:val="bottom"/>
          </w:tcPr>
          <w:p w14:paraId="171A8118" w14:textId="77777777" w:rsidR="00DC6E2B" w:rsidRDefault="00DC6E2B" w:rsidP="00C34F0F">
            <w:pPr>
              <w:ind w:left="20"/>
              <w:rPr>
                <w:sz w:val="20"/>
                <w:szCs w:val="20"/>
              </w:rPr>
            </w:pPr>
            <w:r>
              <w:rPr>
                <w:rFonts w:eastAsia="Times New Roman"/>
              </w:rPr>
              <w:t>Perusahaan    Non-Keuangan    Di</w:t>
            </w:r>
          </w:p>
        </w:tc>
        <w:tc>
          <w:tcPr>
            <w:tcW w:w="1700" w:type="dxa"/>
            <w:gridSpan w:val="2"/>
            <w:vAlign w:val="bottom"/>
          </w:tcPr>
          <w:p w14:paraId="6ED72BD0" w14:textId="77777777" w:rsidR="00DC6E2B" w:rsidRDefault="00DC6E2B" w:rsidP="00C34F0F">
            <w:pPr>
              <w:ind w:left="80"/>
              <w:rPr>
                <w:sz w:val="20"/>
                <w:szCs w:val="20"/>
              </w:rPr>
            </w:pPr>
            <w:r>
              <w:rPr>
                <w:rFonts w:eastAsia="Times New Roman"/>
              </w:rPr>
              <w:t>Kusumaningrum</w:t>
            </w:r>
          </w:p>
        </w:tc>
        <w:tc>
          <w:tcPr>
            <w:tcW w:w="700" w:type="dxa"/>
            <w:tcBorders>
              <w:right w:val="single" w:sz="8" w:space="0" w:color="auto"/>
            </w:tcBorders>
            <w:vAlign w:val="bottom"/>
          </w:tcPr>
          <w:p w14:paraId="4FB8D04F" w14:textId="77777777" w:rsidR="00DC6E2B" w:rsidRDefault="00DC6E2B" w:rsidP="00C34F0F">
            <w:pPr>
              <w:rPr>
                <w:sz w:val="21"/>
                <w:szCs w:val="21"/>
              </w:rPr>
            </w:pPr>
          </w:p>
        </w:tc>
        <w:tc>
          <w:tcPr>
            <w:tcW w:w="280" w:type="dxa"/>
            <w:tcBorders>
              <w:right w:val="single" w:sz="8" w:space="0" w:color="auto"/>
            </w:tcBorders>
            <w:vAlign w:val="bottom"/>
          </w:tcPr>
          <w:p w14:paraId="001C4962" w14:textId="77777777" w:rsidR="00DC6E2B" w:rsidRDefault="00DC6E2B" w:rsidP="00C34F0F">
            <w:pPr>
              <w:rPr>
                <w:sz w:val="21"/>
                <w:szCs w:val="21"/>
              </w:rPr>
            </w:pPr>
          </w:p>
        </w:tc>
      </w:tr>
      <w:tr w:rsidR="00DC6E2B" w14:paraId="51957E98" w14:textId="77777777" w:rsidTr="00C34F0F">
        <w:trPr>
          <w:trHeight w:val="257"/>
        </w:trPr>
        <w:tc>
          <w:tcPr>
            <w:tcW w:w="3960" w:type="dxa"/>
            <w:tcBorders>
              <w:left w:val="single" w:sz="8" w:space="0" w:color="auto"/>
              <w:bottom w:val="single" w:sz="8" w:space="0" w:color="auto"/>
              <w:right w:val="single" w:sz="8" w:space="0" w:color="auto"/>
            </w:tcBorders>
            <w:vAlign w:val="bottom"/>
          </w:tcPr>
          <w:p w14:paraId="7513EA52" w14:textId="77777777" w:rsidR="00DC6E2B" w:rsidRDefault="00DC6E2B" w:rsidP="00C34F0F"/>
        </w:tc>
        <w:tc>
          <w:tcPr>
            <w:tcW w:w="1320" w:type="dxa"/>
            <w:tcBorders>
              <w:bottom w:val="single" w:sz="8" w:space="0" w:color="auto"/>
            </w:tcBorders>
            <w:vAlign w:val="bottom"/>
          </w:tcPr>
          <w:p w14:paraId="1811549C" w14:textId="77777777" w:rsidR="00DC6E2B" w:rsidRDefault="00DC6E2B" w:rsidP="00C34F0F"/>
        </w:tc>
        <w:tc>
          <w:tcPr>
            <w:tcW w:w="1400" w:type="dxa"/>
            <w:tcBorders>
              <w:bottom w:val="single" w:sz="8" w:space="0" w:color="auto"/>
              <w:right w:val="single" w:sz="8" w:space="0" w:color="auto"/>
            </w:tcBorders>
            <w:vAlign w:val="bottom"/>
          </w:tcPr>
          <w:p w14:paraId="6BE7B238" w14:textId="77777777" w:rsidR="00DC6E2B" w:rsidRDefault="00DC6E2B" w:rsidP="00C34F0F"/>
        </w:tc>
        <w:tc>
          <w:tcPr>
            <w:tcW w:w="40" w:type="dxa"/>
            <w:tcBorders>
              <w:bottom w:val="single" w:sz="8" w:space="0" w:color="auto"/>
            </w:tcBorders>
            <w:vAlign w:val="bottom"/>
          </w:tcPr>
          <w:p w14:paraId="32AD0E79" w14:textId="77777777" w:rsidR="00DC6E2B" w:rsidRDefault="00DC6E2B" w:rsidP="00C34F0F"/>
        </w:tc>
        <w:tc>
          <w:tcPr>
            <w:tcW w:w="1960" w:type="dxa"/>
            <w:gridSpan w:val="5"/>
            <w:tcBorders>
              <w:bottom w:val="single" w:sz="8" w:space="0" w:color="auto"/>
            </w:tcBorders>
            <w:vAlign w:val="bottom"/>
          </w:tcPr>
          <w:p w14:paraId="341102D0" w14:textId="77777777" w:rsidR="00DC6E2B" w:rsidRDefault="00DC6E2B" w:rsidP="00C34F0F">
            <w:pPr>
              <w:ind w:left="20"/>
              <w:rPr>
                <w:sz w:val="20"/>
                <w:szCs w:val="20"/>
              </w:rPr>
            </w:pPr>
            <w:r>
              <w:rPr>
                <w:rFonts w:eastAsia="Times New Roman"/>
              </w:rPr>
              <w:t>Bursa Efek Indonesia</w:t>
            </w:r>
          </w:p>
        </w:tc>
        <w:tc>
          <w:tcPr>
            <w:tcW w:w="420" w:type="dxa"/>
            <w:tcBorders>
              <w:bottom w:val="single" w:sz="8" w:space="0" w:color="auto"/>
            </w:tcBorders>
            <w:vAlign w:val="bottom"/>
          </w:tcPr>
          <w:p w14:paraId="0BA5AAA6" w14:textId="77777777" w:rsidR="00DC6E2B" w:rsidRDefault="00DC6E2B" w:rsidP="00C34F0F"/>
        </w:tc>
        <w:tc>
          <w:tcPr>
            <w:tcW w:w="380" w:type="dxa"/>
            <w:tcBorders>
              <w:bottom w:val="single" w:sz="8" w:space="0" w:color="auto"/>
            </w:tcBorders>
            <w:vAlign w:val="bottom"/>
          </w:tcPr>
          <w:p w14:paraId="6D9067E9" w14:textId="77777777" w:rsidR="00DC6E2B" w:rsidRDefault="00DC6E2B" w:rsidP="00C34F0F"/>
        </w:tc>
        <w:tc>
          <w:tcPr>
            <w:tcW w:w="580" w:type="dxa"/>
            <w:tcBorders>
              <w:bottom w:val="single" w:sz="8" w:space="0" w:color="auto"/>
              <w:right w:val="single" w:sz="8" w:space="0" w:color="auto"/>
            </w:tcBorders>
            <w:vAlign w:val="bottom"/>
          </w:tcPr>
          <w:p w14:paraId="57EF4C08" w14:textId="77777777" w:rsidR="00DC6E2B" w:rsidRDefault="00DC6E2B" w:rsidP="00C34F0F"/>
        </w:tc>
        <w:tc>
          <w:tcPr>
            <w:tcW w:w="1700" w:type="dxa"/>
            <w:gridSpan w:val="2"/>
            <w:tcBorders>
              <w:bottom w:val="single" w:sz="8" w:space="0" w:color="auto"/>
            </w:tcBorders>
            <w:vAlign w:val="bottom"/>
          </w:tcPr>
          <w:p w14:paraId="1244A873" w14:textId="77777777" w:rsidR="00DC6E2B" w:rsidRDefault="00DC6E2B" w:rsidP="00C34F0F">
            <w:pPr>
              <w:ind w:left="80"/>
              <w:rPr>
                <w:sz w:val="20"/>
                <w:szCs w:val="20"/>
              </w:rPr>
            </w:pPr>
            <w:r>
              <w:rPr>
                <w:rFonts w:eastAsia="Times New Roman"/>
              </w:rPr>
              <w:t>Hari Setiaji</w:t>
            </w:r>
          </w:p>
        </w:tc>
        <w:tc>
          <w:tcPr>
            <w:tcW w:w="700" w:type="dxa"/>
            <w:tcBorders>
              <w:bottom w:val="single" w:sz="8" w:space="0" w:color="auto"/>
              <w:right w:val="single" w:sz="8" w:space="0" w:color="auto"/>
            </w:tcBorders>
            <w:vAlign w:val="bottom"/>
          </w:tcPr>
          <w:p w14:paraId="6EFEF993" w14:textId="77777777" w:rsidR="00DC6E2B" w:rsidRDefault="00DC6E2B" w:rsidP="00C34F0F"/>
        </w:tc>
        <w:tc>
          <w:tcPr>
            <w:tcW w:w="280" w:type="dxa"/>
            <w:tcBorders>
              <w:bottom w:val="single" w:sz="8" w:space="0" w:color="auto"/>
              <w:right w:val="single" w:sz="8" w:space="0" w:color="auto"/>
            </w:tcBorders>
            <w:vAlign w:val="bottom"/>
          </w:tcPr>
          <w:p w14:paraId="46B96647" w14:textId="77777777" w:rsidR="00DC6E2B" w:rsidRDefault="00DC6E2B" w:rsidP="00C34F0F"/>
        </w:tc>
      </w:tr>
      <w:tr w:rsidR="00DC6E2B" w14:paraId="03AFDC25" w14:textId="77777777" w:rsidTr="00C34F0F">
        <w:trPr>
          <w:trHeight w:val="239"/>
        </w:trPr>
        <w:tc>
          <w:tcPr>
            <w:tcW w:w="3960" w:type="dxa"/>
            <w:tcBorders>
              <w:left w:val="single" w:sz="8" w:space="0" w:color="auto"/>
              <w:right w:val="single" w:sz="8" w:space="0" w:color="auto"/>
            </w:tcBorders>
            <w:vAlign w:val="bottom"/>
          </w:tcPr>
          <w:p w14:paraId="6F266E06" w14:textId="77777777" w:rsidR="00DC6E2B" w:rsidRDefault="00DC6E2B" w:rsidP="00C34F0F">
            <w:pPr>
              <w:spacing w:line="240" w:lineRule="exact"/>
              <w:ind w:left="120"/>
              <w:rPr>
                <w:sz w:val="20"/>
                <w:szCs w:val="20"/>
              </w:rPr>
            </w:pPr>
            <w:r>
              <w:rPr>
                <w:rFonts w:eastAsia="Times New Roman"/>
              </w:rPr>
              <w:t>Sri Hasnawati</w:t>
            </w:r>
          </w:p>
        </w:tc>
        <w:tc>
          <w:tcPr>
            <w:tcW w:w="2720" w:type="dxa"/>
            <w:gridSpan w:val="2"/>
            <w:tcBorders>
              <w:right w:val="single" w:sz="8" w:space="0" w:color="auto"/>
            </w:tcBorders>
            <w:vAlign w:val="bottom"/>
          </w:tcPr>
          <w:p w14:paraId="3057D018" w14:textId="77777777" w:rsidR="00DC6E2B" w:rsidRDefault="00DC6E2B" w:rsidP="00C34F0F">
            <w:pPr>
              <w:spacing w:line="240" w:lineRule="exact"/>
              <w:ind w:left="80"/>
              <w:rPr>
                <w:sz w:val="20"/>
                <w:szCs w:val="20"/>
              </w:rPr>
            </w:pPr>
            <w:r>
              <w:rPr>
                <w:rFonts w:eastAsia="Times New Roman"/>
              </w:rPr>
              <w:t>Universitas Lampung</w:t>
            </w:r>
          </w:p>
        </w:tc>
        <w:tc>
          <w:tcPr>
            <w:tcW w:w="40" w:type="dxa"/>
            <w:vAlign w:val="bottom"/>
          </w:tcPr>
          <w:p w14:paraId="33D7028F" w14:textId="77777777" w:rsidR="00DC6E2B" w:rsidRDefault="00DC6E2B" w:rsidP="00C34F0F">
            <w:pPr>
              <w:rPr>
                <w:sz w:val="20"/>
                <w:szCs w:val="20"/>
              </w:rPr>
            </w:pPr>
          </w:p>
        </w:tc>
        <w:tc>
          <w:tcPr>
            <w:tcW w:w="1080" w:type="dxa"/>
            <w:gridSpan w:val="3"/>
            <w:vAlign w:val="bottom"/>
          </w:tcPr>
          <w:p w14:paraId="5A89F99F" w14:textId="77777777" w:rsidR="00DC6E2B" w:rsidRDefault="00DC6E2B" w:rsidP="00C34F0F">
            <w:pPr>
              <w:spacing w:line="240" w:lineRule="exact"/>
              <w:ind w:left="20"/>
              <w:rPr>
                <w:sz w:val="20"/>
                <w:szCs w:val="20"/>
              </w:rPr>
            </w:pPr>
            <w:r>
              <w:rPr>
                <w:rFonts w:eastAsia="Times New Roman"/>
              </w:rPr>
              <w:t>Hubungan</w:t>
            </w:r>
          </w:p>
        </w:tc>
        <w:tc>
          <w:tcPr>
            <w:tcW w:w="880" w:type="dxa"/>
            <w:gridSpan w:val="2"/>
            <w:vAlign w:val="bottom"/>
          </w:tcPr>
          <w:p w14:paraId="7A3A2226" w14:textId="77777777" w:rsidR="00DC6E2B" w:rsidRDefault="00DC6E2B" w:rsidP="00C34F0F">
            <w:pPr>
              <w:spacing w:line="240" w:lineRule="exact"/>
              <w:jc w:val="center"/>
              <w:rPr>
                <w:sz w:val="20"/>
                <w:szCs w:val="20"/>
              </w:rPr>
            </w:pPr>
            <w:r>
              <w:rPr>
                <w:rFonts w:eastAsia="Times New Roman"/>
                <w:w w:val="99"/>
              </w:rPr>
              <w:t>Dewan</w:t>
            </w:r>
          </w:p>
        </w:tc>
        <w:tc>
          <w:tcPr>
            <w:tcW w:w="800" w:type="dxa"/>
            <w:gridSpan w:val="2"/>
            <w:vAlign w:val="bottom"/>
          </w:tcPr>
          <w:p w14:paraId="233D0065" w14:textId="77777777" w:rsidR="00DC6E2B" w:rsidRDefault="00DC6E2B" w:rsidP="00C34F0F">
            <w:pPr>
              <w:spacing w:line="240" w:lineRule="exact"/>
              <w:ind w:left="20"/>
              <w:rPr>
                <w:sz w:val="20"/>
                <w:szCs w:val="20"/>
              </w:rPr>
            </w:pPr>
            <w:r>
              <w:rPr>
                <w:rFonts w:eastAsia="Times New Roman"/>
              </w:rPr>
              <w:t>Direksi</w:t>
            </w:r>
          </w:p>
        </w:tc>
        <w:tc>
          <w:tcPr>
            <w:tcW w:w="580" w:type="dxa"/>
            <w:tcBorders>
              <w:right w:val="single" w:sz="8" w:space="0" w:color="auto"/>
            </w:tcBorders>
            <w:vAlign w:val="bottom"/>
          </w:tcPr>
          <w:p w14:paraId="7644EE71" w14:textId="77777777" w:rsidR="00DC6E2B" w:rsidRDefault="00DC6E2B" w:rsidP="00C34F0F">
            <w:pPr>
              <w:spacing w:line="240" w:lineRule="exact"/>
              <w:ind w:right="30"/>
              <w:jc w:val="right"/>
              <w:rPr>
                <w:sz w:val="20"/>
                <w:szCs w:val="20"/>
              </w:rPr>
            </w:pPr>
            <w:r>
              <w:rPr>
                <w:rFonts w:eastAsia="Times New Roman"/>
              </w:rPr>
              <w:t>Dan</w:t>
            </w:r>
          </w:p>
        </w:tc>
        <w:tc>
          <w:tcPr>
            <w:tcW w:w="1700" w:type="dxa"/>
            <w:gridSpan w:val="2"/>
            <w:vAlign w:val="bottom"/>
          </w:tcPr>
          <w:p w14:paraId="4D7C5764" w14:textId="77777777" w:rsidR="00DC6E2B" w:rsidRDefault="00DC6E2B" w:rsidP="00C34F0F">
            <w:pPr>
              <w:spacing w:line="240" w:lineRule="exact"/>
              <w:ind w:left="80"/>
              <w:rPr>
                <w:sz w:val="20"/>
                <w:szCs w:val="20"/>
              </w:rPr>
            </w:pPr>
            <w:r>
              <w:rPr>
                <w:rFonts w:eastAsia="Times New Roman"/>
              </w:rPr>
              <w:t>Rismawati</w:t>
            </w:r>
          </w:p>
        </w:tc>
        <w:tc>
          <w:tcPr>
            <w:tcW w:w="700" w:type="dxa"/>
            <w:tcBorders>
              <w:right w:val="single" w:sz="8" w:space="0" w:color="auto"/>
            </w:tcBorders>
            <w:vAlign w:val="bottom"/>
          </w:tcPr>
          <w:p w14:paraId="3631785C" w14:textId="77777777" w:rsidR="00DC6E2B" w:rsidRDefault="00DC6E2B" w:rsidP="00C34F0F">
            <w:pPr>
              <w:rPr>
                <w:sz w:val="20"/>
                <w:szCs w:val="20"/>
              </w:rPr>
            </w:pPr>
          </w:p>
        </w:tc>
        <w:tc>
          <w:tcPr>
            <w:tcW w:w="280" w:type="dxa"/>
            <w:tcBorders>
              <w:right w:val="single" w:sz="8" w:space="0" w:color="auto"/>
            </w:tcBorders>
            <w:vAlign w:val="bottom"/>
          </w:tcPr>
          <w:p w14:paraId="22E343E1" w14:textId="77777777" w:rsidR="00DC6E2B" w:rsidRDefault="00DC6E2B" w:rsidP="00C34F0F">
            <w:pPr>
              <w:rPr>
                <w:sz w:val="20"/>
                <w:szCs w:val="20"/>
              </w:rPr>
            </w:pPr>
          </w:p>
        </w:tc>
      </w:tr>
      <w:tr w:rsidR="00DC6E2B" w14:paraId="2DC4EDD9" w14:textId="77777777" w:rsidTr="00C34F0F">
        <w:trPr>
          <w:trHeight w:val="252"/>
        </w:trPr>
        <w:tc>
          <w:tcPr>
            <w:tcW w:w="3960" w:type="dxa"/>
            <w:tcBorders>
              <w:left w:val="single" w:sz="8" w:space="0" w:color="auto"/>
              <w:right w:val="single" w:sz="8" w:space="0" w:color="auto"/>
            </w:tcBorders>
            <w:vAlign w:val="bottom"/>
          </w:tcPr>
          <w:p w14:paraId="0C9D1CE9" w14:textId="77777777" w:rsidR="00DC6E2B" w:rsidRDefault="00DC6E2B" w:rsidP="00C34F0F">
            <w:pPr>
              <w:rPr>
                <w:sz w:val="21"/>
                <w:szCs w:val="21"/>
              </w:rPr>
            </w:pPr>
          </w:p>
        </w:tc>
        <w:tc>
          <w:tcPr>
            <w:tcW w:w="1320" w:type="dxa"/>
            <w:vAlign w:val="bottom"/>
          </w:tcPr>
          <w:p w14:paraId="026AC33B" w14:textId="77777777" w:rsidR="00DC6E2B" w:rsidRDefault="00DC6E2B" w:rsidP="00C34F0F">
            <w:pPr>
              <w:rPr>
                <w:sz w:val="21"/>
                <w:szCs w:val="21"/>
              </w:rPr>
            </w:pPr>
          </w:p>
        </w:tc>
        <w:tc>
          <w:tcPr>
            <w:tcW w:w="1400" w:type="dxa"/>
            <w:tcBorders>
              <w:right w:val="single" w:sz="8" w:space="0" w:color="auto"/>
            </w:tcBorders>
            <w:vAlign w:val="bottom"/>
          </w:tcPr>
          <w:p w14:paraId="54D064D5" w14:textId="77777777" w:rsidR="00DC6E2B" w:rsidRDefault="00DC6E2B" w:rsidP="00C34F0F">
            <w:pPr>
              <w:rPr>
                <w:sz w:val="21"/>
                <w:szCs w:val="21"/>
              </w:rPr>
            </w:pPr>
          </w:p>
        </w:tc>
        <w:tc>
          <w:tcPr>
            <w:tcW w:w="40" w:type="dxa"/>
            <w:vAlign w:val="bottom"/>
          </w:tcPr>
          <w:p w14:paraId="59B91446" w14:textId="77777777" w:rsidR="00DC6E2B" w:rsidRDefault="00DC6E2B" w:rsidP="00C34F0F">
            <w:pPr>
              <w:rPr>
                <w:sz w:val="21"/>
                <w:szCs w:val="21"/>
              </w:rPr>
            </w:pPr>
          </w:p>
        </w:tc>
        <w:tc>
          <w:tcPr>
            <w:tcW w:w="740" w:type="dxa"/>
            <w:gridSpan w:val="2"/>
            <w:vAlign w:val="bottom"/>
          </w:tcPr>
          <w:p w14:paraId="2C4BAA8E" w14:textId="77777777" w:rsidR="00DC6E2B" w:rsidRDefault="00DC6E2B" w:rsidP="00C34F0F">
            <w:pPr>
              <w:ind w:left="20"/>
              <w:rPr>
                <w:sz w:val="20"/>
                <w:szCs w:val="20"/>
              </w:rPr>
            </w:pPr>
            <w:r>
              <w:rPr>
                <w:rFonts w:eastAsia="Times New Roman"/>
              </w:rPr>
              <w:t>Kinerja</w:t>
            </w:r>
          </w:p>
        </w:tc>
        <w:tc>
          <w:tcPr>
            <w:tcW w:w="1220" w:type="dxa"/>
            <w:gridSpan w:val="3"/>
            <w:vAlign w:val="bottom"/>
          </w:tcPr>
          <w:p w14:paraId="6DDADD5A" w14:textId="77777777" w:rsidR="00DC6E2B" w:rsidRDefault="00DC6E2B" w:rsidP="00C34F0F">
            <w:pPr>
              <w:ind w:left="90"/>
              <w:jc w:val="center"/>
              <w:rPr>
                <w:sz w:val="20"/>
                <w:szCs w:val="20"/>
              </w:rPr>
            </w:pPr>
            <w:r>
              <w:rPr>
                <w:rFonts w:eastAsia="Times New Roman"/>
              </w:rPr>
              <w:t>Keuangan</w:t>
            </w:r>
          </w:p>
        </w:tc>
        <w:tc>
          <w:tcPr>
            <w:tcW w:w="1380" w:type="dxa"/>
            <w:gridSpan w:val="3"/>
            <w:tcBorders>
              <w:right w:val="single" w:sz="8" w:space="0" w:color="auto"/>
            </w:tcBorders>
            <w:vAlign w:val="bottom"/>
          </w:tcPr>
          <w:p w14:paraId="006AC8C0" w14:textId="77777777" w:rsidR="00DC6E2B" w:rsidRDefault="00DC6E2B" w:rsidP="00C34F0F">
            <w:pPr>
              <w:ind w:right="10"/>
              <w:jc w:val="right"/>
              <w:rPr>
                <w:sz w:val="20"/>
                <w:szCs w:val="20"/>
              </w:rPr>
            </w:pPr>
            <w:r>
              <w:rPr>
                <w:rFonts w:eastAsia="Times New Roman"/>
              </w:rPr>
              <w:t>Perusahaan</w:t>
            </w:r>
          </w:p>
        </w:tc>
        <w:tc>
          <w:tcPr>
            <w:tcW w:w="1700" w:type="dxa"/>
            <w:gridSpan w:val="2"/>
            <w:vAlign w:val="bottom"/>
          </w:tcPr>
          <w:p w14:paraId="1BA41564" w14:textId="77777777" w:rsidR="00DC6E2B" w:rsidRDefault="00DC6E2B" w:rsidP="00C34F0F">
            <w:pPr>
              <w:ind w:left="80"/>
              <w:rPr>
                <w:sz w:val="20"/>
                <w:szCs w:val="20"/>
              </w:rPr>
            </w:pPr>
            <w:r>
              <w:rPr>
                <w:rFonts w:eastAsia="Times New Roman"/>
              </w:rPr>
              <w:t>Jeny Kamase</w:t>
            </w:r>
          </w:p>
        </w:tc>
        <w:tc>
          <w:tcPr>
            <w:tcW w:w="700" w:type="dxa"/>
            <w:tcBorders>
              <w:right w:val="single" w:sz="8" w:space="0" w:color="auto"/>
            </w:tcBorders>
            <w:vAlign w:val="bottom"/>
          </w:tcPr>
          <w:p w14:paraId="00D5542E" w14:textId="77777777" w:rsidR="00DC6E2B" w:rsidRDefault="00DC6E2B" w:rsidP="00C34F0F">
            <w:pPr>
              <w:rPr>
                <w:sz w:val="21"/>
                <w:szCs w:val="21"/>
              </w:rPr>
            </w:pPr>
          </w:p>
        </w:tc>
        <w:tc>
          <w:tcPr>
            <w:tcW w:w="280" w:type="dxa"/>
            <w:tcBorders>
              <w:right w:val="single" w:sz="8" w:space="0" w:color="auto"/>
            </w:tcBorders>
            <w:vAlign w:val="bottom"/>
          </w:tcPr>
          <w:p w14:paraId="130B2631" w14:textId="77777777" w:rsidR="00DC6E2B" w:rsidRDefault="00DC6E2B" w:rsidP="00C34F0F">
            <w:pPr>
              <w:rPr>
                <w:sz w:val="21"/>
                <w:szCs w:val="21"/>
              </w:rPr>
            </w:pPr>
          </w:p>
        </w:tc>
      </w:tr>
      <w:tr w:rsidR="00DC6E2B" w14:paraId="15F15B42" w14:textId="77777777" w:rsidTr="00C34F0F">
        <w:trPr>
          <w:trHeight w:val="258"/>
        </w:trPr>
        <w:tc>
          <w:tcPr>
            <w:tcW w:w="3960" w:type="dxa"/>
            <w:tcBorders>
              <w:left w:val="single" w:sz="8" w:space="0" w:color="auto"/>
              <w:bottom w:val="single" w:sz="8" w:space="0" w:color="auto"/>
              <w:right w:val="single" w:sz="8" w:space="0" w:color="auto"/>
            </w:tcBorders>
            <w:vAlign w:val="bottom"/>
          </w:tcPr>
          <w:p w14:paraId="76E56277" w14:textId="77777777" w:rsidR="00DC6E2B" w:rsidRDefault="00DC6E2B" w:rsidP="00C34F0F"/>
        </w:tc>
        <w:tc>
          <w:tcPr>
            <w:tcW w:w="1320" w:type="dxa"/>
            <w:tcBorders>
              <w:bottom w:val="single" w:sz="8" w:space="0" w:color="auto"/>
            </w:tcBorders>
            <w:vAlign w:val="bottom"/>
          </w:tcPr>
          <w:p w14:paraId="58FF57C1" w14:textId="77777777" w:rsidR="00DC6E2B" w:rsidRDefault="00DC6E2B" w:rsidP="00C34F0F"/>
        </w:tc>
        <w:tc>
          <w:tcPr>
            <w:tcW w:w="1400" w:type="dxa"/>
            <w:tcBorders>
              <w:bottom w:val="single" w:sz="8" w:space="0" w:color="auto"/>
              <w:right w:val="single" w:sz="8" w:space="0" w:color="auto"/>
            </w:tcBorders>
            <w:vAlign w:val="bottom"/>
          </w:tcPr>
          <w:p w14:paraId="56D66FF0" w14:textId="77777777" w:rsidR="00DC6E2B" w:rsidRDefault="00DC6E2B" w:rsidP="00C34F0F"/>
        </w:tc>
        <w:tc>
          <w:tcPr>
            <w:tcW w:w="40" w:type="dxa"/>
            <w:tcBorders>
              <w:bottom w:val="single" w:sz="8" w:space="0" w:color="auto"/>
            </w:tcBorders>
            <w:vAlign w:val="bottom"/>
          </w:tcPr>
          <w:p w14:paraId="7B912872" w14:textId="77777777" w:rsidR="00DC6E2B" w:rsidRDefault="00DC6E2B" w:rsidP="00C34F0F"/>
        </w:tc>
        <w:tc>
          <w:tcPr>
            <w:tcW w:w="2380" w:type="dxa"/>
            <w:gridSpan w:val="6"/>
            <w:tcBorders>
              <w:bottom w:val="single" w:sz="8" w:space="0" w:color="auto"/>
            </w:tcBorders>
            <w:vAlign w:val="bottom"/>
          </w:tcPr>
          <w:p w14:paraId="0AC98A97" w14:textId="77777777" w:rsidR="00DC6E2B" w:rsidRDefault="00DC6E2B" w:rsidP="00C34F0F">
            <w:pPr>
              <w:ind w:left="20"/>
              <w:rPr>
                <w:sz w:val="20"/>
                <w:szCs w:val="20"/>
              </w:rPr>
            </w:pPr>
            <w:r>
              <w:rPr>
                <w:rFonts w:eastAsia="Times New Roman"/>
              </w:rPr>
              <w:t>Kapitalisasi Kecil Di BEI</w:t>
            </w:r>
          </w:p>
        </w:tc>
        <w:tc>
          <w:tcPr>
            <w:tcW w:w="380" w:type="dxa"/>
            <w:tcBorders>
              <w:bottom w:val="single" w:sz="8" w:space="0" w:color="auto"/>
            </w:tcBorders>
            <w:vAlign w:val="bottom"/>
          </w:tcPr>
          <w:p w14:paraId="70D668FE" w14:textId="77777777" w:rsidR="00DC6E2B" w:rsidRDefault="00DC6E2B" w:rsidP="00C34F0F"/>
        </w:tc>
        <w:tc>
          <w:tcPr>
            <w:tcW w:w="580" w:type="dxa"/>
            <w:tcBorders>
              <w:bottom w:val="single" w:sz="8" w:space="0" w:color="auto"/>
              <w:right w:val="single" w:sz="8" w:space="0" w:color="auto"/>
            </w:tcBorders>
            <w:vAlign w:val="bottom"/>
          </w:tcPr>
          <w:p w14:paraId="6C86C391" w14:textId="77777777" w:rsidR="00DC6E2B" w:rsidRDefault="00DC6E2B" w:rsidP="00C34F0F"/>
        </w:tc>
        <w:tc>
          <w:tcPr>
            <w:tcW w:w="800" w:type="dxa"/>
            <w:tcBorders>
              <w:bottom w:val="single" w:sz="8" w:space="0" w:color="auto"/>
            </w:tcBorders>
            <w:vAlign w:val="bottom"/>
          </w:tcPr>
          <w:p w14:paraId="09099614" w14:textId="77777777" w:rsidR="00DC6E2B" w:rsidRDefault="00DC6E2B" w:rsidP="00C34F0F"/>
        </w:tc>
        <w:tc>
          <w:tcPr>
            <w:tcW w:w="900" w:type="dxa"/>
            <w:tcBorders>
              <w:bottom w:val="single" w:sz="8" w:space="0" w:color="auto"/>
            </w:tcBorders>
            <w:vAlign w:val="bottom"/>
          </w:tcPr>
          <w:p w14:paraId="4FCF2F3E" w14:textId="77777777" w:rsidR="00DC6E2B" w:rsidRDefault="00DC6E2B" w:rsidP="00C34F0F"/>
        </w:tc>
        <w:tc>
          <w:tcPr>
            <w:tcW w:w="700" w:type="dxa"/>
            <w:tcBorders>
              <w:bottom w:val="single" w:sz="8" w:space="0" w:color="auto"/>
              <w:right w:val="single" w:sz="8" w:space="0" w:color="auto"/>
            </w:tcBorders>
            <w:vAlign w:val="bottom"/>
          </w:tcPr>
          <w:p w14:paraId="5A543D48" w14:textId="77777777" w:rsidR="00DC6E2B" w:rsidRDefault="00DC6E2B" w:rsidP="00C34F0F"/>
        </w:tc>
        <w:tc>
          <w:tcPr>
            <w:tcW w:w="280" w:type="dxa"/>
            <w:tcBorders>
              <w:bottom w:val="single" w:sz="8" w:space="0" w:color="auto"/>
              <w:right w:val="single" w:sz="8" w:space="0" w:color="auto"/>
            </w:tcBorders>
            <w:vAlign w:val="bottom"/>
          </w:tcPr>
          <w:p w14:paraId="6CBFD23D" w14:textId="77777777" w:rsidR="00DC6E2B" w:rsidRDefault="00DC6E2B" w:rsidP="00C34F0F"/>
        </w:tc>
      </w:tr>
      <w:tr w:rsidR="00DC6E2B" w14:paraId="4CD17E35" w14:textId="77777777" w:rsidTr="00C34F0F">
        <w:trPr>
          <w:trHeight w:val="238"/>
        </w:trPr>
        <w:tc>
          <w:tcPr>
            <w:tcW w:w="3960" w:type="dxa"/>
            <w:tcBorders>
              <w:left w:val="single" w:sz="8" w:space="0" w:color="auto"/>
              <w:right w:val="single" w:sz="8" w:space="0" w:color="auto"/>
            </w:tcBorders>
            <w:vAlign w:val="bottom"/>
          </w:tcPr>
          <w:p w14:paraId="6746B86F" w14:textId="77777777" w:rsidR="00DC6E2B" w:rsidRDefault="00DC6E2B" w:rsidP="00C34F0F">
            <w:pPr>
              <w:spacing w:line="238" w:lineRule="exact"/>
              <w:ind w:left="120"/>
              <w:rPr>
                <w:sz w:val="20"/>
                <w:szCs w:val="20"/>
              </w:rPr>
            </w:pPr>
            <w:r>
              <w:rPr>
                <w:rFonts w:eastAsia="Times New Roman"/>
              </w:rPr>
              <w:t>Etty Puji Lestari</w:t>
            </w:r>
          </w:p>
        </w:tc>
        <w:tc>
          <w:tcPr>
            <w:tcW w:w="2720" w:type="dxa"/>
            <w:gridSpan w:val="2"/>
            <w:tcBorders>
              <w:right w:val="single" w:sz="8" w:space="0" w:color="auto"/>
            </w:tcBorders>
            <w:vAlign w:val="bottom"/>
          </w:tcPr>
          <w:p w14:paraId="1F1E62C7" w14:textId="77777777" w:rsidR="00DC6E2B" w:rsidRDefault="00DC6E2B" w:rsidP="00C34F0F">
            <w:pPr>
              <w:spacing w:line="238" w:lineRule="exact"/>
              <w:ind w:left="80"/>
              <w:rPr>
                <w:sz w:val="20"/>
                <w:szCs w:val="20"/>
              </w:rPr>
            </w:pPr>
            <w:r>
              <w:rPr>
                <w:rFonts w:eastAsia="Times New Roman"/>
              </w:rPr>
              <w:t>Universitas Terbuka</w:t>
            </w:r>
          </w:p>
        </w:tc>
        <w:tc>
          <w:tcPr>
            <w:tcW w:w="40" w:type="dxa"/>
            <w:vAlign w:val="bottom"/>
          </w:tcPr>
          <w:p w14:paraId="6BC027B5" w14:textId="77777777" w:rsidR="00DC6E2B" w:rsidRDefault="00DC6E2B" w:rsidP="00C34F0F">
            <w:pPr>
              <w:rPr>
                <w:sz w:val="20"/>
                <w:szCs w:val="20"/>
              </w:rPr>
            </w:pPr>
          </w:p>
        </w:tc>
        <w:tc>
          <w:tcPr>
            <w:tcW w:w="3340" w:type="dxa"/>
            <w:gridSpan w:val="8"/>
            <w:tcBorders>
              <w:right w:val="single" w:sz="8" w:space="0" w:color="auto"/>
            </w:tcBorders>
            <w:vAlign w:val="bottom"/>
          </w:tcPr>
          <w:p w14:paraId="45C04C88" w14:textId="77777777" w:rsidR="00DC6E2B" w:rsidRDefault="00DC6E2B" w:rsidP="00C34F0F">
            <w:pPr>
              <w:spacing w:line="238" w:lineRule="exact"/>
              <w:ind w:left="20"/>
              <w:rPr>
                <w:sz w:val="20"/>
                <w:szCs w:val="20"/>
              </w:rPr>
            </w:pPr>
            <w:r>
              <w:rPr>
                <w:rFonts w:eastAsia="Times New Roman"/>
              </w:rPr>
              <w:t>Indeks Harga Saham Gabungan Dan</w:t>
            </w:r>
          </w:p>
        </w:tc>
        <w:tc>
          <w:tcPr>
            <w:tcW w:w="1700" w:type="dxa"/>
            <w:gridSpan w:val="2"/>
            <w:vAlign w:val="bottom"/>
          </w:tcPr>
          <w:p w14:paraId="7D44C7F5" w14:textId="77777777" w:rsidR="00DC6E2B" w:rsidRDefault="00DC6E2B" w:rsidP="00C34F0F">
            <w:pPr>
              <w:spacing w:line="238" w:lineRule="exact"/>
              <w:ind w:left="80"/>
              <w:rPr>
                <w:sz w:val="20"/>
                <w:szCs w:val="20"/>
              </w:rPr>
            </w:pPr>
            <w:r>
              <w:rPr>
                <w:rFonts w:eastAsia="Times New Roman"/>
              </w:rPr>
              <w:t>Lena Ellitan</w:t>
            </w:r>
          </w:p>
        </w:tc>
        <w:tc>
          <w:tcPr>
            <w:tcW w:w="700" w:type="dxa"/>
            <w:tcBorders>
              <w:right w:val="single" w:sz="8" w:space="0" w:color="auto"/>
            </w:tcBorders>
            <w:vAlign w:val="bottom"/>
          </w:tcPr>
          <w:p w14:paraId="52B7F7F1" w14:textId="77777777" w:rsidR="00DC6E2B" w:rsidRDefault="00DC6E2B" w:rsidP="00C34F0F">
            <w:pPr>
              <w:rPr>
                <w:sz w:val="20"/>
                <w:szCs w:val="20"/>
              </w:rPr>
            </w:pPr>
          </w:p>
        </w:tc>
        <w:tc>
          <w:tcPr>
            <w:tcW w:w="280" w:type="dxa"/>
            <w:tcBorders>
              <w:right w:val="single" w:sz="8" w:space="0" w:color="auto"/>
            </w:tcBorders>
            <w:vAlign w:val="bottom"/>
          </w:tcPr>
          <w:p w14:paraId="76AFAECA" w14:textId="77777777" w:rsidR="00DC6E2B" w:rsidRDefault="00DC6E2B" w:rsidP="00C34F0F">
            <w:pPr>
              <w:rPr>
                <w:sz w:val="20"/>
                <w:szCs w:val="20"/>
              </w:rPr>
            </w:pPr>
          </w:p>
        </w:tc>
      </w:tr>
      <w:tr w:rsidR="00DC6E2B" w14:paraId="791D99D2" w14:textId="77777777" w:rsidTr="00C34F0F">
        <w:trPr>
          <w:trHeight w:val="254"/>
        </w:trPr>
        <w:tc>
          <w:tcPr>
            <w:tcW w:w="3960" w:type="dxa"/>
            <w:tcBorders>
              <w:left w:val="single" w:sz="8" w:space="0" w:color="auto"/>
              <w:right w:val="single" w:sz="8" w:space="0" w:color="auto"/>
            </w:tcBorders>
            <w:vAlign w:val="bottom"/>
          </w:tcPr>
          <w:p w14:paraId="1BE396CA" w14:textId="77777777" w:rsidR="00DC6E2B" w:rsidRDefault="00DC6E2B" w:rsidP="00C34F0F">
            <w:pPr>
              <w:ind w:left="120"/>
              <w:rPr>
                <w:sz w:val="20"/>
                <w:szCs w:val="20"/>
              </w:rPr>
            </w:pPr>
            <w:r>
              <w:rPr>
                <w:rFonts w:eastAsia="Times New Roman"/>
              </w:rPr>
              <w:t>M. Abdul Basir</w:t>
            </w:r>
          </w:p>
        </w:tc>
        <w:tc>
          <w:tcPr>
            <w:tcW w:w="1320" w:type="dxa"/>
            <w:vAlign w:val="bottom"/>
          </w:tcPr>
          <w:p w14:paraId="051C8D91" w14:textId="77777777" w:rsidR="00DC6E2B" w:rsidRDefault="00DC6E2B" w:rsidP="00C34F0F"/>
        </w:tc>
        <w:tc>
          <w:tcPr>
            <w:tcW w:w="1400" w:type="dxa"/>
            <w:tcBorders>
              <w:right w:val="single" w:sz="8" w:space="0" w:color="auto"/>
            </w:tcBorders>
            <w:vAlign w:val="bottom"/>
          </w:tcPr>
          <w:p w14:paraId="336FA069" w14:textId="77777777" w:rsidR="00DC6E2B" w:rsidRDefault="00DC6E2B" w:rsidP="00C34F0F"/>
        </w:tc>
        <w:tc>
          <w:tcPr>
            <w:tcW w:w="40" w:type="dxa"/>
            <w:vAlign w:val="bottom"/>
          </w:tcPr>
          <w:p w14:paraId="5C69A07A" w14:textId="77777777" w:rsidR="00DC6E2B" w:rsidRDefault="00DC6E2B" w:rsidP="00C34F0F"/>
        </w:tc>
        <w:tc>
          <w:tcPr>
            <w:tcW w:w="3340" w:type="dxa"/>
            <w:gridSpan w:val="8"/>
            <w:tcBorders>
              <w:right w:val="single" w:sz="8" w:space="0" w:color="auto"/>
            </w:tcBorders>
            <w:vAlign w:val="bottom"/>
          </w:tcPr>
          <w:p w14:paraId="5B3E5B55" w14:textId="77777777" w:rsidR="00DC6E2B" w:rsidRDefault="00DC6E2B" w:rsidP="00C34F0F">
            <w:pPr>
              <w:ind w:left="20"/>
              <w:rPr>
                <w:sz w:val="20"/>
                <w:szCs w:val="20"/>
              </w:rPr>
            </w:pPr>
            <w:r>
              <w:rPr>
                <w:rFonts w:eastAsia="Times New Roman"/>
              </w:rPr>
              <w:t>Faktor Yang Mempengaruhi (Studi</w:t>
            </w:r>
          </w:p>
        </w:tc>
        <w:tc>
          <w:tcPr>
            <w:tcW w:w="800" w:type="dxa"/>
            <w:vAlign w:val="bottom"/>
          </w:tcPr>
          <w:p w14:paraId="0242C51E" w14:textId="77777777" w:rsidR="00DC6E2B" w:rsidRDefault="00DC6E2B" w:rsidP="00C34F0F"/>
        </w:tc>
        <w:tc>
          <w:tcPr>
            <w:tcW w:w="900" w:type="dxa"/>
            <w:vAlign w:val="bottom"/>
          </w:tcPr>
          <w:p w14:paraId="5690BF54" w14:textId="77777777" w:rsidR="00DC6E2B" w:rsidRDefault="00DC6E2B" w:rsidP="00C34F0F"/>
        </w:tc>
        <w:tc>
          <w:tcPr>
            <w:tcW w:w="700" w:type="dxa"/>
            <w:tcBorders>
              <w:right w:val="single" w:sz="8" w:space="0" w:color="auto"/>
            </w:tcBorders>
            <w:vAlign w:val="bottom"/>
          </w:tcPr>
          <w:p w14:paraId="0A08D289" w14:textId="77777777" w:rsidR="00DC6E2B" w:rsidRDefault="00DC6E2B" w:rsidP="00C34F0F"/>
        </w:tc>
        <w:tc>
          <w:tcPr>
            <w:tcW w:w="280" w:type="dxa"/>
            <w:tcBorders>
              <w:right w:val="single" w:sz="8" w:space="0" w:color="auto"/>
            </w:tcBorders>
            <w:vAlign w:val="bottom"/>
          </w:tcPr>
          <w:p w14:paraId="0F819429" w14:textId="77777777" w:rsidR="00DC6E2B" w:rsidRDefault="00DC6E2B" w:rsidP="00C34F0F"/>
        </w:tc>
      </w:tr>
      <w:tr w:rsidR="00DC6E2B" w14:paraId="309802F7" w14:textId="77777777" w:rsidTr="00C34F0F">
        <w:trPr>
          <w:trHeight w:val="257"/>
        </w:trPr>
        <w:tc>
          <w:tcPr>
            <w:tcW w:w="3960" w:type="dxa"/>
            <w:tcBorders>
              <w:left w:val="single" w:sz="8" w:space="0" w:color="auto"/>
              <w:bottom w:val="single" w:sz="8" w:space="0" w:color="auto"/>
              <w:right w:val="single" w:sz="8" w:space="0" w:color="auto"/>
            </w:tcBorders>
            <w:vAlign w:val="bottom"/>
          </w:tcPr>
          <w:p w14:paraId="7FA2FE94" w14:textId="77777777" w:rsidR="00DC6E2B" w:rsidRDefault="00DC6E2B" w:rsidP="00C34F0F"/>
        </w:tc>
        <w:tc>
          <w:tcPr>
            <w:tcW w:w="1320" w:type="dxa"/>
            <w:tcBorders>
              <w:bottom w:val="single" w:sz="8" w:space="0" w:color="auto"/>
            </w:tcBorders>
            <w:vAlign w:val="bottom"/>
          </w:tcPr>
          <w:p w14:paraId="2B0D662F" w14:textId="77777777" w:rsidR="00DC6E2B" w:rsidRDefault="00DC6E2B" w:rsidP="00C34F0F"/>
        </w:tc>
        <w:tc>
          <w:tcPr>
            <w:tcW w:w="1400" w:type="dxa"/>
            <w:tcBorders>
              <w:bottom w:val="single" w:sz="8" w:space="0" w:color="auto"/>
              <w:right w:val="single" w:sz="8" w:space="0" w:color="auto"/>
            </w:tcBorders>
            <w:vAlign w:val="bottom"/>
          </w:tcPr>
          <w:p w14:paraId="3C15DAA3" w14:textId="77777777" w:rsidR="00DC6E2B" w:rsidRDefault="00DC6E2B" w:rsidP="00C34F0F"/>
        </w:tc>
        <w:tc>
          <w:tcPr>
            <w:tcW w:w="40" w:type="dxa"/>
            <w:tcBorders>
              <w:bottom w:val="single" w:sz="8" w:space="0" w:color="auto"/>
            </w:tcBorders>
            <w:vAlign w:val="bottom"/>
          </w:tcPr>
          <w:p w14:paraId="2D717695" w14:textId="77777777" w:rsidR="00DC6E2B" w:rsidRDefault="00DC6E2B" w:rsidP="00C34F0F"/>
        </w:tc>
        <w:tc>
          <w:tcPr>
            <w:tcW w:w="2760" w:type="dxa"/>
            <w:gridSpan w:val="7"/>
            <w:tcBorders>
              <w:bottom w:val="single" w:sz="8" w:space="0" w:color="auto"/>
            </w:tcBorders>
            <w:vAlign w:val="bottom"/>
          </w:tcPr>
          <w:p w14:paraId="74DF0406" w14:textId="77777777" w:rsidR="00DC6E2B" w:rsidRDefault="00DC6E2B" w:rsidP="00C34F0F">
            <w:pPr>
              <w:ind w:left="20"/>
              <w:rPr>
                <w:sz w:val="20"/>
                <w:szCs w:val="20"/>
              </w:rPr>
            </w:pPr>
            <w:r>
              <w:rPr>
                <w:rFonts w:eastAsia="Times New Roman"/>
                <w:w w:val="99"/>
              </w:rPr>
              <w:t>Kasus Di Negara-Negara Asia)</w:t>
            </w:r>
          </w:p>
        </w:tc>
        <w:tc>
          <w:tcPr>
            <w:tcW w:w="580" w:type="dxa"/>
            <w:tcBorders>
              <w:bottom w:val="single" w:sz="8" w:space="0" w:color="auto"/>
              <w:right w:val="single" w:sz="8" w:space="0" w:color="auto"/>
            </w:tcBorders>
            <w:vAlign w:val="bottom"/>
          </w:tcPr>
          <w:p w14:paraId="2AAA487A" w14:textId="77777777" w:rsidR="00DC6E2B" w:rsidRDefault="00DC6E2B" w:rsidP="00C34F0F"/>
        </w:tc>
        <w:tc>
          <w:tcPr>
            <w:tcW w:w="800" w:type="dxa"/>
            <w:tcBorders>
              <w:bottom w:val="single" w:sz="8" w:space="0" w:color="auto"/>
            </w:tcBorders>
            <w:vAlign w:val="bottom"/>
          </w:tcPr>
          <w:p w14:paraId="61AB322E" w14:textId="77777777" w:rsidR="00DC6E2B" w:rsidRDefault="00DC6E2B" w:rsidP="00C34F0F"/>
        </w:tc>
        <w:tc>
          <w:tcPr>
            <w:tcW w:w="900" w:type="dxa"/>
            <w:tcBorders>
              <w:bottom w:val="single" w:sz="8" w:space="0" w:color="auto"/>
            </w:tcBorders>
            <w:vAlign w:val="bottom"/>
          </w:tcPr>
          <w:p w14:paraId="7FB101F2" w14:textId="77777777" w:rsidR="00DC6E2B" w:rsidRDefault="00DC6E2B" w:rsidP="00C34F0F"/>
        </w:tc>
        <w:tc>
          <w:tcPr>
            <w:tcW w:w="700" w:type="dxa"/>
            <w:tcBorders>
              <w:bottom w:val="single" w:sz="8" w:space="0" w:color="auto"/>
              <w:right w:val="single" w:sz="8" w:space="0" w:color="auto"/>
            </w:tcBorders>
            <w:vAlign w:val="bottom"/>
          </w:tcPr>
          <w:p w14:paraId="44A4AF0E" w14:textId="77777777" w:rsidR="00DC6E2B" w:rsidRDefault="00DC6E2B" w:rsidP="00C34F0F"/>
        </w:tc>
        <w:tc>
          <w:tcPr>
            <w:tcW w:w="280" w:type="dxa"/>
            <w:tcBorders>
              <w:bottom w:val="single" w:sz="8" w:space="0" w:color="auto"/>
              <w:right w:val="single" w:sz="8" w:space="0" w:color="auto"/>
            </w:tcBorders>
            <w:vAlign w:val="bottom"/>
          </w:tcPr>
          <w:p w14:paraId="7CDC7596" w14:textId="77777777" w:rsidR="00DC6E2B" w:rsidRDefault="00DC6E2B" w:rsidP="00C34F0F"/>
        </w:tc>
      </w:tr>
      <w:tr w:rsidR="00DC6E2B" w14:paraId="7259BBA6" w14:textId="77777777" w:rsidTr="00C34F0F">
        <w:trPr>
          <w:trHeight w:val="239"/>
        </w:trPr>
        <w:tc>
          <w:tcPr>
            <w:tcW w:w="3960" w:type="dxa"/>
            <w:tcBorders>
              <w:left w:val="single" w:sz="8" w:space="0" w:color="auto"/>
              <w:right w:val="single" w:sz="8" w:space="0" w:color="auto"/>
            </w:tcBorders>
            <w:vAlign w:val="bottom"/>
          </w:tcPr>
          <w:p w14:paraId="52B680CA" w14:textId="77777777" w:rsidR="00DC6E2B" w:rsidRDefault="00DC6E2B" w:rsidP="00C34F0F">
            <w:pPr>
              <w:spacing w:line="240" w:lineRule="exact"/>
              <w:ind w:left="120"/>
              <w:rPr>
                <w:sz w:val="20"/>
                <w:szCs w:val="20"/>
              </w:rPr>
            </w:pPr>
            <w:r>
              <w:rPr>
                <w:rFonts w:eastAsia="Times New Roman"/>
              </w:rPr>
              <w:t>Hari Sukarno</w:t>
            </w:r>
          </w:p>
        </w:tc>
        <w:tc>
          <w:tcPr>
            <w:tcW w:w="2720" w:type="dxa"/>
            <w:gridSpan w:val="2"/>
            <w:tcBorders>
              <w:right w:val="single" w:sz="8" w:space="0" w:color="auto"/>
            </w:tcBorders>
            <w:vAlign w:val="bottom"/>
          </w:tcPr>
          <w:p w14:paraId="3E77B507" w14:textId="77777777" w:rsidR="00DC6E2B" w:rsidRDefault="00DC6E2B" w:rsidP="00C34F0F">
            <w:pPr>
              <w:spacing w:line="240" w:lineRule="exact"/>
              <w:ind w:left="80"/>
              <w:rPr>
                <w:sz w:val="20"/>
                <w:szCs w:val="20"/>
              </w:rPr>
            </w:pPr>
            <w:r>
              <w:rPr>
                <w:rFonts w:eastAsia="Times New Roman"/>
              </w:rPr>
              <w:t>Universitas Jember</w:t>
            </w:r>
          </w:p>
        </w:tc>
        <w:tc>
          <w:tcPr>
            <w:tcW w:w="40" w:type="dxa"/>
            <w:vAlign w:val="bottom"/>
          </w:tcPr>
          <w:p w14:paraId="116899C0" w14:textId="77777777" w:rsidR="00DC6E2B" w:rsidRDefault="00DC6E2B" w:rsidP="00C34F0F">
            <w:pPr>
              <w:rPr>
                <w:sz w:val="20"/>
                <w:szCs w:val="20"/>
              </w:rPr>
            </w:pPr>
          </w:p>
        </w:tc>
        <w:tc>
          <w:tcPr>
            <w:tcW w:w="3340" w:type="dxa"/>
            <w:gridSpan w:val="8"/>
            <w:tcBorders>
              <w:right w:val="single" w:sz="8" w:space="0" w:color="auto"/>
            </w:tcBorders>
            <w:vAlign w:val="bottom"/>
          </w:tcPr>
          <w:p w14:paraId="74DF03CF" w14:textId="77777777" w:rsidR="00DC6E2B" w:rsidRDefault="00DC6E2B" w:rsidP="00C34F0F">
            <w:pPr>
              <w:spacing w:line="240" w:lineRule="exact"/>
              <w:ind w:left="20"/>
              <w:rPr>
                <w:sz w:val="20"/>
                <w:szCs w:val="20"/>
              </w:rPr>
            </w:pPr>
            <w:r>
              <w:rPr>
                <w:rFonts w:eastAsia="Times New Roman"/>
              </w:rPr>
              <w:t>Tobin’s Q Perusahaan Manufaktur,</w:t>
            </w:r>
          </w:p>
        </w:tc>
        <w:tc>
          <w:tcPr>
            <w:tcW w:w="1700" w:type="dxa"/>
            <w:gridSpan w:val="2"/>
            <w:vAlign w:val="bottom"/>
          </w:tcPr>
          <w:p w14:paraId="2AA20AB8" w14:textId="77777777" w:rsidR="00DC6E2B" w:rsidRDefault="00DC6E2B" w:rsidP="00C34F0F">
            <w:pPr>
              <w:spacing w:line="240" w:lineRule="exact"/>
              <w:ind w:left="80"/>
              <w:rPr>
                <w:sz w:val="20"/>
                <w:szCs w:val="20"/>
              </w:rPr>
            </w:pPr>
            <w:r>
              <w:rPr>
                <w:rFonts w:eastAsia="Times New Roman"/>
              </w:rPr>
              <w:t>Tetty Yuliaty</w:t>
            </w:r>
          </w:p>
        </w:tc>
        <w:tc>
          <w:tcPr>
            <w:tcW w:w="700" w:type="dxa"/>
            <w:tcBorders>
              <w:right w:val="single" w:sz="8" w:space="0" w:color="auto"/>
            </w:tcBorders>
            <w:vAlign w:val="bottom"/>
          </w:tcPr>
          <w:p w14:paraId="25820BB0" w14:textId="77777777" w:rsidR="00DC6E2B" w:rsidRDefault="00DC6E2B" w:rsidP="00C34F0F">
            <w:pPr>
              <w:rPr>
                <w:sz w:val="20"/>
                <w:szCs w:val="20"/>
              </w:rPr>
            </w:pPr>
          </w:p>
        </w:tc>
        <w:tc>
          <w:tcPr>
            <w:tcW w:w="280" w:type="dxa"/>
            <w:tcBorders>
              <w:right w:val="single" w:sz="8" w:space="0" w:color="auto"/>
            </w:tcBorders>
            <w:vAlign w:val="bottom"/>
          </w:tcPr>
          <w:p w14:paraId="0907266C" w14:textId="77777777" w:rsidR="00DC6E2B" w:rsidRDefault="00DC6E2B" w:rsidP="00C34F0F">
            <w:pPr>
              <w:rPr>
                <w:sz w:val="20"/>
                <w:szCs w:val="20"/>
              </w:rPr>
            </w:pPr>
          </w:p>
        </w:tc>
      </w:tr>
      <w:tr w:rsidR="00DC6E2B" w14:paraId="1291F74F" w14:textId="77777777" w:rsidTr="00C34F0F">
        <w:trPr>
          <w:trHeight w:val="252"/>
        </w:trPr>
        <w:tc>
          <w:tcPr>
            <w:tcW w:w="3960" w:type="dxa"/>
            <w:tcBorders>
              <w:left w:val="single" w:sz="8" w:space="0" w:color="auto"/>
              <w:right w:val="single" w:sz="8" w:space="0" w:color="auto"/>
            </w:tcBorders>
            <w:vAlign w:val="bottom"/>
          </w:tcPr>
          <w:p w14:paraId="7780B4E8" w14:textId="77777777" w:rsidR="00DC6E2B" w:rsidRDefault="00DC6E2B" w:rsidP="00C34F0F">
            <w:pPr>
              <w:ind w:left="120"/>
              <w:rPr>
                <w:sz w:val="20"/>
                <w:szCs w:val="20"/>
              </w:rPr>
            </w:pPr>
            <w:r>
              <w:rPr>
                <w:rFonts w:eastAsia="Times New Roman"/>
              </w:rPr>
              <w:t>Eveline Frida Maudya</w:t>
            </w:r>
          </w:p>
        </w:tc>
        <w:tc>
          <w:tcPr>
            <w:tcW w:w="1320" w:type="dxa"/>
            <w:vAlign w:val="bottom"/>
          </w:tcPr>
          <w:p w14:paraId="1FA90DD0" w14:textId="77777777" w:rsidR="00DC6E2B" w:rsidRDefault="00DC6E2B" w:rsidP="00C34F0F">
            <w:pPr>
              <w:rPr>
                <w:sz w:val="21"/>
                <w:szCs w:val="21"/>
              </w:rPr>
            </w:pPr>
          </w:p>
        </w:tc>
        <w:tc>
          <w:tcPr>
            <w:tcW w:w="1400" w:type="dxa"/>
            <w:tcBorders>
              <w:right w:val="single" w:sz="8" w:space="0" w:color="auto"/>
            </w:tcBorders>
            <w:vAlign w:val="bottom"/>
          </w:tcPr>
          <w:p w14:paraId="33839CD6" w14:textId="77777777" w:rsidR="00DC6E2B" w:rsidRDefault="00DC6E2B" w:rsidP="00C34F0F">
            <w:pPr>
              <w:rPr>
                <w:sz w:val="21"/>
                <w:szCs w:val="21"/>
              </w:rPr>
            </w:pPr>
          </w:p>
        </w:tc>
        <w:tc>
          <w:tcPr>
            <w:tcW w:w="40" w:type="dxa"/>
            <w:vAlign w:val="bottom"/>
          </w:tcPr>
          <w:p w14:paraId="5B248107" w14:textId="77777777" w:rsidR="00DC6E2B" w:rsidRDefault="00DC6E2B" w:rsidP="00C34F0F">
            <w:pPr>
              <w:rPr>
                <w:sz w:val="21"/>
                <w:szCs w:val="21"/>
              </w:rPr>
            </w:pPr>
          </w:p>
        </w:tc>
        <w:tc>
          <w:tcPr>
            <w:tcW w:w="2760" w:type="dxa"/>
            <w:gridSpan w:val="7"/>
            <w:vAlign w:val="bottom"/>
          </w:tcPr>
          <w:p w14:paraId="2276C7BB" w14:textId="77777777" w:rsidR="00DC6E2B" w:rsidRDefault="00DC6E2B" w:rsidP="00C34F0F">
            <w:pPr>
              <w:ind w:left="20"/>
              <w:rPr>
                <w:sz w:val="20"/>
                <w:szCs w:val="20"/>
              </w:rPr>
            </w:pPr>
            <w:r>
              <w:rPr>
                <w:rFonts w:eastAsia="Times New Roman"/>
              </w:rPr>
              <w:t>Likuiditas Dan Rentabilitas</w:t>
            </w:r>
          </w:p>
        </w:tc>
        <w:tc>
          <w:tcPr>
            <w:tcW w:w="580" w:type="dxa"/>
            <w:tcBorders>
              <w:right w:val="single" w:sz="8" w:space="0" w:color="auto"/>
            </w:tcBorders>
            <w:vAlign w:val="bottom"/>
          </w:tcPr>
          <w:p w14:paraId="41D910C6" w14:textId="77777777" w:rsidR="00DC6E2B" w:rsidRDefault="00DC6E2B" w:rsidP="00C34F0F">
            <w:pPr>
              <w:rPr>
                <w:sz w:val="21"/>
                <w:szCs w:val="21"/>
              </w:rPr>
            </w:pPr>
          </w:p>
        </w:tc>
        <w:tc>
          <w:tcPr>
            <w:tcW w:w="1700" w:type="dxa"/>
            <w:gridSpan w:val="2"/>
            <w:vAlign w:val="bottom"/>
          </w:tcPr>
          <w:p w14:paraId="3F654C7A" w14:textId="77777777" w:rsidR="00DC6E2B" w:rsidRDefault="00DC6E2B" w:rsidP="00C34F0F">
            <w:pPr>
              <w:ind w:left="80"/>
              <w:rPr>
                <w:sz w:val="20"/>
                <w:szCs w:val="20"/>
              </w:rPr>
            </w:pPr>
            <w:r>
              <w:rPr>
                <w:rFonts w:eastAsia="Times New Roman"/>
              </w:rPr>
              <w:t>Marhayanie</w:t>
            </w:r>
          </w:p>
        </w:tc>
        <w:tc>
          <w:tcPr>
            <w:tcW w:w="700" w:type="dxa"/>
            <w:tcBorders>
              <w:right w:val="single" w:sz="8" w:space="0" w:color="auto"/>
            </w:tcBorders>
            <w:vAlign w:val="bottom"/>
          </w:tcPr>
          <w:p w14:paraId="2C33C847" w14:textId="77777777" w:rsidR="00DC6E2B" w:rsidRDefault="00DC6E2B" w:rsidP="00C34F0F">
            <w:pPr>
              <w:rPr>
                <w:sz w:val="21"/>
                <w:szCs w:val="21"/>
              </w:rPr>
            </w:pPr>
          </w:p>
        </w:tc>
        <w:tc>
          <w:tcPr>
            <w:tcW w:w="280" w:type="dxa"/>
            <w:tcBorders>
              <w:right w:val="single" w:sz="8" w:space="0" w:color="auto"/>
            </w:tcBorders>
            <w:vAlign w:val="bottom"/>
          </w:tcPr>
          <w:p w14:paraId="59970B1B" w14:textId="77777777" w:rsidR="00DC6E2B" w:rsidRDefault="00DC6E2B" w:rsidP="00C34F0F">
            <w:pPr>
              <w:rPr>
                <w:sz w:val="21"/>
                <w:szCs w:val="21"/>
              </w:rPr>
            </w:pPr>
          </w:p>
        </w:tc>
      </w:tr>
      <w:tr w:rsidR="00DC6E2B" w14:paraId="68DE4E48" w14:textId="77777777" w:rsidTr="00C34F0F">
        <w:trPr>
          <w:trHeight w:val="261"/>
        </w:trPr>
        <w:tc>
          <w:tcPr>
            <w:tcW w:w="3960" w:type="dxa"/>
            <w:tcBorders>
              <w:left w:val="single" w:sz="8" w:space="0" w:color="auto"/>
              <w:bottom w:val="single" w:sz="8" w:space="0" w:color="auto"/>
              <w:right w:val="single" w:sz="8" w:space="0" w:color="auto"/>
            </w:tcBorders>
            <w:vAlign w:val="bottom"/>
          </w:tcPr>
          <w:p w14:paraId="04C945C7" w14:textId="77777777" w:rsidR="00DC6E2B" w:rsidRDefault="00DC6E2B" w:rsidP="00C34F0F"/>
        </w:tc>
        <w:tc>
          <w:tcPr>
            <w:tcW w:w="2720" w:type="dxa"/>
            <w:gridSpan w:val="2"/>
            <w:tcBorders>
              <w:bottom w:val="single" w:sz="8" w:space="0" w:color="auto"/>
              <w:right w:val="single" w:sz="8" w:space="0" w:color="auto"/>
            </w:tcBorders>
            <w:vAlign w:val="bottom"/>
          </w:tcPr>
          <w:p w14:paraId="38869FFC" w14:textId="77777777" w:rsidR="00DC6E2B" w:rsidRDefault="00DC6E2B" w:rsidP="00C34F0F"/>
        </w:tc>
        <w:tc>
          <w:tcPr>
            <w:tcW w:w="40" w:type="dxa"/>
            <w:tcBorders>
              <w:bottom w:val="single" w:sz="8" w:space="0" w:color="auto"/>
            </w:tcBorders>
            <w:vAlign w:val="bottom"/>
          </w:tcPr>
          <w:p w14:paraId="1FB46555" w14:textId="77777777" w:rsidR="00DC6E2B" w:rsidRDefault="00DC6E2B" w:rsidP="00C34F0F"/>
        </w:tc>
        <w:tc>
          <w:tcPr>
            <w:tcW w:w="740" w:type="dxa"/>
            <w:gridSpan w:val="2"/>
            <w:tcBorders>
              <w:bottom w:val="single" w:sz="8" w:space="0" w:color="auto"/>
            </w:tcBorders>
            <w:vAlign w:val="bottom"/>
          </w:tcPr>
          <w:p w14:paraId="66A03F19" w14:textId="77777777" w:rsidR="00DC6E2B" w:rsidRDefault="00DC6E2B" w:rsidP="00C34F0F"/>
        </w:tc>
        <w:tc>
          <w:tcPr>
            <w:tcW w:w="340" w:type="dxa"/>
            <w:tcBorders>
              <w:bottom w:val="single" w:sz="8" w:space="0" w:color="auto"/>
            </w:tcBorders>
            <w:vAlign w:val="bottom"/>
          </w:tcPr>
          <w:p w14:paraId="2CA19E64" w14:textId="77777777" w:rsidR="00DC6E2B" w:rsidRDefault="00DC6E2B" w:rsidP="00C34F0F"/>
        </w:tc>
        <w:tc>
          <w:tcPr>
            <w:tcW w:w="1300" w:type="dxa"/>
            <w:gridSpan w:val="3"/>
            <w:tcBorders>
              <w:bottom w:val="single" w:sz="8" w:space="0" w:color="auto"/>
            </w:tcBorders>
            <w:vAlign w:val="bottom"/>
          </w:tcPr>
          <w:p w14:paraId="4F4622EA" w14:textId="77777777" w:rsidR="00DC6E2B" w:rsidRDefault="00DC6E2B" w:rsidP="00C34F0F"/>
        </w:tc>
        <w:tc>
          <w:tcPr>
            <w:tcW w:w="380" w:type="dxa"/>
            <w:tcBorders>
              <w:bottom w:val="single" w:sz="8" w:space="0" w:color="auto"/>
            </w:tcBorders>
            <w:vAlign w:val="bottom"/>
          </w:tcPr>
          <w:p w14:paraId="50B65AE0" w14:textId="77777777" w:rsidR="00DC6E2B" w:rsidRDefault="00DC6E2B" w:rsidP="00C34F0F"/>
        </w:tc>
        <w:tc>
          <w:tcPr>
            <w:tcW w:w="580" w:type="dxa"/>
            <w:tcBorders>
              <w:bottom w:val="single" w:sz="8" w:space="0" w:color="auto"/>
              <w:right w:val="single" w:sz="8" w:space="0" w:color="auto"/>
            </w:tcBorders>
            <w:vAlign w:val="bottom"/>
          </w:tcPr>
          <w:p w14:paraId="7EC9247B" w14:textId="77777777" w:rsidR="00DC6E2B" w:rsidRDefault="00DC6E2B" w:rsidP="00C34F0F"/>
        </w:tc>
        <w:tc>
          <w:tcPr>
            <w:tcW w:w="1700" w:type="dxa"/>
            <w:gridSpan w:val="2"/>
            <w:tcBorders>
              <w:bottom w:val="single" w:sz="8" w:space="0" w:color="auto"/>
            </w:tcBorders>
            <w:vAlign w:val="bottom"/>
          </w:tcPr>
          <w:p w14:paraId="05896C1D" w14:textId="77777777" w:rsidR="00DC6E2B" w:rsidRDefault="00DC6E2B" w:rsidP="00C34F0F"/>
        </w:tc>
        <w:tc>
          <w:tcPr>
            <w:tcW w:w="700" w:type="dxa"/>
            <w:tcBorders>
              <w:bottom w:val="single" w:sz="8" w:space="0" w:color="auto"/>
              <w:right w:val="single" w:sz="8" w:space="0" w:color="auto"/>
            </w:tcBorders>
            <w:vAlign w:val="bottom"/>
          </w:tcPr>
          <w:p w14:paraId="04053788" w14:textId="77777777" w:rsidR="00DC6E2B" w:rsidRDefault="00DC6E2B" w:rsidP="00C34F0F"/>
        </w:tc>
        <w:tc>
          <w:tcPr>
            <w:tcW w:w="280" w:type="dxa"/>
            <w:tcBorders>
              <w:bottom w:val="single" w:sz="8" w:space="0" w:color="auto"/>
              <w:right w:val="single" w:sz="8" w:space="0" w:color="auto"/>
            </w:tcBorders>
            <w:vAlign w:val="bottom"/>
          </w:tcPr>
          <w:p w14:paraId="57300936" w14:textId="77777777" w:rsidR="00DC6E2B" w:rsidRDefault="00DC6E2B" w:rsidP="00C34F0F"/>
        </w:tc>
      </w:tr>
      <w:tr w:rsidR="00DC6E2B" w14:paraId="5FE02148" w14:textId="77777777" w:rsidTr="00C34F0F">
        <w:trPr>
          <w:trHeight w:val="235"/>
        </w:trPr>
        <w:tc>
          <w:tcPr>
            <w:tcW w:w="3960" w:type="dxa"/>
            <w:tcBorders>
              <w:left w:val="single" w:sz="8" w:space="0" w:color="auto"/>
              <w:right w:val="single" w:sz="8" w:space="0" w:color="auto"/>
            </w:tcBorders>
            <w:vAlign w:val="bottom"/>
          </w:tcPr>
          <w:p w14:paraId="336E0F0D" w14:textId="77777777" w:rsidR="00DC6E2B" w:rsidRDefault="00DC6E2B" w:rsidP="00C34F0F">
            <w:pPr>
              <w:spacing w:line="235" w:lineRule="exact"/>
              <w:ind w:left="120"/>
              <w:rPr>
                <w:sz w:val="20"/>
                <w:szCs w:val="20"/>
              </w:rPr>
            </w:pPr>
            <w:r>
              <w:rPr>
                <w:rFonts w:eastAsia="Times New Roman"/>
              </w:rPr>
              <w:t>Wiwin Aminah</w:t>
            </w:r>
          </w:p>
        </w:tc>
        <w:tc>
          <w:tcPr>
            <w:tcW w:w="2720" w:type="dxa"/>
            <w:gridSpan w:val="2"/>
            <w:tcBorders>
              <w:right w:val="single" w:sz="8" w:space="0" w:color="auto"/>
            </w:tcBorders>
            <w:vAlign w:val="bottom"/>
          </w:tcPr>
          <w:p w14:paraId="204438F8" w14:textId="77777777" w:rsidR="00DC6E2B" w:rsidRDefault="00DC6E2B" w:rsidP="00C34F0F">
            <w:pPr>
              <w:spacing w:line="235" w:lineRule="exact"/>
              <w:ind w:left="80"/>
              <w:rPr>
                <w:sz w:val="20"/>
                <w:szCs w:val="20"/>
              </w:rPr>
            </w:pPr>
            <w:r>
              <w:rPr>
                <w:rFonts w:eastAsia="Times New Roman"/>
              </w:rPr>
              <w:t>Telkom University</w:t>
            </w:r>
          </w:p>
        </w:tc>
        <w:tc>
          <w:tcPr>
            <w:tcW w:w="40" w:type="dxa"/>
            <w:vAlign w:val="bottom"/>
          </w:tcPr>
          <w:p w14:paraId="744A545D" w14:textId="77777777" w:rsidR="00DC6E2B" w:rsidRDefault="00DC6E2B" w:rsidP="00C34F0F">
            <w:pPr>
              <w:rPr>
                <w:sz w:val="20"/>
                <w:szCs w:val="20"/>
              </w:rPr>
            </w:pPr>
          </w:p>
        </w:tc>
        <w:tc>
          <w:tcPr>
            <w:tcW w:w="740" w:type="dxa"/>
            <w:gridSpan w:val="2"/>
            <w:vAlign w:val="bottom"/>
          </w:tcPr>
          <w:p w14:paraId="62935E8E" w14:textId="77777777" w:rsidR="00DC6E2B" w:rsidRDefault="00DC6E2B" w:rsidP="00C34F0F">
            <w:pPr>
              <w:spacing w:line="235" w:lineRule="exact"/>
              <w:ind w:left="20"/>
              <w:rPr>
                <w:sz w:val="20"/>
                <w:szCs w:val="20"/>
              </w:rPr>
            </w:pPr>
            <w:r>
              <w:rPr>
                <w:rFonts w:eastAsia="Times New Roman"/>
                <w:w w:val="97"/>
              </w:rPr>
              <w:t>Analisis</w:t>
            </w:r>
          </w:p>
        </w:tc>
        <w:tc>
          <w:tcPr>
            <w:tcW w:w="340" w:type="dxa"/>
            <w:vAlign w:val="bottom"/>
          </w:tcPr>
          <w:p w14:paraId="4A9F67A5" w14:textId="77777777" w:rsidR="00DC6E2B" w:rsidRDefault="00DC6E2B" w:rsidP="00C34F0F">
            <w:pPr>
              <w:rPr>
                <w:sz w:val="20"/>
                <w:szCs w:val="20"/>
              </w:rPr>
            </w:pPr>
          </w:p>
        </w:tc>
        <w:tc>
          <w:tcPr>
            <w:tcW w:w="1300" w:type="dxa"/>
            <w:gridSpan w:val="3"/>
            <w:vAlign w:val="bottom"/>
          </w:tcPr>
          <w:p w14:paraId="6057FAA8" w14:textId="77777777" w:rsidR="00DC6E2B" w:rsidRDefault="00DC6E2B" w:rsidP="00C34F0F">
            <w:pPr>
              <w:spacing w:line="235" w:lineRule="exact"/>
              <w:jc w:val="right"/>
              <w:rPr>
                <w:sz w:val="20"/>
                <w:szCs w:val="20"/>
              </w:rPr>
            </w:pPr>
            <w:r>
              <w:rPr>
                <w:rFonts w:eastAsia="Times New Roman"/>
              </w:rPr>
              <w:t>Profitabilitas</w:t>
            </w:r>
          </w:p>
        </w:tc>
        <w:tc>
          <w:tcPr>
            <w:tcW w:w="380" w:type="dxa"/>
            <w:vAlign w:val="bottom"/>
          </w:tcPr>
          <w:p w14:paraId="2A37F771" w14:textId="77777777" w:rsidR="00DC6E2B" w:rsidRDefault="00DC6E2B" w:rsidP="00C34F0F">
            <w:pPr>
              <w:rPr>
                <w:sz w:val="20"/>
                <w:szCs w:val="20"/>
              </w:rPr>
            </w:pPr>
          </w:p>
        </w:tc>
        <w:tc>
          <w:tcPr>
            <w:tcW w:w="580" w:type="dxa"/>
            <w:tcBorders>
              <w:right w:val="single" w:sz="8" w:space="0" w:color="auto"/>
            </w:tcBorders>
            <w:vAlign w:val="bottom"/>
          </w:tcPr>
          <w:p w14:paraId="401C7FEB" w14:textId="77777777" w:rsidR="00DC6E2B" w:rsidRDefault="00DC6E2B" w:rsidP="00C34F0F">
            <w:pPr>
              <w:spacing w:line="235" w:lineRule="exact"/>
              <w:ind w:right="30"/>
              <w:jc w:val="right"/>
              <w:rPr>
                <w:sz w:val="20"/>
                <w:szCs w:val="20"/>
              </w:rPr>
            </w:pPr>
            <w:r>
              <w:rPr>
                <w:rFonts w:eastAsia="Times New Roman"/>
              </w:rPr>
              <w:t>Dan</w:t>
            </w:r>
          </w:p>
        </w:tc>
        <w:tc>
          <w:tcPr>
            <w:tcW w:w="1700" w:type="dxa"/>
            <w:gridSpan w:val="2"/>
            <w:vAlign w:val="bottom"/>
          </w:tcPr>
          <w:p w14:paraId="20643A5B" w14:textId="77777777" w:rsidR="00DC6E2B" w:rsidRDefault="00DC6E2B" w:rsidP="00C34F0F">
            <w:pPr>
              <w:spacing w:line="235" w:lineRule="exact"/>
              <w:ind w:left="80"/>
              <w:rPr>
                <w:sz w:val="20"/>
                <w:szCs w:val="20"/>
              </w:rPr>
            </w:pPr>
            <w:r>
              <w:rPr>
                <w:rFonts w:eastAsia="Times New Roman"/>
              </w:rPr>
              <w:t>Rosa Rilantiana</w:t>
            </w:r>
          </w:p>
        </w:tc>
        <w:tc>
          <w:tcPr>
            <w:tcW w:w="700" w:type="dxa"/>
            <w:tcBorders>
              <w:right w:val="single" w:sz="8" w:space="0" w:color="auto"/>
            </w:tcBorders>
            <w:vAlign w:val="bottom"/>
          </w:tcPr>
          <w:p w14:paraId="401F82AF" w14:textId="77777777" w:rsidR="00DC6E2B" w:rsidRDefault="00DC6E2B" w:rsidP="00C34F0F">
            <w:pPr>
              <w:rPr>
                <w:sz w:val="20"/>
                <w:szCs w:val="20"/>
              </w:rPr>
            </w:pPr>
          </w:p>
        </w:tc>
        <w:tc>
          <w:tcPr>
            <w:tcW w:w="280" w:type="dxa"/>
            <w:tcBorders>
              <w:right w:val="single" w:sz="8" w:space="0" w:color="auto"/>
            </w:tcBorders>
            <w:vAlign w:val="bottom"/>
          </w:tcPr>
          <w:p w14:paraId="13E5544F" w14:textId="77777777" w:rsidR="00DC6E2B" w:rsidRDefault="00DC6E2B" w:rsidP="00C34F0F">
            <w:pPr>
              <w:rPr>
                <w:sz w:val="20"/>
                <w:szCs w:val="20"/>
              </w:rPr>
            </w:pPr>
          </w:p>
        </w:tc>
      </w:tr>
      <w:tr w:rsidR="00DC6E2B" w14:paraId="42A5DEDD" w14:textId="77777777" w:rsidTr="00C34F0F">
        <w:trPr>
          <w:trHeight w:val="252"/>
        </w:trPr>
        <w:tc>
          <w:tcPr>
            <w:tcW w:w="3960" w:type="dxa"/>
            <w:tcBorders>
              <w:left w:val="single" w:sz="8" w:space="0" w:color="auto"/>
              <w:right w:val="single" w:sz="8" w:space="0" w:color="auto"/>
            </w:tcBorders>
            <w:vAlign w:val="bottom"/>
          </w:tcPr>
          <w:p w14:paraId="3469A50B" w14:textId="77777777" w:rsidR="00DC6E2B" w:rsidRDefault="00DC6E2B" w:rsidP="00C34F0F">
            <w:pPr>
              <w:ind w:left="120"/>
              <w:rPr>
                <w:sz w:val="20"/>
                <w:szCs w:val="20"/>
              </w:rPr>
            </w:pPr>
            <w:r>
              <w:rPr>
                <w:rFonts w:eastAsia="Times New Roman"/>
              </w:rPr>
              <w:t>Budhi Pamungkas Gautama</w:t>
            </w:r>
          </w:p>
        </w:tc>
        <w:tc>
          <w:tcPr>
            <w:tcW w:w="1320" w:type="dxa"/>
            <w:vAlign w:val="bottom"/>
          </w:tcPr>
          <w:p w14:paraId="53ED6153" w14:textId="77777777" w:rsidR="00DC6E2B" w:rsidRDefault="00DC6E2B" w:rsidP="00C34F0F">
            <w:pPr>
              <w:rPr>
                <w:sz w:val="21"/>
                <w:szCs w:val="21"/>
              </w:rPr>
            </w:pPr>
          </w:p>
        </w:tc>
        <w:tc>
          <w:tcPr>
            <w:tcW w:w="1400" w:type="dxa"/>
            <w:tcBorders>
              <w:right w:val="single" w:sz="8" w:space="0" w:color="auto"/>
            </w:tcBorders>
            <w:vAlign w:val="bottom"/>
          </w:tcPr>
          <w:p w14:paraId="54BB8E2F" w14:textId="77777777" w:rsidR="00DC6E2B" w:rsidRDefault="00DC6E2B" w:rsidP="00C34F0F">
            <w:pPr>
              <w:rPr>
                <w:sz w:val="21"/>
                <w:szCs w:val="21"/>
              </w:rPr>
            </w:pPr>
          </w:p>
        </w:tc>
        <w:tc>
          <w:tcPr>
            <w:tcW w:w="40" w:type="dxa"/>
            <w:vAlign w:val="bottom"/>
          </w:tcPr>
          <w:p w14:paraId="3A4A8388" w14:textId="77777777" w:rsidR="00DC6E2B" w:rsidRDefault="00DC6E2B" w:rsidP="00C34F0F">
            <w:pPr>
              <w:rPr>
                <w:sz w:val="21"/>
                <w:szCs w:val="21"/>
              </w:rPr>
            </w:pPr>
          </w:p>
        </w:tc>
        <w:tc>
          <w:tcPr>
            <w:tcW w:w="1080" w:type="dxa"/>
            <w:gridSpan w:val="3"/>
            <w:vAlign w:val="bottom"/>
          </w:tcPr>
          <w:p w14:paraId="57A4C5CE" w14:textId="77777777" w:rsidR="00DC6E2B" w:rsidRDefault="00DC6E2B" w:rsidP="00C34F0F">
            <w:pPr>
              <w:ind w:left="20"/>
              <w:rPr>
                <w:sz w:val="20"/>
                <w:szCs w:val="20"/>
              </w:rPr>
            </w:pPr>
            <w:r>
              <w:rPr>
                <w:rFonts w:eastAsia="Times New Roman"/>
              </w:rPr>
              <w:t>Likuiditas</w:t>
            </w:r>
          </w:p>
        </w:tc>
        <w:tc>
          <w:tcPr>
            <w:tcW w:w="300" w:type="dxa"/>
            <w:vAlign w:val="bottom"/>
          </w:tcPr>
          <w:p w14:paraId="67456206" w14:textId="77777777" w:rsidR="00DC6E2B" w:rsidRDefault="00DC6E2B" w:rsidP="00C34F0F">
            <w:pPr>
              <w:rPr>
                <w:sz w:val="21"/>
                <w:szCs w:val="21"/>
              </w:rPr>
            </w:pPr>
          </w:p>
        </w:tc>
        <w:tc>
          <w:tcPr>
            <w:tcW w:w="580" w:type="dxa"/>
            <w:vAlign w:val="bottom"/>
          </w:tcPr>
          <w:p w14:paraId="6BCE797C" w14:textId="77777777" w:rsidR="00DC6E2B" w:rsidRDefault="00DC6E2B" w:rsidP="00C34F0F">
            <w:pPr>
              <w:rPr>
                <w:sz w:val="21"/>
                <w:szCs w:val="21"/>
              </w:rPr>
            </w:pPr>
          </w:p>
        </w:tc>
        <w:tc>
          <w:tcPr>
            <w:tcW w:w="420" w:type="dxa"/>
            <w:vAlign w:val="bottom"/>
          </w:tcPr>
          <w:p w14:paraId="6B178D2B" w14:textId="77777777" w:rsidR="00DC6E2B" w:rsidRDefault="00DC6E2B" w:rsidP="00C34F0F">
            <w:pPr>
              <w:rPr>
                <w:sz w:val="21"/>
                <w:szCs w:val="21"/>
              </w:rPr>
            </w:pPr>
          </w:p>
        </w:tc>
        <w:tc>
          <w:tcPr>
            <w:tcW w:w="380" w:type="dxa"/>
            <w:vAlign w:val="bottom"/>
          </w:tcPr>
          <w:p w14:paraId="018FA608" w14:textId="77777777" w:rsidR="00DC6E2B" w:rsidRDefault="00DC6E2B" w:rsidP="00C34F0F">
            <w:pPr>
              <w:rPr>
                <w:sz w:val="21"/>
                <w:szCs w:val="21"/>
              </w:rPr>
            </w:pPr>
          </w:p>
        </w:tc>
        <w:tc>
          <w:tcPr>
            <w:tcW w:w="580" w:type="dxa"/>
            <w:tcBorders>
              <w:right w:val="single" w:sz="8" w:space="0" w:color="auto"/>
            </w:tcBorders>
            <w:vAlign w:val="bottom"/>
          </w:tcPr>
          <w:p w14:paraId="7EE13AAC" w14:textId="77777777" w:rsidR="00DC6E2B" w:rsidRDefault="00DC6E2B" w:rsidP="00C34F0F">
            <w:pPr>
              <w:rPr>
                <w:sz w:val="21"/>
                <w:szCs w:val="21"/>
              </w:rPr>
            </w:pPr>
          </w:p>
        </w:tc>
        <w:tc>
          <w:tcPr>
            <w:tcW w:w="1700" w:type="dxa"/>
            <w:gridSpan w:val="2"/>
            <w:vAlign w:val="bottom"/>
          </w:tcPr>
          <w:p w14:paraId="2194DA6A" w14:textId="77777777" w:rsidR="00DC6E2B" w:rsidRDefault="00DC6E2B" w:rsidP="00C34F0F">
            <w:pPr>
              <w:ind w:left="80"/>
              <w:rPr>
                <w:sz w:val="20"/>
                <w:szCs w:val="20"/>
              </w:rPr>
            </w:pPr>
            <w:r>
              <w:rPr>
                <w:rFonts w:eastAsia="Times New Roman"/>
              </w:rPr>
              <w:t>Aisa Nur Awanda</w:t>
            </w:r>
          </w:p>
        </w:tc>
        <w:tc>
          <w:tcPr>
            <w:tcW w:w="700" w:type="dxa"/>
            <w:tcBorders>
              <w:right w:val="single" w:sz="8" w:space="0" w:color="auto"/>
            </w:tcBorders>
            <w:vAlign w:val="bottom"/>
          </w:tcPr>
          <w:p w14:paraId="668BD22C" w14:textId="77777777" w:rsidR="00DC6E2B" w:rsidRDefault="00DC6E2B" w:rsidP="00C34F0F">
            <w:pPr>
              <w:rPr>
                <w:sz w:val="21"/>
                <w:szCs w:val="21"/>
              </w:rPr>
            </w:pPr>
          </w:p>
        </w:tc>
        <w:tc>
          <w:tcPr>
            <w:tcW w:w="280" w:type="dxa"/>
            <w:tcBorders>
              <w:right w:val="single" w:sz="8" w:space="0" w:color="auto"/>
            </w:tcBorders>
            <w:vAlign w:val="bottom"/>
          </w:tcPr>
          <w:p w14:paraId="1D0ACEA2" w14:textId="77777777" w:rsidR="00DC6E2B" w:rsidRDefault="00DC6E2B" w:rsidP="00C34F0F">
            <w:pPr>
              <w:rPr>
                <w:sz w:val="21"/>
                <w:szCs w:val="21"/>
              </w:rPr>
            </w:pPr>
          </w:p>
        </w:tc>
      </w:tr>
      <w:tr w:rsidR="00DC6E2B" w14:paraId="553E9967" w14:textId="77777777" w:rsidTr="00C34F0F">
        <w:trPr>
          <w:trHeight w:val="254"/>
        </w:trPr>
        <w:tc>
          <w:tcPr>
            <w:tcW w:w="3960" w:type="dxa"/>
            <w:tcBorders>
              <w:left w:val="single" w:sz="8" w:space="0" w:color="auto"/>
              <w:right w:val="single" w:sz="8" w:space="0" w:color="auto"/>
            </w:tcBorders>
            <w:vAlign w:val="bottom"/>
          </w:tcPr>
          <w:p w14:paraId="70639F18" w14:textId="77777777" w:rsidR="00DC6E2B" w:rsidRDefault="00DC6E2B" w:rsidP="00C34F0F">
            <w:pPr>
              <w:ind w:left="120"/>
              <w:rPr>
                <w:sz w:val="20"/>
                <w:szCs w:val="20"/>
              </w:rPr>
            </w:pPr>
            <w:r>
              <w:rPr>
                <w:rFonts w:eastAsia="Times New Roman"/>
              </w:rPr>
              <w:t>Heny Hendrayati</w:t>
            </w:r>
          </w:p>
        </w:tc>
        <w:tc>
          <w:tcPr>
            <w:tcW w:w="1320" w:type="dxa"/>
            <w:vAlign w:val="bottom"/>
          </w:tcPr>
          <w:p w14:paraId="38DB619E" w14:textId="77777777" w:rsidR="00DC6E2B" w:rsidRDefault="00DC6E2B" w:rsidP="00C34F0F"/>
        </w:tc>
        <w:tc>
          <w:tcPr>
            <w:tcW w:w="1400" w:type="dxa"/>
            <w:tcBorders>
              <w:right w:val="single" w:sz="8" w:space="0" w:color="auto"/>
            </w:tcBorders>
            <w:vAlign w:val="bottom"/>
          </w:tcPr>
          <w:p w14:paraId="533CB4A7" w14:textId="77777777" w:rsidR="00DC6E2B" w:rsidRDefault="00DC6E2B" w:rsidP="00C34F0F"/>
        </w:tc>
        <w:tc>
          <w:tcPr>
            <w:tcW w:w="40" w:type="dxa"/>
            <w:vAlign w:val="bottom"/>
          </w:tcPr>
          <w:p w14:paraId="5AEB44BB" w14:textId="77777777" w:rsidR="00DC6E2B" w:rsidRDefault="00DC6E2B" w:rsidP="00C34F0F"/>
        </w:tc>
        <w:tc>
          <w:tcPr>
            <w:tcW w:w="3340" w:type="dxa"/>
            <w:gridSpan w:val="8"/>
            <w:tcBorders>
              <w:right w:val="single" w:sz="8" w:space="0" w:color="auto"/>
            </w:tcBorders>
            <w:vAlign w:val="bottom"/>
          </w:tcPr>
          <w:p w14:paraId="0EB8A084" w14:textId="77777777" w:rsidR="00DC6E2B" w:rsidRDefault="00DC6E2B" w:rsidP="00C34F0F">
            <w:pPr>
              <w:ind w:left="20"/>
              <w:rPr>
                <w:sz w:val="20"/>
                <w:szCs w:val="20"/>
              </w:rPr>
            </w:pPr>
            <w:r>
              <w:rPr>
                <w:rFonts w:eastAsia="Times New Roman"/>
              </w:rPr>
              <w:t>Sebelum Dan Sesudah Right Issue</w:t>
            </w:r>
          </w:p>
        </w:tc>
        <w:tc>
          <w:tcPr>
            <w:tcW w:w="800" w:type="dxa"/>
            <w:vAlign w:val="bottom"/>
          </w:tcPr>
          <w:p w14:paraId="5BF28E9D" w14:textId="77777777" w:rsidR="00DC6E2B" w:rsidRDefault="00DC6E2B" w:rsidP="00C34F0F"/>
        </w:tc>
        <w:tc>
          <w:tcPr>
            <w:tcW w:w="900" w:type="dxa"/>
            <w:vAlign w:val="bottom"/>
          </w:tcPr>
          <w:p w14:paraId="035612C0" w14:textId="77777777" w:rsidR="00DC6E2B" w:rsidRDefault="00DC6E2B" w:rsidP="00C34F0F"/>
        </w:tc>
        <w:tc>
          <w:tcPr>
            <w:tcW w:w="700" w:type="dxa"/>
            <w:tcBorders>
              <w:right w:val="single" w:sz="8" w:space="0" w:color="auto"/>
            </w:tcBorders>
            <w:vAlign w:val="bottom"/>
          </w:tcPr>
          <w:p w14:paraId="181A10F1" w14:textId="77777777" w:rsidR="00DC6E2B" w:rsidRDefault="00DC6E2B" w:rsidP="00C34F0F"/>
        </w:tc>
        <w:tc>
          <w:tcPr>
            <w:tcW w:w="280" w:type="dxa"/>
            <w:tcBorders>
              <w:right w:val="single" w:sz="8" w:space="0" w:color="auto"/>
            </w:tcBorders>
            <w:vAlign w:val="bottom"/>
          </w:tcPr>
          <w:p w14:paraId="3B08A213" w14:textId="77777777" w:rsidR="00DC6E2B" w:rsidRDefault="00DC6E2B" w:rsidP="00C34F0F"/>
        </w:tc>
      </w:tr>
      <w:tr w:rsidR="00DC6E2B" w14:paraId="3A19E39B" w14:textId="77777777" w:rsidTr="00C34F0F">
        <w:trPr>
          <w:trHeight w:val="262"/>
        </w:trPr>
        <w:tc>
          <w:tcPr>
            <w:tcW w:w="3960" w:type="dxa"/>
            <w:tcBorders>
              <w:left w:val="single" w:sz="8" w:space="0" w:color="auto"/>
              <w:bottom w:val="single" w:sz="8" w:space="0" w:color="auto"/>
              <w:right w:val="single" w:sz="8" w:space="0" w:color="auto"/>
            </w:tcBorders>
            <w:vAlign w:val="bottom"/>
          </w:tcPr>
          <w:p w14:paraId="5D8FF0D6" w14:textId="77777777" w:rsidR="00DC6E2B" w:rsidRDefault="00DC6E2B" w:rsidP="00C34F0F"/>
        </w:tc>
        <w:tc>
          <w:tcPr>
            <w:tcW w:w="2720" w:type="dxa"/>
            <w:gridSpan w:val="2"/>
            <w:tcBorders>
              <w:bottom w:val="single" w:sz="8" w:space="0" w:color="auto"/>
              <w:right w:val="single" w:sz="8" w:space="0" w:color="auto"/>
            </w:tcBorders>
            <w:vAlign w:val="bottom"/>
          </w:tcPr>
          <w:p w14:paraId="76173B93" w14:textId="77777777" w:rsidR="00DC6E2B" w:rsidRDefault="00DC6E2B" w:rsidP="00C34F0F"/>
        </w:tc>
        <w:tc>
          <w:tcPr>
            <w:tcW w:w="40" w:type="dxa"/>
            <w:tcBorders>
              <w:bottom w:val="single" w:sz="8" w:space="0" w:color="auto"/>
            </w:tcBorders>
            <w:vAlign w:val="bottom"/>
          </w:tcPr>
          <w:p w14:paraId="74555D93" w14:textId="77777777" w:rsidR="00DC6E2B" w:rsidRDefault="00DC6E2B" w:rsidP="00C34F0F"/>
        </w:tc>
        <w:tc>
          <w:tcPr>
            <w:tcW w:w="1380" w:type="dxa"/>
            <w:gridSpan w:val="4"/>
            <w:tcBorders>
              <w:bottom w:val="single" w:sz="8" w:space="0" w:color="auto"/>
            </w:tcBorders>
            <w:vAlign w:val="bottom"/>
          </w:tcPr>
          <w:p w14:paraId="09F3D541" w14:textId="77777777" w:rsidR="00DC6E2B" w:rsidRDefault="00DC6E2B" w:rsidP="00C34F0F"/>
        </w:tc>
        <w:tc>
          <w:tcPr>
            <w:tcW w:w="1960" w:type="dxa"/>
            <w:gridSpan w:val="4"/>
            <w:tcBorders>
              <w:bottom w:val="single" w:sz="8" w:space="0" w:color="auto"/>
              <w:right w:val="single" w:sz="8" w:space="0" w:color="auto"/>
            </w:tcBorders>
            <w:vAlign w:val="bottom"/>
          </w:tcPr>
          <w:p w14:paraId="6A48D409" w14:textId="77777777" w:rsidR="00DC6E2B" w:rsidRDefault="00DC6E2B" w:rsidP="00C34F0F"/>
        </w:tc>
        <w:tc>
          <w:tcPr>
            <w:tcW w:w="800" w:type="dxa"/>
            <w:tcBorders>
              <w:bottom w:val="single" w:sz="8" w:space="0" w:color="auto"/>
            </w:tcBorders>
            <w:vAlign w:val="bottom"/>
          </w:tcPr>
          <w:p w14:paraId="06FB4AAB" w14:textId="77777777" w:rsidR="00DC6E2B" w:rsidRDefault="00DC6E2B" w:rsidP="00C34F0F"/>
        </w:tc>
        <w:tc>
          <w:tcPr>
            <w:tcW w:w="900" w:type="dxa"/>
            <w:tcBorders>
              <w:bottom w:val="single" w:sz="8" w:space="0" w:color="auto"/>
            </w:tcBorders>
            <w:vAlign w:val="bottom"/>
          </w:tcPr>
          <w:p w14:paraId="716C3D16" w14:textId="77777777" w:rsidR="00DC6E2B" w:rsidRDefault="00DC6E2B" w:rsidP="00C34F0F"/>
        </w:tc>
        <w:tc>
          <w:tcPr>
            <w:tcW w:w="700" w:type="dxa"/>
            <w:tcBorders>
              <w:bottom w:val="single" w:sz="8" w:space="0" w:color="auto"/>
              <w:right w:val="single" w:sz="8" w:space="0" w:color="auto"/>
            </w:tcBorders>
            <w:vAlign w:val="bottom"/>
          </w:tcPr>
          <w:p w14:paraId="60707352" w14:textId="77777777" w:rsidR="00DC6E2B" w:rsidRDefault="00DC6E2B" w:rsidP="00C34F0F"/>
        </w:tc>
        <w:tc>
          <w:tcPr>
            <w:tcW w:w="280" w:type="dxa"/>
            <w:tcBorders>
              <w:bottom w:val="single" w:sz="8" w:space="0" w:color="auto"/>
              <w:right w:val="single" w:sz="8" w:space="0" w:color="auto"/>
            </w:tcBorders>
            <w:vAlign w:val="bottom"/>
          </w:tcPr>
          <w:p w14:paraId="5504F438" w14:textId="77777777" w:rsidR="00DC6E2B" w:rsidRDefault="00DC6E2B" w:rsidP="00C34F0F"/>
        </w:tc>
      </w:tr>
      <w:tr w:rsidR="00DC6E2B" w14:paraId="0BC0088A" w14:textId="77777777" w:rsidTr="00C34F0F">
        <w:trPr>
          <w:trHeight w:val="235"/>
        </w:trPr>
        <w:tc>
          <w:tcPr>
            <w:tcW w:w="3960" w:type="dxa"/>
            <w:tcBorders>
              <w:left w:val="single" w:sz="8" w:space="0" w:color="auto"/>
              <w:right w:val="single" w:sz="8" w:space="0" w:color="auto"/>
            </w:tcBorders>
            <w:vAlign w:val="bottom"/>
          </w:tcPr>
          <w:p w14:paraId="0E3D944B" w14:textId="77777777" w:rsidR="00DC6E2B" w:rsidRDefault="00DC6E2B" w:rsidP="00C34F0F">
            <w:pPr>
              <w:spacing w:line="235" w:lineRule="exact"/>
              <w:ind w:left="120"/>
              <w:rPr>
                <w:sz w:val="20"/>
                <w:szCs w:val="20"/>
              </w:rPr>
            </w:pPr>
            <w:r>
              <w:rPr>
                <w:rFonts w:eastAsia="Times New Roman"/>
              </w:rPr>
              <w:t>Suhartini Karim</w:t>
            </w:r>
          </w:p>
        </w:tc>
        <w:tc>
          <w:tcPr>
            <w:tcW w:w="2720" w:type="dxa"/>
            <w:gridSpan w:val="2"/>
            <w:tcBorders>
              <w:right w:val="single" w:sz="8" w:space="0" w:color="auto"/>
            </w:tcBorders>
            <w:vAlign w:val="bottom"/>
          </w:tcPr>
          <w:p w14:paraId="6B6EB2B2" w14:textId="77777777" w:rsidR="00DC6E2B" w:rsidRDefault="00DC6E2B" w:rsidP="00C34F0F">
            <w:pPr>
              <w:spacing w:line="235" w:lineRule="exact"/>
              <w:ind w:left="80"/>
              <w:rPr>
                <w:sz w:val="20"/>
                <w:szCs w:val="20"/>
              </w:rPr>
            </w:pPr>
            <w:r>
              <w:rPr>
                <w:rFonts w:eastAsia="Times New Roman"/>
              </w:rPr>
              <w:t>Universitas Sriwijaya</w:t>
            </w:r>
          </w:p>
        </w:tc>
        <w:tc>
          <w:tcPr>
            <w:tcW w:w="40" w:type="dxa"/>
            <w:vAlign w:val="bottom"/>
          </w:tcPr>
          <w:p w14:paraId="10CA5260" w14:textId="77777777" w:rsidR="00DC6E2B" w:rsidRDefault="00DC6E2B" w:rsidP="00C34F0F">
            <w:pPr>
              <w:rPr>
                <w:sz w:val="20"/>
                <w:szCs w:val="20"/>
              </w:rPr>
            </w:pPr>
          </w:p>
        </w:tc>
        <w:tc>
          <w:tcPr>
            <w:tcW w:w="1380" w:type="dxa"/>
            <w:gridSpan w:val="4"/>
            <w:vAlign w:val="bottom"/>
          </w:tcPr>
          <w:p w14:paraId="3CC6DC28" w14:textId="77777777" w:rsidR="00DC6E2B" w:rsidRDefault="00DC6E2B" w:rsidP="00C34F0F">
            <w:pPr>
              <w:spacing w:line="235" w:lineRule="exact"/>
              <w:ind w:left="20"/>
              <w:rPr>
                <w:sz w:val="20"/>
                <w:szCs w:val="20"/>
              </w:rPr>
            </w:pPr>
            <w:r>
              <w:rPr>
                <w:rFonts w:eastAsia="Times New Roman"/>
              </w:rPr>
              <w:t>Efek Moderasi</w:t>
            </w:r>
          </w:p>
        </w:tc>
        <w:tc>
          <w:tcPr>
            <w:tcW w:w="1960" w:type="dxa"/>
            <w:gridSpan w:val="4"/>
            <w:tcBorders>
              <w:right w:val="single" w:sz="8" w:space="0" w:color="auto"/>
            </w:tcBorders>
            <w:vAlign w:val="bottom"/>
          </w:tcPr>
          <w:p w14:paraId="33F8B59C" w14:textId="77777777" w:rsidR="00DC6E2B" w:rsidRDefault="00DC6E2B" w:rsidP="00C34F0F">
            <w:pPr>
              <w:spacing w:line="235" w:lineRule="exact"/>
              <w:ind w:right="30"/>
              <w:jc w:val="right"/>
              <w:rPr>
                <w:sz w:val="20"/>
                <w:szCs w:val="20"/>
              </w:rPr>
            </w:pPr>
            <w:r>
              <w:rPr>
                <w:rFonts w:eastAsia="Times New Roman"/>
              </w:rPr>
              <w:t>Lingkungan Bisnis</w:t>
            </w:r>
          </w:p>
        </w:tc>
        <w:tc>
          <w:tcPr>
            <w:tcW w:w="800" w:type="dxa"/>
            <w:vAlign w:val="bottom"/>
          </w:tcPr>
          <w:p w14:paraId="675BFBA9" w14:textId="77777777" w:rsidR="00DC6E2B" w:rsidRDefault="00DC6E2B" w:rsidP="00C34F0F">
            <w:pPr>
              <w:rPr>
                <w:sz w:val="20"/>
                <w:szCs w:val="20"/>
              </w:rPr>
            </w:pPr>
          </w:p>
        </w:tc>
        <w:tc>
          <w:tcPr>
            <w:tcW w:w="900" w:type="dxa"/>
            <w:vAlign w:val="bottom"/>
          </w:tcPr>
          <w:p w14:paraId="4ED26201" w14:textId="77777777" w:rsidR="00DC6E2B" w:rsidRDefault="00DC6E2B" w:rsidP="00C34F0F">
            <w:pPr>
              <w:rPr>
                <w:sz w:val="20"/>
                <w:szCs w:val="20"/>
              </w:rPr>
            </w:pPr>
          </w:p>
        </w:tc>
        <w:tc>
          <w:tcPr>
            <w:tcW w:w="700" w:type="dxa"/>
            <w:tcBorders>
              <w:right w:val="single" w:sz="8" w:space="0" w:color="auto"/>
            </w:tcBorders>
            <w:vAlign w:val="bottom"/>
          </w:tcPr>
          <w:p w14:paraId="78069182" w14:textId="77777777" w:rsidR="00DC6E2B" w:rsidRDefault="00DC6E2B" w:rsidP="00C34F0F">
            <w:pPr>
              <w:rPr>
                <w:sz w:val="20"/>
                <w:szCs w:val="20"/>
              </w:rPr>
            </w:pPr>
          </w:p>
        </w:tc>
        <w:tc>
          <w:tcPr>
            <w:tcW w:w="280" w:type="dxa"/>
            <w:tcBorders>
              <w:right w:val="single" w:sz="8" w:space="0" w:color="auto"/>
            </w:tcBorders>
            <w:vAlign w:val="bottom"/>
          </w:tcPr>
          <w:p w14:paraId="2F091D91" w14:textId="77777777" w:rsidR="00DC6E2B" w:rsidRDefault="00DC6E2B" w:rsidP="00C34F0F">
            <w:pPr>
              <w:rPr>
                <w:sz w:val="20"/>
                <w:szCs w:val="20"/>
              </w:rPr>
            </w:pPr>
          </w:p>
        </w:tc>
      </w:tr>
      <w:tr w:rsidR="00DC6E2B" w14:paraId="0CAA5843" w14:textId="77777777" w:rsidTr="00C34F0F">
        <w:trPr>
          <w:trHeight w:val="252"/>
        </w:trPr>
        <w:tc>
          <w:tcPr>
            <w:tcW w:w="3960" w:type="dxa"/>
            <w:tcBorders>
              <w:left w:val="single" w:sz="8" w:space="0" w:color="auto"/>
              <w:right w:val="single" w:sz="8" w:space="0" w:color="auto"/>
            </w:tcBorders>
            <w:vAlign w:val="bottom"/>
          </w:tcPr>
          <w:p w14:paraId="611446D6" w14:textId="77777777" w:rsidR="00DC6E2B" w:rsidRDefault="00DC6E2B" w:rsidP="00C34F0F">
            <w:pPr>
              <w:ind w:left="120"/>
              <w:rPr>
                <w:sz w:val="20"/>
                <w:szCs w:val="20"/>
              </w:rPr>
            </w:pPr>
            <w:r>
              <w:rPr>
                <w:rFonts w:eastAsia="Times New Roman"/>
              </w:rPr>
              <w:t>Rasyid Hs Umrie</w:t>
            </w:r>
          </w:p>
        </w:tc>
        <w:tc>
          <w:tcPr>
            <w:tcW w:w="1320" w:type="dxa"/>
            <w:vAlign w:val="bottom"/>
          </w:tcPr>
          <w:p w14:paraId="61EE5C21" w14:textId="77777777" w:rsidR="00DC6E2B" w:rsidRDefault="00DC6E2B" w:rsidP="00C34F0F">
            <w:pPr>
              <w:rPr>
                <w:sz w:val="21"/>
                <w:szCs w:val="21"/>
              </w:rPr>
            </w:pPr>
          </w:p>
        </w:tc>
        <w:tc>
          <w:tcPr>
            <w:tcW w:w="1400" w:type="dxa"/>
            <w:tcBorders>
              <w:right w:val="single" w:sz="8" w:space="0" w:color="auto"/>
            </w:tcBorders>
            <w:vAlign w:val="bottom"/>
          </w:tcPr>
          <w:p w14:paraId="10513668" w14:textId="77777777" w:rsidR="00DC6E2B" w:rsidRDefault="00DC6E2B" w:rsidP="00C34F0F">
            <w:pPr>
              <w:rPr>
                <w:sz w:val="21"/>
                <w:szCs w:val="21"/>
              </w:rPr>
            </w:pPr>
          </w:p>
        </w:tc>
        <w:tc>
          <w:tcPr>
            <w:tcW w:w="40" w:type="dxa"/>
            <w:vAlign w:val="bottom"/>
          </w:tcPr>
          <w:p w14:paraId="16A0F426" w14:textId="77777777" w:rsidR="00DC6E2B" w:rsidRDefault="00DC6E2B" w:rsidP="00C34F0F">
            <w:pPr>
              <w:rPr>
                <w:sz w:val="21"/>
                <w:szCs w:val="21"/>
              </w:rPr>
            </w:pPr>
          </w:p>
        </w:tc>
        <w:tc>
          <w:tcPr>
            <w:tcW w:w="3340" w:type="dxa"/>
            <w:gridSpan w:val="8"/>
            <w:tcBorders>
              <w:right w:val="single" w:sz="8" w:space="0" w:color="auto"/>
            </w:tcBorders>
            <w:vAlign w:val="bottom"/>
          </w:tcPr>
          <w:p w14:paraId="37C30A68" w14:textId="77777777" w:rsidR="00DC6E2B" w:rsidRDefault="00DC6E2B" w:rsidP="00C34F0F">
            <w:pPr>
              <w:ind w:left="20"/>
              <w:rPr>
                <w:sz w:val="20"/>
                <w:szCs w:val="20"/>
              </w:rPr>
            </w:pPr>
            <w:proofErr w:type="gramStart"/>
            <w:r>
              <w:rPr>
                <w:rFonts w:eastAsia="Times New Roman"/>
              </w:rPr>
              <w:t>terhadap</w:t>
            </w:r>
            <w:proofErr w:type="gramEnd"/>
            <w:r>
              <w:rPr>
                <w:rFonts w:eastAsia="Times New Roman"/>
              </w:rPr>
              <w:t xml:space="preserve"> Pengaruh Modal Kerja dan</w:t>
            </w:r>
          </w:p>
        </w:tc>
        <w:tc>
          <w:tcPr>
            <w:tcW w:w="800" w:type="dxa"/>
            <w:vAlign w:val="bottom"/>
          </w:tcPr>
          <w:p w14:paraId="5072FEE3" w14:textId="77777777" w:rsidR="00DC6E2B" w:rsidRDefault="00DC6E2B" w:rsidP="00C34F0F">
            <w:pPr>
              <w:ind w:left="80"/>
              <w:rPr>
                <w:sz w:val="20"/>
                <w:szCs w:val="20"/>
              </w:rPr>
            </w:pPr>
            <w:r>
              <w:rPr>
                <w:rFonts w:eastAsia="Times New Roman"/>
              </w:rPr>
              <w:t>Guruh</w:t>
            </w:r>
          </w:p>
        </w:tc>
        <w:tc>
          <w:tcPr>
            <w:tcW w:w="900" w:type="dxa"/>
            <w:vAlign w:val="bottom"/>
          </w:tcPr>
          <w:p w14:paraId="66A932C3" w14:textId="77777777" w:rsidR="00DC6E2B" w:rsidRDefault="00DC6E2B" w:rsidP="00C34F0F">
            <w:pPr>
              <w:jc w:val="center"/>
              <w:rPr>
                <w:sz w:val="20"/>
                <w:szCs w:val="20"/>
              </w:rPr>
            </w:pPr>
            <w:r>
              <w:rPr>
                <w:rFonts w:eastAsia="Times New Roman"/>
                <w:w w:val="98"/>
              </w:rPr>
              <w:t>Irianto</w:t>
            </w:r>
          </w:p>
        </w:tc>
        <w:tc>
          <w:tcPr>
            <w:tcW w:w="700" w:type="dxa"/>
            <w:tcBorders>
              <w:right w:val="single" w:sz="8" w:space="0" w:color="auto"/>
            </w:tcBorders>
            <w:vAlign w:val="bottom"/>
          </w:tcPr>
          <w:p w14:paraId="040D5D0D" w14:textId="77777777" w:rsidR="00DC6E2B" w:rsidRDefault="00DC6E2B" w:rsidP="00C34F0F">
            <w:pPr>
              <w:ind w:right="10"/>
              <w:jc w:val="right"/>
              <w:rPr>
                <w:sz w:val="20"/>
                <w:szCs w:val="20"/>
              </w:rPr>
            </w:pPr>
            <w:r>
              <w:rPr>
                <w:rFonts w:eastAsia="Times New Roman"/>
              </w:rPr>
              <w:t>Putra</w:t>
            </w:r>
          </w:p>
        </w:tc>
        <w:tc>
          <w:tcPr>
            <w:tcW w:w="280" w:type="dxa"/>
            <w:tcBorders>
              <w:right w:val="single" w:sz="8" w:space="0" w:color="auto"/>
            </w:tcBorders>
            <w:vAlign w:val="bottom"/>
          </w:tcPr>
          <w:p w14:paraId="0FB77904" w14:textId="77777777" w:rsidR="00DC6E2B" w:rsidRDefault="00DC6E2B" w:rsidP="00C34F0F">
            <w:pPr>
              <w:rPr>
                <w:sz w:val="21"/>
                <w:szCs w:val="21"/>
              </w:rPr>
            </w:pPr>
          </w:p>
        </w:tc>
      </w:tr>
      <w:tr w:rsidR="00DC6E2B" w14:paraId="299530FE" w14:textId="77777777" w:rsidTr="00C34F0F">
        <w:trPr>
          <w:trHeight w:val="254"/>
        </w:trPr>
        <w:tc>
          <w:tcPr>
            <w:tcW w:w="3960" w:type="dxa"/>
            <w:tcBorders>
              <w:left w:val="single" w:sz="8" w:space="0" w:color="auto"/>
              <w:right w:val="single" w:sz="8" w:space="0" w:color="auto"/>
            </w:tcBorders>
            <w:vAlign w:val="bottom"/>
          </w:tcPr>
          <w:p w14:paraId="7E08B297" w14:textId="77777777" w:rsidR="00DC6E2B" w:rsidRDefault="00DC6E2B" w:rsidP="00C34F0F">
            <w:pPr>
              <w:ind w:left="120"/>
              <w:rPr>
                <w:sz w:val="20"/>
                <w:szCs w:val="20"/>
              </w:rPr>
            </w:pPr>
            <w:r>
              <w:rPr>
                <w:rFonts w:eastAsia="Times New Roman"/>
              </w:rPr>
              <w:t>Samadi W Bakar</w:t>
            </w:r>
          </w:p>
        </w:tc>
        <w:tc>
          <w:tcPr>
            <w:tcW w:w="1320" w:type="dxa"/>
            <w:vAlign w:val="bottom"/>
          </w:tcPr>
          <w:p w14:paraId="2EB84A29" w14:textId="77777777" w:rsidR="00DC6E2B" w:rsidRDefault="00DC6E2B" w:rsidP="00C34F0F"/>
        </w:tc>
        <w:tc>
          <w:tcPr>
            <w:tcW w:w="1400" w:type="dxa"/>
            <w:tcBorders>
              <w:right w:val="single" w:sz="8" w:space="0" w:color="auto"/>
            </w:tcBorders>
            <w:vAlign w:val="bottom"/>
          </w:tcPr>
          <w:p w14:paraId="6F01D1BF" w14:textId="77777777" w:rsidR="00DC6E2B" w:rsidRDefault="00DC6E2B" w:rsidP="00C34F0F"/>
        </w:tc>
        <w:tc>
          <w:tcPr>
            <w:tcW w:w="40" w:type="dxa"/>
            <w:vAlign w:val="bottom"/>
          </w:tcPr>
          <w:p w14:paraId="33D877D6" w14:textId="77777777" w:rsidR="00DC6E2B" w:rsidRDefault="00DC6E2B" w:rsidP="00C34F0F"/>
        </w:tc>
        <w:tc>
          <w:tcPr>
            <w:tcW w:w="1380" w:type="dxa"/>
            <w:gridSpan w:val="4"/>
            <w:vAlign w:val="bottom"/>
          </w:tcPr>
          <w:p w14:paraId="127A1281" w14:textId="77777777" w:rsidR="00DC6E2B" w:rsidRDefault="00DC6E2B" w:rsidP="00C34F0F">
            <w:pPr>
              <w:ind w:left="20"/>
              <w:rPr>
                <w:sz w:val="20"/>
                <w:szCs w:val="20"/>
              </w:rPr>
            </w:pPr>
            <w:r>
              <w:rPr>
                <w:rFonts w:eastAsia="Times New Roman"/>
              </w:rPr>
              <w:t>Profitabilitas</w:t>
            </w:r>
          </w:p>
        </w:tc>
        <w:tc>
          <w:tcPr>
            <w:tcW w:w="580" w:type="dxa"/>
            <w:vAlign w:val="bottom"/>
          </w:tcPr>
          <w:p w14:paraId="70249675" w14:textId="77777777" w:rsidR="00DC6E2B" w:rsidRDefault="00DC6E2B" w:rsidP="00C34F0F"/>
        </w:tc>
        <w:tc>
          <w:tcPr>
            <w:tcW w:w="420" w:type="dxa"/>
            <w:vAlign w:val="bottom"/>
          </w:tcPr>
          <w:p w14:paraId="46ACFE2A" w14:textId="77777777" w:rsidR="00DC6E2B" w:rsidRDefault="00DC6E2B" w:rsidP="00C34F0F"/>
        </w:tc>
        <w:tc>
          <w:tcPr>
            <w:tcW w:w="380" w:type="dxa"/>
            <w:vAlign w:val="bottom"/>
          </w:tcPr>
          <w:p w14:paraId="759F6E3E" w14:textId="77777777" w:rsidR="00DC6E2B" w:rsidRDefault="00DC6E2B" w:rsidP="00C34F0F"/>
        </w:tc>
        <w:tc>
          <w:tcPr>
            <w:tcW w:w="580" w:type="dxa"/>
            <w:tcBorders>
              <w:right w:val="single" w:sz="8" w:space="0" w:color="auto"/>
            </w:tcBorders>
            <w:vAlign w:val="bottom"/>
          </w:tcPr>
          <w:p w14:paraId="00552A54" w14:textId="77777777" w:rsidR="00DC6E2B" w:rsidRDefault="00DC6E2B" w:rsidP="00C34F0F"/>
        </w:tc>
        <w:tc>
          <w:tcPr>
            <w:tcW w:w="2400" w:type="dxa"/>
            <w:gridSpan w:val="3"/>
            <w:tcBorders>
              <w:right w:val="single" w:sz="8" w:space="0" w:color="auto"/>
            </w:tcBorders>
            <w:vAlign w:val="bottom"/>
          </w:tcPr>
          <w:p w14:paraId="5E4577E9" w14:textId="77777777" w:rsidR="00DC6E2B" w:rsidRDefault="00DC6E2B" w:rsidP="00C34F0F">
            <w:pPr>
              <w:ind w:left="80"/>
              <w:rPr>
                <w:sz w:val="20"/>
                <w:szCs w:val="20"/>
              </w:rPr>
            </w:pPr>
            <w:r>
              <w:rPr>
                <w:rFonts w:eastAsia="Times New Roman"/>
              </w:rPr>
              <w:t>Rimba, S.Pd.I</w:t>
            </w:r>
            <w:proofErr w:type="gramStart"/>
            <w:r>
              <w:rPr>
                <w:rFonts w:eastAsia="Times New Roman"/>
              </w:rPr>
              <w:t>.,</w:t>
            </w:r>
            <w:proofErr w:type="gramEnd"/>
            <w:r>
              <w:rPr>
                <w:rFonts w:eastAsia="Times New Roman"/>
              </w:rPr>
              <w:t xml:space="preserve"> M.M</w:t>
            </w:r>
          </w:p>
        </w:tc>
        <w:tc>
          <w:tcPr>
            <w:tcW w:w="280" w:type="dxa"/>
            <w:tcBorders>
              <w:right w:val="single" w:sz="8" w:space="0" w:color="auto"/>
            </w:tcBorders>
            <w:vAlign w:val="bottom"/>
          </w:tcPr>
          <w:p w14:paraId="2A16039C" w14:textId="77777777" w:rsidR="00DC6E2B" w:rsidRDefault="00DC6E2B" w:rsidP="00C34F0F"/>
        </w:tc>
      </w:tr>
      <w:tr w:rsidR="00DC6E2B" w14:paraId="118D404A" w14:textId="77777777" w:rsidTr="00C34F0F">
        <w:trPr>
          <w:trHeight w:val="257"/>
        </w:trPr>
        <w:tc>
          <w:tcPr>
            <w:tcW w:w="3960" w:type="dxa"/>
            <w:tcBorders>
              <w:left w:val="single" w:sz="8" w:space="0" w:color="auto"/>
              <w:bottom w:val="single" w:sz="8" w:space="0" w:color="auto"/>
              <w:right w:val="single" w:sz="8" w:space="0" w:color="auto"/>
            </w:tcBorders>
            <w:vAlign w:val="bottom"/>
          </w:tcPr>
          <w:p w14:paraId="5B855863" w14:textId="77777777" w:rsidR="00DC6E2B" w:rsidRDefault="00DC6E2B" w:rsidP="00C34F0F">
            <w:pPr>
              <w:ind w:left="120"/>
              <w:rPr>
                <w:sz w:val="20"/>
                <w:szCs w:val="20"/>
              </w:rPr>
            </w:pPr>
            <w:r>
              <w:rPr>
                <w:rFonts w:eastAsia="Times New Roman"/>
              </w:rPr>
              <w:t>Yuliani</w:t>
            </w:r>
          </w:p>
        </w:tc>
        <w:tc>
          <w:tcPr>
            <w:tcW w:w="1320" w:type="dxa"/>
            <w:tcBorders>
              <w:bottom w:val="single" w:sz="8" w:space="0" w:color="auto"/>
            </w:tcBorders>
            <w:vAlign w:val="bottom"/>
          </w:tcPr>
          <w:p w14:paraId="259CBF2F" w14:textId="77777777" w:rsidR="00DC6E2B" w:rsidRDefault="00DC6E2B" w:rsidP="00C34F0F"/>
        </w:tc>
        <w:tc>
          <w:tcPr>
            <w:tcW w:w="1400" w:type="dxa"/>
            <w:tcBorders>
              <w:bottom w:val="single" w:sz="8" w:space="0" w:color="auto"/>
              <w:right w:val="single" w:sz="8" w:space="0" w:color="auto"/>
            </w:tcBorders>
            <w:vAlign w:val="bottom"/>
          </w:tcPr>
          <w:p w14:paraId="095F3329" w14:textId="77777777" w:rsidR="00DC6E2B" w:rsidRDefault="00DC6E2B" w:rsidP="00C34F0F"/>
        </w:tc>
        <w:tc>
          <w:tcPr>
            <w:tcW w:w="40" w:type="dxa"/>
            <w:tcBorders>
              <w:bottom w:val="single" w:sz="8" w:space="0" w:color="auto"/>
            </w:tcBorders>
            <w:vAlign w:val="bottom"/>
          </w:tcPr>
          <w:p w14:paraId="243A7181" w14:textId="77777777" w:rsidR="00DC6E2B" w:rsidRDefault="00DC6E2B" w:rsidP="00C34F0F"/>
        </w:tc>
        <w:tc>
          <w:tcPr>
            <w:tcW w:w="620" w:type="dxa"/>
            <w:tcBorders>
              <w:bottom w:val="single" w:sz="8" w:space="0" w:color="auto"/>
            </w:tcBorders>
            <w:vAlign w:val="bottom"/>
          </w:tcPr>
          <w:p w14:paraId="712131E2" w14:textId="77777777" w:rsidR="00DC6E2B" w:rsidRDefault="00DC6E2B" w:rsidP="00C34F0F"/>
        </w:tc>
        <w:tc>
          <w:tcPr>
            <w:tcW w:w="120" w:type="dxa"/>
            <w:tcBorders>
              <w:bottom w:val="single" w:sz="8" w:space="0" w:color="auto"/>
            </w:tcBorders>
            <w:vAlign w:val="bottom"/>
          </w:tcPr>
          <w:p w14:paraId="2183AB02" w14:textId="77777777" w:rsidR="00DC6E2B" w:rsidRDefault="00DC6E2B" w:rsidP="00C34F0F"/>
        </w:tc>
        <w:tc>
          <w:tcPr>
            <w:tcW w:w="340" w:type="dxa"/>
            <w:tcBorders>
              <w:bottom w:val="single" w:sz="8" w:space="0" w:color="auto"/>
            </w:tcBorders>
            <w:vAlign w:val="bottom"/>
          </w:tcPr>
          <w:p w14:paraId="53442199" w14:textId="77777777" w:rsidR="00DC6E2B" w:rsidRDefault="00DC6E2B" w:rsidP="00C34F0F"/>
        </w:tc>
        <w:tc>
          <w:tcPr>
            <w:tcW w:w="300" w:type="dxa"/>
            <w:tcBorders>
              <w:bottom w:val="single" w:sz="8" w:space="0" w:color="auto"/>
            </w:tcBorders>
            <w:vAlign w:val="bottom"/>
          </w:tcPr>
          <w:p w14:paraId="77C9DB6C" w14:textId="77777777" w:rsidR="00DC6E2B" w:rsidRDefault="00DC6E2B" w:rsidP="00C34F0F"/>
        </w:tc>
        <w:tc>
          <w:tcPr>
            <w:tcW w:w="580" w:type="dxa"/>
            <w:tcBorders>
              <w:bottom w:val="single" w:sz="8" w:space="0" w:color="auto"/>
            </w:tcBorders>
            <w:vAlign w:val="bottom"/>
          </w:tcPr>
          <w:p w14:paraId="15F3AD35" w14:textId="77777777" w:rsidR="00DC6E2B" w:rsidRDefault="00DC6E2B" w:rsidP="00C34F0F"/>
        </w:tc>
        <w:tc>
          <w:tcPr>
            <w:tcW w:w="420" w:type="dxa"/>
            <w:tcBorders>
              <w:bottom w:val="single" w:sz="8" w:space="0" w:color="auto"/>
            </w:tcBorders>
            <w:vAlign w:val="bottom"/>
          </w:tcPr>
          <w:p w14:paraId="40487E2E" w14:textId="77777777" w:rsidR="00DC6E2B" w:rsidRDefault="00DC6E2B" w:rsidP="00C34F0F"/>
        </w:tc>
        <w:tc>
          <w:tcPr>
            <w:tcW w:w="380" w:type="dxa"/>
            <w:tcBorders>
              <w:bottom w:val="single" w:sz="8" w:space="0" w:color="auto"/>
            </w:tcBorders>
            <w:vAlign w:val="bottom"/>
          </w:tcPr>
          <w:p w14:paraId="381D7FD5" w14:textId="77777777" w:rsidR="00DC6E2B" w:rsidRDefault="00DC6E2B" w:rsidP="00C34F0F"/>
        </w:tc>
        <w:tc>
          <w:tcPr>
            <w:tcW w:w="580" w:type="dxa"/>
            <w:tcBorders>
              <w:bottom w:val="single" w:sz="8" w:space="0" w:color="auto"/>
              <w:right w:val="single" w:sz="8" w:space="0" w:color="auto"/>
            </w:tcBorders>
            <w:vAlign w:val="bottom"/>
          </w:tcPr>
          <w:p w14:paraId="5EBDCF0A" w14:textId="77777777" w:rsidR="00DC6E2B" w:rsidRDefault="00DC6E2B" w:rsidP="00C34F0F"/>
        </w:tc>
        <w:tc>
          <w:tcPr>
            <w:tcW w:w="800" w:type="dxa"/>
            <w:tcBorders>
              <w:bottom w:val="single" w:sz="8" w:space="0" w:color="auto"/>
            </w:tcBorders>
            <w:vAlign w:val="bottom"/>
          </w:tcPr>
          <w:p w14:paraId="32BCA978" w14:textId="77777777" w:rsidR="00DC6E2B" w:rsidRDefault="00DC6E2B" w:rsidP="00C34F0F"/>
        </w:tc>
        <w:tc>
          <w:tcPr>
            <w:tcW w:w="900" w:type="dxa"/>
            <w:tcBorders>
              <w:bottom w:val="single" w:sz="8" w:space="0" w:color="auto"/>
            </w:tcBorders>
            <w:vAlign w:val="bottom"/>
          </w:tcPr>
          <w:p w14:paraId="0ABE3D95" w14:textId="77777777" w:rsidR="00DC6E2B" w:rsidRDefault="00DC6E2B" w:rsidP="00C34F0F"/>
        </w:tc>
        <w:tc>
          <w:tcPr>
            <w:tcW w:w="700" w:type="dxa"/>
            <w:tcBorders>
              <w:bottom w:val="single" w:sz="8" w:space="0" w:color="auto"/>
              <w:right w:val="single" w:sz="8" w:space="0" w:color="auto"/>
            </w:tcBorders>
            <w:vAlign w:val="bottom"/>
          </w:tcPr>
          <w:p w14:paraId="3F4D4091" w14:textId="77777777" w:rsidR="00DC6E2B" w:rsidRDefault="00DC6E2B" w:rsidP="00C34F0F"/>
        </w:tc>
        <w:tc>
          <w:tcPr>
            <w:tcW w:w="280" w:type="dxa"/>
            <w:tcBorders>
              <w:bottom w:val="single" w:sz="8" w:space="0" w:color="auto"/>
              <w:right w:val="single" w:sz="8" w:space="0" w:color="auto"/>
            </w:tcBorders>
            <w:vAlign w:val="bottom"/>
          </w:tcPr>
          <w:p w14:paraId="11B2C070" w14:textId="77777777" w:rsidR="00DC6E2B" w:rsidRDefault="00DC6E2B" w:rsidP="00C34F0F"/>
        </w:tc>
      </w:tr>
    </w:tbl>
    <w:p w14:paraId="72E801D0" w14:textId="77777777" w:rsidR="00DC6E2B" w:rsidRDefault="00DC6E2B" w:rsidP="00DC6E2B">
      <w:pPr>
        <w:spacing w:line="350" w:lineRule="exact"/>
        <w:rPr>
          <w:sz w:val="20"/>
          <w:szCs w:val="20"/>
        </w:rPr>
      </w:pPr>
    </w:p>
    <w:p w14:paraId="499A8BD6" w14:textId="77777777" w:rsidR="00DC6E2B" w:rsidRDefault="00DC6E2B" w:rsidP="00DC6E2B">
      <w:pPr>
        <w:jc w:val="right"/>
        <w:rPr>
          <w:sz w:val="20"/>
          <w:szCs w:val="20"/>
        </w:rPr>
      </w:pPr>
      <w:r>
        <w:rPr>
          <w:rFonts w:eastAsia="Times New Roman"/>
        </w:rPr>
        <w:t>46</w:t>
      </w:r>
    </w:p>
    <w:p w14:paraId="48F37393" w14:textId="77777777" w:rsidR="00DC6E2B" w:rsidRDefault="00DC6E2B" w:rsidP="00DC6E2B">
      <w:pPr>
        <w:sectPr w:rsidR="00DC6E2B" w:rsidSect="00DC6E2B">
          <w:pgSz w:w="15840" w:h="12240" w:orient="landscape"/>
          <w:pgMar w:top="702" w:right="1440" w:bottom="403" w:left="1440" w:header="0" w:footer="0" w:gutter="0"/>
          <w:cols w:space="720" w:equalWidth="0">
            <w:col w:w="12960"/>
          </w:cols>
        </w:sectPr>
      </w:pPr>
    </w:p>
    <w:p w14:paraId="3EA59848" w14:textId="77777777" w:rsidR="00DC6E2B" w:rsidRDefault="00DC6E2B" w:rsidP="00DC6E2B">
      <w:pPr>
        <w:rPr>
          <w:sz w:val="20"/>
          <w:szCs w:val="20"/>
        </w:rPr>
      </w:pPr>
      <w:r>
        <w:rPr>
          <w:rFonts w:eastAsia="Times New Roman"/>
        </w:rPr>
        <w:t>SEMINAR NASIONAL FMI KE-10</w:t>
      </w:r>
    </w:p>
    <w:p w14:paraId="71CFDFBD" w14:textId="77777777" w:rsidR="00DC6E2B" w:rsidRDefault="00DC6E2B" w:rsidP="00DC6E2B">
      <w:pPr>
        <w:spacing w:line="234" w:lineRule="auto"/>
        <w:rPr>
          <w:rFonts w:eastAsia="Times New Roman"/>
          <w:b/>
          <w:bCs/>
          <w:sz w:val="24"/>
          <w:szCs w:val="24"/>
        </w:rPr>
      </w:pPr>
      <w:r>
        <w:rPr>
          <w:rFonts w:eastAsia="Times New Roman"/>
          <w:b/>
          <w:bCs/>
          <w:sz w:val="24"/>
          <w:szCs w:val="24"/>
        </w:rPr>
        <w:t>______________________________________________________________________________</w:t>
      </w:r>
    </w:p>
    <w:p w14:paraId="4EC750D7" w14:textId="77777777" w:rsidR="00DC6E2B" w:rsidRDefault="00DC6E2B" w:rsidP="00DC6E2B">
      <w:pPr>
        <w:spacing w:line="234" w:lineRule="auto"/>
        <w:rPr>
          <w:rFonts w:eastAsia="Times New Roman"/>
          <w:b/>
          <w:bCs/>
          <w:sz w:val="24"/>
          <w:szCs w:val="24"/>
        </w:rPr>
      </w:pPr>
    </w:p>
    <w:p w14:paraId="4F75399F" w14:textId="77777777" w:rsidR="00DC6E2B" w:rsidRDefault="00DC6E2B" w:rsidP="00DC6E2B">
      <w:pPr>
        <w:spacing w:line="234" w:lineRule="auto"/>
        <w:jc w:val="center"/>
        <w:rPr>
          <w:sz w:val="20"/>
          <w:szCs w:val="20"/>
        </w:rPr>
      </w:pPr>
      <w:r>
        <w:rPr>
          <w:rFonts w:eastAsia="Times New Roman"/>
          <w:b/>
          <w:bCs/>
          <w:sz w:val="24"/>
          <w:szCs w:val="24"/>
        </w:rPr>
        <w:t>HUBUNGAN DEWAN DIREKSI DAN KINERJA KEUANGAN PERUSAHAAN KAPITALISASI KECIL DI BEI</w:t>
      </w:r>
    </w:p>
    <w:p w14:paraId="5F3069B8" w14:textId="77777777" w:rsidR="00DC6E2B" w:rsidRDefault="00DC6E2B" w:rsidP="00DC6E2B">
      <w:pPr>
        <w:spacing w:line="251" w:lineRule="exact"/>
        <w:jc w:val="center"/>
        <w:rPr>
          <w:sz w:val="20"/>
          <w:szCs w:val="20"/>
        </w:rPr>
      </w:pPr>
    </w:p>
    <w:p w14:paraId="5F549354" w14:textId="77777777" w:rsidR="00DC6E2B" w:rsidRDefault="00DC6E2B" w:rsidP="00DC6E2B">
      <w:pPr>
        <w:jc w:val="center"/>
        <w:rPr>
          <w:sz w:val="20"/>
          <w:szCs w:val="20"/>
        </w:rPr>
      </w:pPr>
      <w:r>
        <w:rPr>
          <w:rFonts w:eastAsia="Times New Roman"/>
        </w:rPr>
        <w:t>Sri Hasnawati</w:t>
      </w:r>
    </w:p>
    <w:p w14:paraId="4AA4F567" w14:textId="77777777" w:rsidR="00DC6E2B" w:rsidRDefault="00DC6E2B" w:rsidP="00DC6E2B">
      <w:pPr>
        <w:spacing w:line="1" w:lineRule="exact"/>
        <w:rPr>
          <w:sz w:val="20"/>
          <w:szCs w:val="20"/>
        </w:rPr>
      </w:pPr>
    </w:p>
    <w:p w14:paraId="35673BDF" w14:textId="77777777" w:rsidR="00DC6E2B" w:rsidRDefault="00DC6E2B" w:rsidP="00DC6E2B">
      <w:pPr>
        <w:jc w:val="center"/>
        <w:rPr>
          <w:rFonts w:eastAsia="Times New Roman"/>
        </w:rPr>
      </w:pPr>
      <w:r>
        <w:rPr>
          <w:rFonts w:eastAsia="Times New Roman"/>
        </w:rPr>
        <w:t xml:space="preserve">Email: </w:t>
      </w:r>
      <w:hyperlink r:id="rId17">
        <w:r>
          <w:rPr>
            <w:rFonts w:eastAsia="Times New Roman"/>
          </w:rPr>
          <w:t>sri.hasnawati@feb.unila.ac.id</w:t>
        </w:r>
      </w:hyperlink>
    </w:p>
    <w:p w14:paraId="5470B07A" w14:textId="77777777" w:rsidR="00DC6E2B" w:rsidRDefault="00DC6E2B" w:rsidP="00DC6E2B">
      <w:pPr>
        <w:spacing w:line="253" w:lineRule="exact"/>
        <w:rPr>
          <w:sz w:val="20"/>
          <w:szCs w:val="20"/>
        </w:rPr>
      </w:pPr>
    </w:p>
    <w:p w14:paraId="022F29B1" w14:textId="77777777" w:rsidR="00DC6E2B" w:rsidRDefault="00DC6E2B" w:rsidP="00DC6E2B">
      <w:pPr>
        <w:jc w:val="center"/>
        <w:rPr>
          <w:sz w:val="20"/>
          <w:szCs w:val="20"/>
        </w:rPr>
      </w:pPr>
      <w:r>
        <w:rPr>
          <w:rFonts w:eastAsia="Times New Roman"/>
        </w:rPr>
        <w:t>Faculty of Economics &amp; Business, Lampung University</w:t>
      </w:r>
    </w:p>
    <w:p w14:paraId="665F17F5" w14:textId="77777777" w:rsidR="00DC6E2B" w:rsidRDefault="00DC6E2B" w:rsidP="00DC6E2B">
      <w:pPr>
        <w:spacing w:line="256" w:lineRule="exact"/>
        <w:rPr>
          <w:sz w:val="20"/>
          <w:szCs w:val="20"/>
        </w:rPr>
      </w:pPr>
    </w:p>
    <w:p w14:paraId="6926F5BC" w14:textId="77777777" w:rsidR="00DC6E2B" w:rsidRDefault="00DC6E2B" w:rsidP="00DC6E2B">
      <w:pPr>
        <w:jc w:val="center"/>
        <w:rPr>
          <w:sz w:val="20"/>
          <w:szCs w:val="20"/>
        </w:rPr>
      </w:pPr>
      <w:r>
        <w:rPr>
          <w:rFonts w:eastAsia="Times New Roman"/>
          <w:b/>
          <w:bCs/>
        </w:rPr>
        <w:t>ABSTRACT</w:t>
      </w:r>
    </w:p>
    <w:p w14:paraId="16AE1513" w14:textId="77777777" w:rsidR="00DC6E2B" w:rsidRDefault="00DC6E2B" w:rsidP="00DC6E2B">
      <w:pPr>
        <w:spacing w:line="8" w:lineRule="exact"/>
        <w:rPr>
          <w:sz w:val="20"/>
          <w:szCs w:val="20"/>
        </w:rPr>
      </w:pPr>
    </w:p>
    <w:p w14:paraId="2F6B4355" w14:textId="77777777" w:rsidR="00DC6E2B" w:rsidRDefault="00DC6E2B" w:rsidP="00DC6E2B">
      <w:pPr>
        <w:spacing w:line="238" w:lineRule="auto"/>
        <w:jc w:val="both"/>
        <w:rPr>
          <w:sz w:val="20"/>
          <w:szCs w:val="20"/>
        </w:rPr>
      </w:pPr>
      <w:r>
        <w:rPr>
          <w:rFonts w:eastAsia="Times New Roman"/>
        </w:rPr>
        <w:t>This study aims to see the relation between the number of board directors and the financial performance of small companies that have small capital values on the Indonesia Stock Exchange. The observation was carried out in the year of 2012 to 2014. The research population was all public companies in Indonesia. The samples were sorted out from the highest to the lowest capital values by using the 2015 data. A number of 50 shares that have the lowest capital value were used as samples. As many as 27 companies had fulfilled the selection requirements and became the research samples. The result of the study shows that the company's financial performance in generating profits is quite high (25%). With an average number of three board directors, the small capital firms are able to contribute positively to the company's financial performance.</w:t>
      </w:r>
    </w:p>
    <w:p w14:paraId="4102EE05" w14:textId="77777777" w:rsidR="00DC6E2B" w:rsidRDefault="00DC6E2B" w:rsidP="00DC6E2B">
      <w:pPr>
        <w:spacing w:line="9" w:lineRule="exact"/>
        <w:rPr>
          <w:sz w:val="20"/>
          <w:szCs w:val="20"/>
        </w:rPr>
      </w:pPr>
    </w:p>
    <w:p w14:paraId="2871FD00" w14:textId="77777777" w:rsidR="00C34F0F" w:rsidRDefault="00C34F0F" w:rsidP="00DC6E2B">
      <w:pPr>
        <w:rPr>
          <w:rFonts w:eastAsia="Times New Roman"/>
          <w:b/>
          <w:bCs/>
        </w:rPr>
      </w:pPr>
    </w:p>
    <w:p w14:paraId="3803B1E8" w14:textId="77777777" w:rsidR="00DC6E2B" w:rsidRDefault="00DC6E2B" w:rsidP="00DC6E2B">
      <w:pPr>
        <w:rPr>
          <w:sz w:val="20"/>
          <w:szCs w:val="20"/>
        </w:rPr>
      </w:pPr>
      <w:r>
        <w:rPr>
          <w:rFonts w:eastAsia="Times New Roman"/>
          <w:b/>
          <w:bCs/>
        </w:rPr>
        <w:t>Keywords</w:t>
      </w:r>
      <w:r>
        <w:rPr>
          <w:rFonts w:eastAsia="Times New Roman"/>
        </w:rPr>
        <w:t>: small capital, board director, financial performance</w:t>
      </w:r>
    </w:p>
    <w:p w14:paraId="00CCE102" w14:textId="77777777" w:rsidR="00DC6E2B" w:rsidRDefault="00DC6E2B" w:rsidP="00DC6E2B">
      <w:pPr>
        <w:spacing w:line="256" w:lineRule="exact"/>
        <w:rPr>
          <w:sz w:val="20"/>
          <w:szCs w:val="20"/>
        </w:rPr>
      </w:pPr>
    </w:p>
    <w:p w14:paraId="4EE0C764" w14:textId="77777777" w:rsidR="00DC6E2B" w:rsidRDefault="00DC6E2B" w:rsidP="00DC6E2B">
      <w:pPr>
        <w:jc w:val="center"/>
        <w:rPr>
          <w:sz w:val="20"/>
          <w:szCs w:val="20"/>
        </w:rPr>
      </w:pPr>
      <w:r>
        <w:rPr>
          <w:rFonts w:eastAsia="Times New Roman"/>
          <w:b/>
          <w:bCs/>
        </w:rPr>
        <w:t>ABSTRAK</w:t>
      </w:r>
    </w:p>
    <w:p w14:paraId="204E33FA" w14:textId="77777777" w:rsidR="00DC6E2B" w:rsidRDefault="00DC6E2B" w:rsidP="00DC6E2B">
      <w:pPr>
        <w:spacing w:line="8" w:lineRule="exact"/>
        <w:rPr>
          <w:sz w:val="20"/>
          <w:szCs w:val="20"/>
        </w:rPr>
      </w:pPr>
    </w:p>
    <w:p w14:paraId="732CCB4B" w14:textId="77777777" w:rsidR="00C34F0F" w:rsidRDefault="00DC6E2B" w:rsidP="00DC6E2B">
      <w:pPr>
        <w:spacing w:line="238" w:lineRule="auto"/>
        <w:jc w:val="both"/>
        <w:rPr>
          <w:rFonts w:eastAsia="Times New Roman"/>
        </w:rPr>
      </w:pPr>
      <w:proofErr w:type="gramStart"/>
      <w:r>
        <w:rPr>
          <w:rFonts w:eastAsia="Times New Roman"/>
        </w:rPr>
        <w:t>Penelitian ini bertujuan ingin mengetahui hubungan antara dewan direksi dan kinerja keuangan perusahaan yang memiliki nilai kapitalisasi kecil di Bursa Efek Indonesia.</w:t>
      </w:r>
      <w:proofErr w:type="gramEnd"/>
      <w:r>
        <w:rPr>
          <w:rFonts w:eastAsia="Times New Roman"/>
        </w:rPr>
        <w:t xml:space="preserve"> </w:t>
      </w:r>
      <w:proofErr w:type="gramStart"/>
      <w:r>
        <w:rPr>
          <w:rFonts w:eastAsia="Times New Roman"/>
        </w:rPr>
        <w:t>Pengamatan dilakukan pada periode 2012-2014.</w:t>
      </w:r>
      <w:proofErr w:type="gramEnd"/>
      <w:r>
        <w:rPr>
          <w:rFonts w:eastAsia="Times New Roman"/>
        </w:rPr>
        <w:t xml:space="preserve"> Populasi penelitian adalah seluruh perusahaan yang telah go public di Indonesia. </w:t>
      </w:r>
      <w:proofErr w:type="gramStart"/>
      <w:r>
        <w:rPr>
          <w:rFonts w:eastAsia="Times New Roman"/>
        </w:rPr>
        <w:t>Sampel dipilih dengan menggunakan data tahun 2015 yang diurutkan dari nilai kapitalisasi tertinggi sampai terendah.</w:t>
      </w:r>
      <w:proofErr w:type="gramEnd"/>
      <w:r>
        <w:rPr>
          <w:rFonts w:eastAsia="Times New Roman"/>
        </w:rPr>
        <w:t xml:space="preserve"> </w:t>
      </w:r>
      <w:proofErr w:type="gramStart"/>
      <w:r>
        <w:rPr>
          <w:rFonts w:eastAsia="Times New Roman"/>
        </w:rPr>
        <w:t>Sejumlah 50 saham yang memiliki nilai kapitalisasi terendah dijadikan sampel.</w:t>
      </w:r>
      <w:proofErr w:type="gramEnd"/>
      <w:r>
        <w:rPr>
          <w:rFonts w:eastAsia="Times New Roman"/>
        </w:rPr>
        <w:t xml:space="preserve"> </w:t>
      </w:r>
      <w:proofErr w:type="gramStart"/>
      <w:r>
        <w:rPr>
          <w:rFonts w:eastAsia="Times New Roman"/>
        </w:rPr>
        <w:t>Selanjutnya diseleksi 27 perusahaan sebagai sampel penelitian yang memenuhi persyaratan data dan kriteria pemilihan.</w:t>
      </w:r>
      <w:proofErr w:type="gramEnd"/>
      <w:r>
        <w:rPr>
          <w:rFonts w:eastAsia="Times New Roman"/>
        </w:rPr>
        <w:t xml:space="preserve"> </w:t>
      </w:r>
      <w:proofErr w:type="gramStart"/>
      <w:r>
        <w:rPr>
          <w:rFonts w:eastAsia="Times New Roman"/>
        </w:rPr>
        <w:t>Hasil penelitian menunjukkan kinerja perusahaan dalam menghasilkan laba cukup tinggi yaitu sebesar 25%.</w:t>
      </w:r>
      <w:proofErr w:type="gramEnd"/>
      <w:r>
        <w:rPr>
          <w:rFonts w:eastAsia="Times New Roman"/>
        </w:rPr>
        <w:t xml:space="preserve"> </w:t>
      </w:r>
      <w:proofErr w:type="gramStart"/>
      <w:r>
        <w:rPr>
          <w:rFonts w:eastAsia="Times New Roman"/>
        </w:rPr>
        <w:t>Hasil uji statistik menunjukkan bahwa Dewan Direksi perusahaan dengan kapitalisasi kecil sejumlah rata-rata tiga orang mampu memberikan kontribusi positif terhadap kinerja keuangan perusahaan.</w:t>
      </w:r>
      <w:proofErr w:type="gramEnd"/>
      <w:r>
        <w:rPr>
          <w:rFonts w:eastAsia="Times New Roman"/>
        </w:rPr>
        <w:t xml:space="preserve"> </w:t>
      </w:r>
    </w:p>
    <w:p w14:paraId="187FF568" w14:textId="77777777" w:rsidR="00C34F0F" w:rsidRDefault="00C34F0F" w:rsidP="00DC6E2B">
      <w:pPr>
        <w:spacing w:line="238" w:lineRule="auto"/>
        <w:jc w:val="both"/>
        <w:rPr>
          <w:rFonts w:eastAsia="Times New Roman"/>
        </w:rPr>
      </w:pPr>
    </w:p>
    <w:p w14:paraId="7FF665AD" w14:textId="77777777" w:rsidR="00DC6E2B" w:rsidRDefault="00DC6E2B" w:rsidP="00DC6E2B">
      <w:pPr>
        <w:spacing w:line="238" w:lineRule="auto"/>
        <w:jc w:val="both"/>
        <w:rPr>
          <w:sz w:val="20"/>
          <w:szCs w:val="20"/>
        </w:rPr>
      </w:pPr>
      <w:r>
        <w:rPr>
          <w:rFonts w:eastAsia="Times New Roman"/>
          <w:b/>
          <w:bCs/>
        </w:rPr>
        <w:t>Kata kunci</w:t>
      </w:r>
      <w:r>
        <w:rPr>
          <w:rFonts w:eastAsia="Times New Roman"/>
        </w:rPr>
        <w:t>: kapitalisasi kecil, dewan direksi, kinerja keuangan</w:t>
      </w:r>
    </w:p>
    <w:p w14:paraId="2AA7A851" w14:textId="77777777" w:rsidR="00DC6E2B" w:rsidRDefault="00DC6E2B" w:rsidP="00DC6E2B">
      <w:pPr>
        <w:spacing w:line="200" w:lineRule="exact"/>
        <w:jc w:val="both"/>
        <w:rPr>
          <w:sz w:val="20"/>
          <w:szCs w:val="20"/>
        </w:rPr>
      </w:pPr>
    </w:p>
    <w:p w14:paraId="7CF0F8AC" w14:textId="77777777" w:rsidR="00DC6E2B" w:rsidRDefault="00DC6E2B" w:rsidP="00DC6E2B">
      <w:pPr>
        <w:spacing w:line="200" w:lineRule="exact"/>
        <w:jc w:val="both"/>
        <w:rPr>
          <w:sz w:val="20"/>
          <w:szCs w:val="20"/>
        </w:rPr>
      </w:pPr>
    </w:p>
    <w:p w14:paraId="4380E91A" w14:textId="77777777" w:rsidR="00DC6E2B" w:rsidRDefault="00DC6E2B" w:rsidP="00DC6E2B">
      <w:pPr>
        <w:spacing w:line="200" w:lineRule="exact"/>
        <w:jc w:val="both"/>
        <w:rPr>
          <w:sz w:val="20"/>
          <w:szCs w:val="20"/>
        </w:rPr>
      </w:pPr>
    </w:p>
    <w:p w14:paraId="437B65C8" w14:textId="77777777" w:rsidR="00DC6E2B" w:rsidRDefault="00DC6E2B" w:rsidP="00DC6E2B">
      <w:pPr>
        <w:spacing w:line="200" w:lineRule="exact"/>
        <w:jc w:val="both"/>
        <w:rPr>
          <w:sz w:val="20"/>
          <w:szCs w:val="20"/>
        </w:rPr>
      </w:pPr>
    </w:p>
    <w:p w14:paraId="6FFC939A" w14:textId="77777777" w:rsidR="00DC6E2B" w:rsidRDefault="00DC6E2B" w:rsidP="00DC6E2B">
      <w:pPr>
        <w:spacing w:line="200" w:lineRule="exact"/>
        <w:jc w:val="both"/>
        <w:rPr>
          <w:sz w:val="20"/>
          <w:szCs w:val="20"/>
        </w:rPr>
      </w:pPr>
    </w:p>
    <w:p w14:paraId="47B77501" w14:textId="77777777" w:rsidR="00DC6E2B" w:rsidRDefault="00DC6E2B" w:rsidP="00DC6E2B">
      <w:pPr>
        <w:spacing w:line="200" w:lineRule="exact"/>
        <w:jc w:val="both"/>
        <w:rPr>
          <w:sz w:val="20"/>
          <w:szCs w:val="20"/>
        </w:rPr>
      </w:pPr>
    </w:p>
    <w:p w14:paraId="64107D28" w14:textId="77777777" w:rsidR="00DC6E2B" w:rsidRDefault="00DC6E2B" w:rsidP="00DC6E2B">
      <w:pPr>
        <w:spacing w:line="200" w:lineRule="exact"/>
        <w:jc w:val="both"/>
        <w:rPr>
          <w:sz w:val="20"/>
          <w:szCs w:val="20"/>
        </w:rPr>
      </w:pPr>
    </w:p>
    <w:p w14:paraId="679E408B" w14:textId="77777777" w:rsidR="00DC6E2B" w:rsidRDefault="00DC6E2B" w:rsidP="00DC6E2B">
      <w:pPr>
        <w:spacing w:line="200" w:lineRule="exact"/>
        <w:jc w:val="both"/>
        <w:rPr>
          <w:sz w:val="20"/>
          <w:szCs w:val="20"/>
        </w:rPr>
      </w:pPr>
    </w:p>
    <w:p w14:paraId="3D1F0C9B" w14:textId="77777777" w:rsidR="00DC6E2B" w:rsidRDefault="00DC6E2B" w:rsidP="00DC6E2B">
      <w:pPr>
        <w:spacing w:line="200" w:lineRule="exact"/>
        <w:jc w:val="both"/>
        <w:rPr>
          <w:sz w:val="20"/>
          <w:szCs w:val="20"/>
        </w:rPr>
      </w:pPr>
    </w:p>
    <w:p w14:paraId="6B3376AA" w14:textId="77777777" w:rsidR="00DC6E2B" w:rsidRDefault="00DC6E2B" w:rsidP="00DC6E2B">
      <w:pPr>
        <w:spacing w:line="200" w:lineRule="exact"/>
        <w:jc w:val="both"/>
        <w:rPr>
          <w:sz w:val="20"/>
          <w:szCs w:val="20"/>
        </w:rPr>
      </w:pPr>
    </w:p>
    <w:p w14:paraId="305C483A" w14:textId="77777777" w:rsidR="00DC6E2B" w:rsidRDefault="00DC6E2B" w:rsidP="00DC6E2B">
      <w:pPr>
        <w:spacing w:line="200" w:lineRule="exact"/>
        <w:jc w:val="both"/>
        <w:rPr>
          <w:sz w:val="20"/>
          <w:szCs w:val="20"/>
        </w:rPr>
      </w:pPr>
    </w:p>
    <w:p w14:paraId="5F4BA545" w14:textId="77777777" w:rsidR="00DC6E2B" w:rsidRDefault="00DC6E2B" w:rsidP="00DC6E2B">
      <w:pPr>
        <w:spacing w:line="200" w:lineRule="exact"/>
        <w:jc w:val="both"/>
        <w:rPr>
          <w:sz w:val="20"/>
          <w:szCs w:val="20"/>
        </w:rPr>
      </w:pPr>
    </w:p>
    <w:p w14:paraId="74103DDA" w14:textId="77777777" w:rsidR="00DC6E2B" w:rsidRDefault="00DC6E2B" w:rsidP="00DC6E2B">
      <w:pPr>
        <w:spacing w:line="200" w:lineRule="exact"/>
        <w:jc w:val="both"/>
        <w:rPr>
          <w:sz w:val="20"/>
          <w:szCs w:val="20"/>
        </w:rPr>
      </w:pPr>
    </w:p>
    <w:p w14:paraId="2E21C2B7" w14:textId="77777777" w:rsidR="00DC6E2B" w:rsidRDefault="00DC6E2B" w:rsidP="00DC6E2B">
      <w:pPr>
        <w:spacing w:line="200" w:lineRule="exact"/>
        <w:jc w:val="both"/>
        <w:rPr>
          <w:sz w:val="20"/>
          <w:szCs w:val="20"/>
        </w:rPr>
      </w:pPr>
    </w:p>
    <w:p w14:paraId="6037BD52" w14:textId="77777777" w:rsidR="00DC6E2B" w:rsidRDefault="00DC6E2B" w:rsidP="00DC6E2B">
      <w:pPr>
        <w:spacing w:line="200" w:lineRule="exact"/>
        <w:jc w:val="both"/>
        <w:rPr>
          <w:sz w:val="20"/>
          <w:szCs w:val="20"/>
        </w:rPr>
      </w:pPr>
    </w:p>
    <w:p w14:paraId="5566E0A2" w14:textId="77777777" w:rsidR="00DC6E2B" w:rsidRDefault="00DC6E2B" w:rsidP="00DC6E2B">
      <w:pPr>
        <w:spacing w:line="200" w:lineRule="exact"/>
        <w:jc w:val="both"/>
        <w:rPr>
          <w:sz w:val="20"/>
          <w:szCs w:val="20"/>
        </w:rPr>
      </w:pPr>
    </w:p>
    <w:p w14:paraId="66C48BA1" w14:textId="77777777" w:rsidR="00DC6E2B" w:rsidRDefault="00DC6E2B" w:rsidP="00DC6E2B">
      <w:pPr>
        <w:spacing w:line="200" w:lineRule="exact"/>
        <w:jc w:val="both"/>
        <w:rPr>
          <w:sz w:val="20"/>
          <w:szCs w:val="20"/>
        </w:rPr>
      </w:pPr>
    </w:p>
    <w:p w14:paraId="1D2D8518" w14:textId="77777777" w:rsidR="00DC6E2B" w:rsidRDefault="00DC6E2B" w:rsidP="00DC6E2B">
      <w:pPr>
        <w:spacing w:line="200" w:lineRule="exact"/>
        <w:rPr>
          <w:sz w:val="20"/>
          <w:szCs w:val="20"/>
        </w:rPr>
      </w:pPr>
    </w:p>
    <w:p w14:paraId="7657A8E1" w14:textId="77777777" w:rsidR="00DC6E2B" w:rsidRDefault="00DC6E2B" w:rsidP="00DC6E2B">
      <w:pPr>
        <w:spacing w:line="200" w:lineRule="exact"/>
        <w:rPr>
          <w:sz w:val="20"/>
          <w:szCs w:val="20"/>
        </w:rPr>
      </w:pPr>
    </w:p>
    <w:p w14:paraId="1BF6C4AA" w14:textId="77777777" w:rsidR="00DC6E2B" w:rsidRDefault="00DC6E2B" w:rsidP="00DC6E2B">
      <w:pPr>
        <w:spacing w:line="200" w:lineRule="exact"/>
        <w:rPr>
          <w:sz w:val="20"/>
          <w:szCs w:val="20"/>
        </w:rPr>
      </w:pPr>
    </w:p>
    <w:p w14:paraId="64E36A39" w14:textId="77777777" w:rsidR="00DC6E2B" w:rsidRDefault="00DC6E2B" w:rsidP="00DC6E2B">
      <w:pPr>
        <w:spacing w:line="200" w:lineRule="exact"/>
        <w:rPr>
          <w:sz w:val="20"/>
          <w:szCs w:val="20"/>
        </w:rPr>
      </w:pPr>
    </w:p>
    <w:p w14:paraId="036EFCF4" w14:textId="77777777" w:rsidR="00DC6E2B" w:rsidRDefault="00DC6E2B" w:rsidP="00DC6E2B">
      <w:pPr>
        <w:spacing w:line="200" w:lineRule="exact"/>
        <w:rPr>
          <w:sz w:val="20"/>
          <w:szCs w:val="20"/>
        </w:rPr>
      </w:pPr>
    </w:p>
    <w:p w14:paraId="53EAD3DD" w14:textId="77777777" w:rsidR="00DC6E2B" w:rsidRDefault="00DC6E2B" w:rsidP="00DC6E2B">
      <w:pPr>
        <w:spacing w:line="200" w:lineRule="exact"/>
        <w:rPr>
          <w:sz w:val="20"/>
          <w:szCs w:val="20"/>
        </w:rPr>
      </w:pPr>
    </w:p>
    <w:p w14:paraId="72CE9A1A" w14:textId="77777777" w:rsidR="00DC6E2B" w:rsidRDefault="00DC6E2B" w:rsidP="00DC6E2B"/>
    <w:p w14:paraId="7AFAC8F5" w14:textId="77777777" w:rsidR="00DC6E2B" w:rsidRPr="00DC6E2B" w:rsidRDefault="00DC6E2B" w:rsidP="00DC6E2B">
      <w:pPr>
        <w:spacing w:line="20" w:lineRule="exact"/>
        <w:rPr>
          <w:sz w:val="20"/>
          <w:szCs w:val="20"/>
        </w:rPr>
        <w:sectPr w:rsidR="00DC6E2B" w:rsidRPr="00DC6E2B">
          <w:pgSz w:w="12240" w:h="15840"/>
          <w:pgMar w:top="702" w:right="1440" w:bottom="403" w:left="1440" w:header="0" w:footer="0" w:gutter="0"/>
          <w:cols w:space="720" w:equalWidth="0">
            <w:col w:w="9360"/>
          </w:cols>
        </w:sectPr>
      </w:pPr>
    </w:p>
    <w:p w14:paraId="01FC6667" w14:textId="77777777" w:rsidR="00C34F0F" w:rsidRPr="00861C18" w:rsidRDefault="00C34F0F" w:rsidP="00C34F0F">
      <w:pPr>
        <w:rPr>
          <w:b/>
          <w:sz w:val="20"/>
          <w:szCs w:val="20"/>
        </w:rPr>
      </w:pPr>
      <w:r w:rsidRPr="00861C18">
        <w:rPr>
          <w:rFonts w:eastAsia="Times New Roman"/>
          <w:b/>
        </w:rPr>
        <w:t>SEMINAR NASIONAL FMI KE-10</w:t>
      </w:r>
    </w:p>
    <w:p w14:paraId="4AF13996" w14:textId="77777777" w:rsidR="00C34F0F" w:rsidRPr="00861C18" w:rsidRDefault="00C34F0F" w:rsidP="00C34F0F">
      <w:pPr>
        <w:spacing w:line="234" w:lineRule="auto"/>
        <w:rPr>
          <w:rFonts w:eastAsia="Times New Roman"/>
          <w:b/>
          <w:bCs/>
          <w:sz w:val="24"/>
          <w:szCs w:val="24"/>
        </w:rPr>
      </w:pPr>
      <w:r w:rsidRPr="00861C18">
        <w:rPr>
          <w:rFonts w:eastAsia="Times New Roman"/>
          <w:b/>
          <w:bCs/>
          <w:sz w:val="24"/>
          <w:szCs w:val="24"/>
        </w:rPr>
        <w:t>______________________________________________________________________________</w:t>
      </w:r>
    </w:p>
    <w:p w14:paraId="233B03DE" w14:textId="77777777" w:rsidR="00C34F0F" w:rsidRPr="00861C18" w:rsidRDefault="00C34F0F" w:rsidP="00C34F0F">
      <w:pPr>
        <w:spacing w:line="234" w:lineRule="auto"/>
        <w:rPr>
          <w:b/>
          <w:i/>
          <w:sz w:val="20"/>
          <w:szCs w:val="20"/>
        </w:rPr>
      </w:pPr>
    </w:p>
    <w:p w14:paraId="2A1013FF" w14:textId="77777777" w:rsidR="00C34F0F" w:rsidRPr="004B5D3D" w:rsidRDefault="00C34F0F" w:rsidP="00C34F0F">
      <w:pPr>
        <w:ind w:left="709"/>
        <w:rPr>
          <w:i/>
        </w:rPr>
      </w:pPr>
    </w:p>
    <w:p w14:paraId="45DBE7E4" w14:textId="77777777" w:rsidR="00C34F0F" w:rsidRPr="00CB471E" w:rsidRDefault="00C34F0F" w:rsidP="00C34F0F">
      <w:pPr>
        <w:pStyle w:val="ListParagraph"/>
        <w:numPr>
          <w:ilvl w:val="0"/>
          <w:numId w:val="1"/>
        </w:numPr>
        <w:spacing w:line="480" w:lineRule="auto"/>
        <w:ind w:left="709" w:hanging="720"/>
        <w:jc w:val="both"/>
        <w:rPr>
          <w:rFonts w:ascii="Times New Roman" w:hAnsi="Times New Roman" w:cs="Times New Roman"/>
          <w:b/>
        </w:rPr>
      </w:pPr>
      <w:r w:rsidRPr="00CB471E">
        <w:rPr>
          <w:rFonts w:ascii="Times New Roman" w:hAnsi="Times New Roman" w:cs="Times New Roman"/>
          <w:b/>
        </w:rPr>
        <w:t>Pendahuluan</w:t>
      </w:r>
    </w:p>
    <w:p w14:paraId="205BEFE5" w14:textId="77777777" w:rsidR="00C34F0F" w:rsidRPr="00CB471E" w:rsidRDefault="00C34F0F" w:rsidP="00C34F0F">
      <w:pPr>
        <w:pStyle w:val="ListParagraph"/>
        <w:spacing w:line="360" w:lineRule="auto"/>
        <w:ind w:firstLine="720"/>
        <w:jc w:val="both"/>
        <w:rPr>
          <w:rFonts w:ascii="Times New Roman" w:hAnsi="Times New Roman" w:cs="Times New Roman"/>
        </w:rPr>
      </w:pPr>
      <w:r w:rsidRPr="00CB471E">
        <w:rPr>
          <w:rFonts w:ascii="Times New Roman" w:hAnsi="Times New Roman" w:cs="Times New Roman"/>
          <w:lang w:val="id-ID"/>
        </w:rPr>
        <w:t xml:space="preserve">Fenomena  tentang </w:t>
      </w:r>
      <w:r w:rsidRPr="00CB471E">
        <w:rPr>
          <w:rFonts w:ascii="Times New Roman" w:hAnsi="Times New Roman" w:cs="Times New Roman"/>
        </w:rPr>
        <w:t xml:space="preserve">Small Companies merupakan  topik yang masih tetap menarik sampai saat ini. </w:t>
      </w:r>
      <w:proofErr w:type="gramStart"/>
      <w:r w:rsidRPr="00CB471E">
        <w:rPr>
          <w:rFonts w:ascii="Times New Roman" w:hAnsi="Times New Roman" w:cs="Times New Roman"/>
        </w:rPr>
        <w:t>Perusahaan kecil masih dipakai sebagai sarana untuk mendukung kebijakan ekonomi di berbagai Negara.</w:t>
      </w:r>
      <w:proofErr w:type="gramEnd"/>
      <w:r w:rsidRPr="00CB471E">
        <w:rPr>
          <w:rFonts w:ascii="Times New Roman" w:hAnsi="Times New Roman" w:cs="Times New Roman"/>
        </w:rPr>
        <w:t xml:space="preserve">  Hal ini menarik karena ada upaya mengembangkan perusahaan kecil dan berkembang </w:t>
      </w:r>
      <w:proofErr w:type="gramStart"/>
      <w:r w:rsidRPr="00CB471E">
        <w:rPr>
          <w:rFonts w:ascii="Times New Roman" w:hAnsi="Times New Roman" w:cs="Times New Roman"/>
        </w:rPr>
        <w:t>akan</w:t>
      </w:r>
      <w:proofErr w:type="gramEnd"/>
      <w:r w:rsidRPr="00CB471E">
        <w:rPr>
          <w:rFonts w:ascii="Times New Roman" w:hAnsi="Times New Roman" w:cs="Times New Roman"/>
        </w:rPr>
        <w:t xml:space="preserve"> mendukung perekonomian. Pada umumnya perusahaan kecil (small firms) menghasilkan </w:t>
      </w:r>
      <w:r w:rsidRPr="00CB471E">
        <w:rPr>
          <w:rFonts w:ascii="Times New Roman" w:hAnsi="Times New Roman" w:cs="Times New Roman"/>
          <w:i/>
        </w:rPr>
        <w:t xml:space="preserve">return </w:t>
      </w:r>
      <w:r w:rsidRPr="00CB471E">
        <w:rPr>
          <w:rFonts w:ascii="Times New Roman" w:hAnsi="Times New Roman" w:cs="Times New Roman"/>
        </w:rPr>
        <w:t xml:space="preserve">rata-rata lebih tinggi daripada </w:t>
      </w:r>
      <w:proofErr w:type="gramStart"/>
      <w:r w:rsidRPr="00CB471E">
        <w:rPr>
          <w:rFonts w:ascii="Times New Roman" w:hAnsi="Times New Roman" w:cs="Times New Roman"/>
        </w:rPr>
        <w:t>perusahaan  dengan</w:t>
      </w:r>
      <w:proofErr w:type="gramEnd"/>
      <w:r w:rsidRPr="00CB471E">
        <w:rPr>
          <w:rFonts w:ascii="Times New Roman" w:hAnsi="Times New Roman" w:cs="Times New Roman"/>
        </w:rPr>
        <w:t xml:space="preserve"> kapitalisasi besar (Fama &amp; French,1995). Investor di Amerika menunjukkan minat baru pada saham perusahaan </w:t>
      </w:r>
      <w:proofErr w:type="gramStart"/>
      <w:r w:rsidRPr="00CB471E">
        <w:rPr>
          <w:rFonts w:ascii="Times New Roman" w:hAnsi="Times New Roman" w:cs="Times New Roman"/>
        </w:rPr>
        <w:t>kecil  karena</w:t>
      </w:r>
      <w:proofErr w:type="gramEnd"/>
      <w:r w:rsidRPr="00CB471E">
        <w:rPr>
          <w:rFonts w:ascii="Times New Roman" w:hAnsi="Times New Roman" w:cs="Times New Roman"/>
        </w:rPr>
        <w:t xml:space="preserve">  diperkirakan  saham-saham  perusahaan kecil akan tumbuh seiring dengan pertumbuhan perekonomian. Pada kuartal keempat 2014, saham berkapitalisasi besar mengalami penurunan </w:t>
      </w:r>
      <w:proofErr w:type="gramStart"/>
      <w:r w:rsidRPr="00CB471E">
        <w:rPr>
          <w:rFonts w:ascii="Times New Roman" w:hAnsi="Times New Roman" w:cs="Times New Roman"/>
        </w:rPr>
        <w:t>akibat  menguatnya</w:t>
      </w:r>
      <w:proofErr w:type="gramEnd"/>
      <w:r w:rsidRPr="00CB471E">
        <w:rPr>
          <w:rFonts w:ascii="Times New Roman" w:hAnsi="Times New Roman" w:cs="Times New Roman"/>
        </w:rPr>
        <w:t xml:space="preserve"> nilai AS dollar,  jatuhnya harga minyak dan menurunnya pendapatan bank-bank besar.  </w:t>
      </w:r>
    </w:p>
    <w:p w14:paraId="020EE469" w14:textId="77777777" w:rsidR="00C34F0F" w:rsidRPr="00CB471E" w:rsidRDefault="00C34F0F" w:rsidP="00C34F0F">
      <w:pPr>
        <w:pStyle w:val="ListParagraph"/>
        <w:spacing w:line="360" w:lineRule="auto"/>
        <w:ind w:firstLine="720"/>
        <w:jc w:val="both"/>
        <w:rPr>
          <w:rFonts w:ascii="Times New Roman" w:hAnsi="Times New Roman" w:cs="Times New Roman"/>
          <w:lang w:val="id-ID"/>
        </w:rPr>
      </w:pPr>
      <w:r w:rsidRPr="00CB471E">
        <w:rPr>
          <w:rFonts w:ascii="Times New Roman" w:hAnsi="Times New Roman" w:cs="Times New Roman"/>
          <w:lang w:val="id-ID"/>
        </w:rPr>
        <w:t>S</w:t>
      </w:r>
      <w:r w:rsidRPr="00CB471E">
        <w:rPr>
          <w:rFonts w:ascii="Times New Roman" w:hAnsi="Times New Roman" w:cs="Times New Roman"/>
        </w:rPr>
        <w:t>tudy Fama and French (1995)</w:t>
      </w:r>
      <w:r w:rsidRPr="00CB471E">
        <w:rPr>
          <w:rFonts w:ascii="Times New Roman" w:hAnsi="Times New Roman" w:cs="Times New Roman"/>
          <w:lang w:val="id-ID"/>
        </w:rPr>
        <w:t xml:space="preserve"> menemukan bahwa ukuran perusahaan  berhubungan dengan profit perusahaan. Selanjutnya dikatakan   bahwa  ukuran perusahaan berpengaruh secara signifikan terhadap </w:t>
      </w:r>
      <w:r w:rsidRPr="00CB471E">
        <w:rPr>
          <w:rFonts w:ascii="Times New Roman" w:hAnsi="Times New Roman" w:cs="Times New Roman"/>
          <w:i/>
          <w:lang w:val="id-ID"/>
        </w:rPr>
        <w:t>return</w:t>
      </w:r>
      <w:r w:rsidRPr="00CB471E">
        <w:rPr>
          <w:rFonts w:ascii="Times New Roman" w:hAnsi="Times New Roman" w:cs="Times New Roman"/>
          <w:lang w:val="id-ID"/>
        </w:rPr>
        <w:t>. Saham perusahaan kecil memiliki  kecenderungan pendapatan (</w:t>
      </w:r>
      <w:r w:rsidRPr="00CB471E">
        <w:rPr>
          <w:rFonts w:ascii="Times New Roman" w:hAnsi="Times New Roman" w:cs="Times New Roman"/>
          <w:i/>
          <w:lang w:val="id-ID"/>
        </w:rPr>
        <w:t>earning</w:t>
      </w:r>
      <w:r w:rsidRPr="00CB471E">
        <w:rPr>
          <w:rFonts w:ascii="Times New Roman" w:hAnsi="Times New Roman" w:cs="Times New Roman"/>
          <w:lang w:val="id-ID"/>
        </w:rPr>
        <w:t xml:space="preserve">)   lebih rendah dari saham perusahaan besar. Namun pendapat berbeda mengatakan bahwa perusahaan berkapitalisasi besar memiliki </w:t>
      </w:r>
      <w:r w:rsidRPr="00CB471E">
        <w:rPr>
          <w:rFonts w:ascii="Times New Roman" w:hAnsi="Times New Roman" w:cs="Times New Roman"/>
          <w:i/>
          <w:lang w:val="id-ID"/>
        </w:rPr>
        <w:t xml:space="preserve">return </w:t>
      </w:r>
      <w:r w:rsidRPr="00CB471E">
        <w:rPr>
          <w:rFonts w:ascii="Times New Roman" w:hAnsi="Times New Roman" w:cs="Times New Roman"/>
          <w:lang w:val="id-ID"/>
        </w:rPr>
        <w:t xml:space="preserve">tahunan lebih besar dari perusahaan kapitalisasi kecil, hasil ini telah menimbulkan  perdebatan  panjang dan apakah perbedaan ini hanya sementara atau akan terjadi dalam jangka panjang. Hasil penelitian yang dilakukan di BEI tahun 2012-2014 tentang kinerja portfolio saham perusahaan kecil   dan besar, menghasilkan kesimpulan yang bertolak belakang dengan beberapa penelitian sebelumnya.  Hasil penelitian menemukan bahwa perusahaan kecil memiliki return yang lebih rendah dari pada perusahaan besar. Demikian juga dengan risikonya, bahwa risiko portfolio perusahaan kecil lebih tinggi dari pada porfolio perusahaan besar. Temuan tersebut didukung penelitian sebelumnya oleh  Switzer (2010), bahwa  perusahaan kecil di US sangat berisiko  terhadap </w:t>
      </w:r>
      <w:r w:rsidRPr="00CB471E">
        <w:rPr>
          <w:rFonts w:ascii="Times New Roman" w:hAnsi="Times New Roman" w:cs="Times New Roman"/>
          <w:i/>
          <w:lang w:val="id-ID"/>
        </w:rPr>
        <w:t xml:space="preserve">default </w:t>
      </w:r>
      <w:r w:rsidRPr="00CB471E">
        <w:rPr>
          <w:rFonts w:ascii="Times New Roman" w:hAnsi="Times New Roman" w:cs="Times New Roman"/>
          <w:lang w:val="id-ID"/>
        </w:rPr>
        <w:t xml:space="preserve"> pada  situasi  perekonomian  yang berdampak juga terhadap investasi pada R&amp;D dan Inovasi.</w:t>
      </w:r>
    </w:p>
    <w:p w14:paraId="105D36D0" w14:textId="77777777" w:rsidR="00C34F0F" w:rsidRDefault="00C34F0F" w:rsidP="00C34F0F">
      <w:pPr>
        <w:spacing w:line="360" w:lineRule="auto"/>
        <w:ind w:left="720" w:firstLine="720"/>
        <w:jc w:val="both"/>
      </w:pPr>
      <w:r w:rsidRPr="00CB471E">
        <w:rPr>
          <w:lang w:val="id-ID"/>
        </w:rPr>
        <w:t>Perusahaan dengan kapitalisasi kecil memiliki daya tarik tersendiri.</w:t>
      </w:r>
      <w:r w:rsidRPr="00CB471E">
        <w:t xml:space="preserve"> Karena perusahaan </w:t>
      </w:r>
      <w:proofErr w:type="gramStart"/>
      <w:r w:rsidRPr="00CB471E">
        <w:t>kecil  pada</w:t>
      </w:r>
      <w:proofErr w:type="gramEnd"/>
      <w:r w:rsidRPr="00CB471E">
        <w:t xml:space="preserve"> umumnya memiliki potensi untuk tumbuh dengan sangat cepat. Ini berarti bahwa setiap rupiah yang di investasikan di dalamnya memiliki peluang empat kali lipat, </w:t>
      </w:r>
      <w:proofErr w:type="gramStart"/>
      <w:r w:rsidRPr="00CB471E">
        <w:t>lima</w:t>
      </w:r>
      <w:proofErr w:type="gramEnd"/>
      <w:r w:rsidRPr="00CB471E">
        <w:t xml:space="preserve"> kali lipat, atau lebih besar lagi.  Perusahaan </w:t>
      </w:r>
      <w:proofErr w:type="gramStart"/>
      <w:r w:rsidRPr="00CB471E">
        <w:t>kapitalisasi  kecil</w:t>
      </w:r>
      <w:proofErr w:type="gramEnd"/>
      <w:r w:rsidRPr="00CB471E">
        <w:t xml:space="preserve"> tumbuh dengan cepat karena mereka lebih gesit; tidak terbebani oleh struktur yang gemuk atau produk yang ketinggalan zaman; mereka </w:t>
      </w:r>
    </w:p>
    <w:p w14:paraId="630C728C" w14:textId="77777777" w:rsidR="00861C18" w:rsidRPr="00861C18" w:rsidRDefault="00861C18" w:rsidP="00861C18">
      <w:pPr>
        <w:ind w:firstLine="720"/>
        <w:rPr>
          <w:b/>
          <w:sz w:val="20"/>
          <w:szCs w:val="20"/>
        </w:rPr>
      </w:pPr>
      <w:r w:rsidRPr="00861C18">
        <w:rPr>
          <w:rFonts w:eastAsia="Times New Roman"/>
          <w:b/>
        </w:rPr>
        <w:t>SEMINAR NASIONAL FMI KE-10</w:t>
      </w:r>
    </w:p>
    <w:p w14:paraId="6F936369"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w:t>
      </w:r>
      <w:r w:rsidRPr="00861C18">
        <w:rPr>
          <w:rFonts w:eastAsia="Times New Roman"/>
          <w:b/>
          <w:bCs/>
          <w:sz w:val="24"/>
          <w:szCs w:val="24"/>
        </w:rPr>
        <w:t>__________________________</w:t>
      </w:r>
    </w:p>
    <w:p w14:paraId="0459AB55" w14:textId="77777777" w:rsidR="00861C18" w:rsidRDefault="00861C18" w:rsidP="00C34F0F">
      <w:pPr>
        <w:spacing w:line="360" w:lineRule="auto"/>
        <w:ind w:left="720" w:firstLine="720"/>
        <w:jc w:val="both"/>
      </w:pPr>
    </w:p>
    <w:p w14:paraId="7F0E9CD7" w14:textId="77777777" w:rsidR="00C34F0F" w:rsidRPr="00CB471E" w:rsidRDefault="00C34F0F" w:rsidP="00C34F0F">
      <w:pPr>
        <w:spacing w:line="360" w:lineRule="auto"/>
        <w:ind w:left="720"/>
        <w:jc w:val="both"/>
      </w:pPr>
      <w:proofErr w:type="gramStart"/>
      <w:r w:rsidRPr="00CB471E">
        <w:t>dapat</w:t>
      </w:r>
      <w:proofErr w:type="gramEnd"/>
      <w:r w:rsidRPr="00CB471E">
        <w:t xml:space="preserve"> bereaksi dengan cerdas dan memanfaatkan peluang dengan cepat.  Bertolak belakang dengan </w:t>
      </w:r>
      <w:proofErr w:type="gramStart"/>
      <w:r w:rsidRPr="00CB471E">
        <w:t>perusahaan  kapitalisasi</w:t>
      </w:r>
      <w:proofErr w:type="gramEnd"/>
      <w:r w:rsidRPr="00CB471E">
        <w:t xml:space="preserve"> besar. Perusahaan besar tumbuh dengan lambat, karena jauh lebih sulit untuk menggandakan </w:t>
      </w:r>
      <w:proofErr w:type="gramStart"/>
      <w:r w:rsidRPr="00CB471E">
        <w:t>ukuran  perusahaan</w:t>
      </w:r>
      <w:proofErr w:type="gramEnd"/>
      <w:r w:rsidRPr="00CB471E">
        <w:t xml:space="preserve"> saat asset yang dimiliki sangat besar dbandingkan dengan asset yang masih sedikit. </w:t>
      </w:r>
    </w:p>
    <w:p w14:paraId="6EA3D073" w14:textId="77777777" w:rsidR="00C34F0F" w:rsidRPr="00CB471E" w:rsidRDefault="00C34F0F" w:rsidP="00C34F0F">
      <w:pPr>
        <w:spacing w:line="360" w:lineRule="auto"/>
        <w:ind w:left="720" w:firstLine="720"/>
        <w:jc w:val="both"/>
      </w:pPr>
      <w:r w:rsidRPr="00CB471E">
        <w:t xml:space="preserve">Fama&amp; French, </w:t>
      </w:r>
      <w:proofErr w:type="gramStart"/>
      <w:r w:rsidRPr="00CB471E">
        <w:t>1995  melihat</w:t>
      </w:r>
      <w:proofErr w:type="gramEnd"/>
      <w:r w:rsidRPr="00CB471E">
        <w:t xml:space="preserve"> nilai kapitalisasi saham perusahaan kecil dan besar</w:t>
      </w:r>
      <w:r w:rsidRPr="00CB471E">
        <w:rPr>
          <w:lang w:val="id-ID"/>
        </w:rPr>
        <w:t xml:space="preserve"> </w:t>
      </w:r>
      <w:r w:rsidRPr="00CB471E">
        <w:t>berdasarkan nilai median market kapitalisasi saham-saham diNYSE.</w:t>
      </w:r>
      <w:r w:rsidRPr="00CB471E">
        <w:rPr>
          <w:lang w:val="id-ID"/>
        </w:rPr>
        <w:t xml:space="preserve"> Namun d</w:t>
      </w:r>
      <w:r w:rsidRPr="00CB471E">
        <w:t xml:space="preserve">efinisi perusahaan dengan kapitalisasi kecil dan besar telah berubah seiring dengan perkembangan waktu. </w:t>
      </w:r>
      <w:proofErr w:type="gramStart"/>
      <w:r w:rsidRPr="00CB471E">
        <w:t>Secara umum saham dengan kapitalisasi besar dikatakan sebagai perusahaan besar sedangkan saham dengan kapitalisasi kecil dianggap sebagai perusahaan kecil.</w:t>
      </w:r>
      <w:proofErr w:type="gramEnd"/>
      <w:r w:rsidRPr="00CB471E">
        <w:rPr>
          <w:lang w:val="id-ID"/>
        </w:rPr>
        <w:t xml:space="preserve"> </w:t>
      </w:r>
      <w:proofErr w:type="gramStart"/>
      <w:r w:rsidRPr="00CB471E">
        <w:t>Perusahaan  disebut</w:t>
      </w:r>
      <w:proofErr w:type="gramEnd"/>
      <w:r w:rsidRPr="00CB471E">
        <w:t xml:space="preserve"> sebagai kapitaisasi kecil  (</w:t>
      </w:r>
      <w:r w:rsidRPr="00CB471E">
        <w:rPr>
          <w:i/>
        </w:rPr>
        <w:t>small captilization/small firms</w:t>
      </w:r>
      <w:r w:rsidRPr="00CB471E">
        <w:t xml:space="preserve">) adalah perusahaan dengan kapitalisasi pasar yang kurang dari $ 2 miliar. Banyak banyak </w:t>
      </w:r>
      <w:proofErr w:type="gramStart"/>
      <w:r w:rsidRPr="00CB471E">
        <w:t>perusahaan  kapitalisasi</w:t>
      </w:r>
      <w:proofErr w:type="gramEnd"/>
      <w:r w:rsidRPr="00CB471E">
        <w:t xml:space="preserve"> kecil  merupakan perusahaan muda dengan potensi pertumbuhan yang signifikan. Namun, risiko kegagalan lebih </w:t>
      </w:r>
      <w:proofErr w:type="gramStart"/>
      <w:r w:rsidRPr="00CB471E">
        <w:t>besar  saham</w:t>
      </w:r>
      <w:proofErr w:type="gramEnd"/>
      <w:r w:rsidRPr="00CB471E">
        <w:t xml:space="preserve"> berkapitalisasi kecil dibandingkan dengan saham berkapitalisasi besar dan menengah. </w:t>
      </w:r>
      <w:proofErr w:type="gramStart"/>
      <w:r w:rsidRPr="00CB471E">
        <w:t>Akibatnya, saham-saham berkapitalisasi kecil cenderung menjadi lebih mudah menguap (karenanya lebih berisiko) daripada saham-saham berkapitalisasi besar dan menengah.</w:t>
      </w:r>
      <w:proofErr w:type="gramEnd"/>
      <w:r w:rsidRPr="00CB471E">
        <w:t xml:space="preserve"> Secara historis, saham-saham berkapitalisasi kecil biasanya underperformed dibandingkan </w:t>
      </w:r>
      <w:proofErr w:type="gramStart"/>
      <w:r w:rsidRPr="00CB471E">
        <w:t>dengan  saham</w:t>
      </w:r>
      <w:proofErr w:type="gramEnd"/>
      <w:r w:rsidRPr="00CB471E">
        <w:t xml:space="preserve">-saham berkapitalisasi besar selama resesi, tetapi akan mengungguli saham-saham berkapitalisasi besar pada saat ekonomi bangkit dari resesi. </w:t>
      </w:r>
      <w:proofErr w:type="gramStart"/>
      <w:r w:rsidRPr="00CB471E">
        <w:t>Size  menurut</w:t>
      </w:r>
      <w:proofErr w:type="gramEnd"/>
      <w:r w:rsidRPr="00CB471E">
        <w:t xml:space="preserve"> PERMENDAG 46 pasal 3 ayat 1,2  tentang Kalisifikasi Perusahaan. </w:t>
      </w:r>
      <w:proofErr w:type="gramStart"/>
      <w:r w:rsidRPr="00CB471E">
        <w:t>Perusahaan kecil adalah perusahaan dengan kekayaan bersih lebih dari Rp 50 jt sampai dengan Rp 500 jt.</w:t>
      </w:r>
      <w:proofErr w:type="gramEnd"/>
      <w:r w:rsidRPr="00CB471E">
        <w:t xml:space="preserve">  </w:t>
      </w:r>
      <w:proofErr w:type="gramStart"/>
      <w:r w:rsidRPr="00CB471E">
        <w:t>Klasifikasi perusahaan menengah dengan kekayaan bersih sebesar lebih dari Rp 500 jt sampai dengan Rp 10 M. daan perusahaan besar diatas Rp 10 M. Namun kalisifikasi ini tidak relevan dengan situasi di BEI.</w:t>
      </w:r>
      <w:proofErr w:type="gramEnd"/>
    </w:p>
    <w:p w14:paraId="1D80BECB" w14:textId="77777777" w:rsidR="00C34F0F" w:rsidRPr="00CB471E" w:rsidRDefault="00C34F0F" w:rsidP="00C34F0F">
      <w:pPr>
        <w:spacing w:line="360" w:lineRule="auto"/>
        <w:ind w:left="720" w:firstLine="720"/>
        <w:jc w:val="both"/>
        <w:rPr>
          <w:iCs/>
        </w:rPr>
      </w:pPr>
      <w:r w:rsidRPr="00CB471E">
        <w:rPr>
          <w:lang w:val="id-ID"/>
        </w:rPr>
        <w:t xml:space="preserve">Direksi memiliki peran penting dalam pengelolaan dan kemajuan perusahaan yang efektif . Menurut Jensen, 1983; </w:t>
      </w:r>
      <w:r w:rsidRPr="00CB471E">
        <w:rPr>
          <w:iCs/>
        </w:rPr>
        <w:t>Dalton et al., 1999</w:t>
      </w:r>
      <w:proofErr w:type="gramStart"/>
      <w:r w:rsidRPr="00CB471E">
        <w:rPr>
          <w:iCs/>
        </w:rPr>
        <w:t>,</w:t>
      </w:r>
      <w:r w:rsidRPr="00CB471E">
        <w:rPr>
          <w:lang w:val="id-ID"/>
        </w:rPr>
        <w:t xml:space="preserve">  jumlah</w:t>
      </w:r>
      <w:proofErr w:type="gramEnd"/>
      <w:r w:rsidRPr="00CB471E">
        <w:rPr>
          <w:lang w:val="id-ID"/>
        </w:rPr>
        <w:t xml:space="preserve"> direksi  dalam perusahaan sebaiknya maksimal tujuh sampai delapan untuk berfungsi secara efektif.  Jumlah direksi yang besar  memungkinkan untuk meningkatkan keahlian, memiliki kemampuan yang lebih baik untuk membangung jaringan  dan menjaga sumber daya yang dimiliki </w:t>
      </w:r>
      <w:r w:rsidRPr="00CB471E">
        <w:rPr>
          <w:iCs/>
        </w:rPr>
        <w:t xml:space="preserve">Selanjutnya  Singh dan Harianto (1989) menyatakan bahwa dewan  direksi  yang lebih besar dapat meningkatkan tata kelola perusahaan dengan mengurangi dominasi CEO. Hal ini menunjukkan bahwa ukuran </w:t>
      </w:r>
      <w:proofErr w:type="gramStart"/>
      <w:r w:rsidRPr="00CB471E">
        <w:rPr>
          <w:iCs/>
        </w:rPr>
        <w:t>dewan  direksi</w:t>
      </w:r>
      <w:proofErr w:type="gramEnd"/>
      <w:r w:rsidRPr="00CB471E">
        <w:rPr>
          <w:iCs/>
        </w:rPr>
        <w:t xml:space="preserve"> berhubungan positif dengan kinerja keuangan perusahaan. </w:t>
      </w:r>
      <w:r w:rsidRPr="00CB471E">
        <w:rPr>
          <w:lang w:val="id-ID"/>
        </w:rPr>
        <w:t xml:space="preserve">Namun jumlah Direksi yang lebih kecil lebih memungkinkan  untuk mencapai konsensus serta interaksi yang lebih intensif </w:t>
      </w:r>
      <w:r w:rsidRPr="00CB471E">
        <w:rPr>
          <w:iCs/>
        </w:rPr>
        <w:t xml:space="preserve">(Firstenberg dan Malkiel, 1994). </w:t>
      </w:r>
    </w:p>
    <w:p w14:paraId="6F2444B0" w14:textId="77777777" w:rsidR="00861C18" w:rsidRDefault="00C34F0F" w:rsidP="00C34F0F">
      <w:pPr>
        <w:spacing w:line="360" w:lineRule="auto"/>
        <w:ind w:left="720" w:firstLine="720"/>
        <w:jc w:val="both"/>
        <w:rPr>
          <w:iCs/>
        </w:rPr>
      </w:pPr>
      <w:proofErr w:type="gramStart"/>
      <w:r w:rsidRPr="00CB471E">
        <w:rPr>
          <w:iCs/>
        </w:rPr>
        <w:t>Sejumlah studi telah melihat kerugian yang terkait dengan board of director yang lebih besar.</w:t>
      </w:r>
      <w:proofErr w:type="gramEnd"/>
      <w:r w:rsidRPr="00CB471E">
        <w:rPr>
          <w:iCs/>
        </w:rPr>
        <w:t xml:space="preserve"> Sebagai contoh, Forbes dan Milliken (1999), Lipton dan Lorsch (1992) dan Gladstein (1984) menyatakan bahwa board yang besar kurang kondusif, lebih sulit untuk berkoordinasi dan rentan terhadap fraksionalisasi </w:t>
      </w:r>
      <w:proofErr w:type="gramStart"/>
      <w:r w:rsidRPr="00CB471E">
        <w:rPr>
          <w:iCs/>
        </w:rPr>
        <w:t>dan  banyak</w:t>
      </w:r>
      <w:proofErr w:type="gramEnd"/>
      <w:r w:rsidRPr="00CB471E">
        <w:rPr>
          <w:iCs/>
        </w:rPr>
        <w:t xml:space="preserve"> perdebatan (Zahra dan Pearce, 1989; Ocasio, 1994). </w:t>
      </w:r>
    </w:p>
    <w:p w14:paraId="5D6C1710" w14:textId="77777777" w:rsidR="00861C18" w:rsidRPr="00861C18" w:rsidRDefault="00861C18" w:rsidP="00861C18">
      <w:pPr>
        <w:ind w:firstLine="720"/>
        <w:rPr>
          <w:b/>
          <w:sz w:val="20"/>
          <w:szCs w:val="20"/>
        </w:rPr>
      </w:pPr>
      <w:r w:rsidRPr="00861C18">
        <w:rPr>
          <w:rFonts w:eastAsia="Times New Roman"/>
          <w:b/>
        </w:rPr>
        <w:t>SEMINAR NASIONAL FMI KE-10</w:t>
      </w:r>
    </w:p>
    <w:p w14:paraId="16BD95DC"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________________________________________________________________________</w:t>
      </w:r>
    </w:p>
    <w:p w14:paraId="022AD29F" w14:textId="77777777" w:rsidR="00861C18" w:rsidRDefault="00861C18" w:rsidP="00861C18">
      <w:pPr>
        <w:spacing w:line="360" w:lineRule="auto"/>
        <w:jc w:val="both"/>
        <w:rPr>
          <w:iCs/>
        </w:rPr>
      </w:pPr>
    </w:p>
    <w:p w14:paraId="3FDECBFE" w14:textId="77777777" w:rsidR="00C34F0F" w:rsidRPr="00CB471E" w:rsidRDefault="00C34F0F" w:rsidP="00861C18">
      <w:pPr>
        <w:spacing w:line="360" w:lineRule="auto"/>
        <w:ind w:left="720"/>
        <w:jc w:val="both"/>
        <w:rPr>
          <w:iCs/>
        </w:rPr>
      </w:pPr>
      <w:r w:rsidRPr="00CB471E">
        <w:rPr>
          <w:iCs/>
        </w:rPr>
        <w:t xml:space="preserve">Oleh karena itu, ukuran board yang besar dapat secara signifikan menghambat kemampuan dewan </w:t>
      </w:r>
      <w:proofErr w:type="gramStart"/>
      <w:r w:rsidRPr="00CB471E">
        <w:rPr>
          <w:iCs/>
        </w:rPr>
        <w:t>direksi  untuk</w:t>
      </w:r>
      <w:proofErr w:type="gramEnd"/>
      <w:r w:rsidRPr="00CB471E">
        <w:rPr>
          <w:iCs/>
        </w:rPr>
        <w:t xml:space="preserve"> mengambil  keputusan strategis (Goodstein et al., 1994). Sejumlah </w:t>
      </w:r>
      <w:proofErr w:type="gramStart"/>
      <w:r w:rsidRPr="00CB471E">
        <w:rPr>
          <w:iCs/>
        </w:rPr>
        <w:t>penelitian  lain</w:t>
      </w:r>
      <w:proofErr w:type="gramEnd"/>
      <w:r w:rsidRPr="00CB471E">
        <w:rPr>
          <w:iCs/>
        </w:rPr>
        <w:t xml:space="preserve"> juga telah menemukan hubungan negatif antara ukuran dewan direksi dan kinerja keuangan perusahaan, Yermack (1996), Hossain et al. (2001) dan Gunasekarage dkk. (2006) </w:t>
      </w:r>
      <w:proofErr w:type="gramStart"/>
      <w:r w:rsidRPr="00CB471E">
        <w:rPr>
          <w:iCs/>
        </w:rPr>
        <w:t>yang</w:t>
      </w:r>
      <w:proofErr w:type="gramEnd"/>
      <w:r w:rsidRPr="00CB471E">
        <w:rPr>
          <w:iCs/>
        </w:rPr>
        <w:t xml:space="preserve"> menemukan hubungan terbalik antara ukuran dewan direksi dan Tobin Q.  </w:t>
      </w:r>
      <w:proofErr w:type="gramStart"/>
      <w:r w:rsidRPr="00CB471E">
        <w:rPr>
          <w:iCs/>
        </w:rPr>
        <w:t>Hasil  tersebut</w:t>
      </w:r>
      <w:proofErr w:type="gramEnd"/>
      <w:r w:rsidRPr="00CB471E">
        <w:rPr>
          <w:iCs/>
        </w:rPr>
        <w:t xml:space="preserve"> sejalan dan didukung penelitian Eisenberg et al. (1998) di Finlandia  yang mengkaji jumlah board pada perusahaan kecil dan menengah dan pengaruhnya terhadap kinerja keuangan.</w:t>
      </w:r>
    </w:p>
    <w:p w14:paraId="6144ABE3" w14:textId="77777777" w:rsidR="00C34F0F" w:rsidRPr="00CB471E" w:rsidRDefault="00C34F0F" w:rsidP="00C34F0F">
      <w:pPr>
        <w:spacing w:line="360" w:lineRule="auto"/>
        <w:ind w:left="720" w:firstLine="720"/>
        <w:jc w:val="both"/>
        <w:rPr>
          <w:iCs/>
        </w:rPr>
      </w:pPr>
      <w:r w:rsidRPr="00CB471E">
        <w:rPr>
          <w:iCs/>
        </w:rPr>
        <w:t xml:space="preserve">Di Selandia </w:t>
      </w:r>
      <w:proofErr w:type="gramStart"/>
      <w:r w:rsidRPr="00CB471E">
        <w:rPr>
          <w:iCs/>
        </w:rPr>
        <w:t>baru  ukuran</w:t>
      </w:r>
      <w:proofErr w:type="gramEnd"/>
      <w:r w:rsidRPr="00CB471E">
        <w:rPr>
          <w:iCs/>
        </w:rPr>
        <w:t xml:space="preserve"> dewan  direksi rata-rata perusahaan besar kurang dari sepuluh (Gunasekarage et al., 2006). </w:t>
      </w:r>
      <w:proofErr w:type="gramStart"/>
      <w:r w:rsidRPr="00CB471E">
        <w:rPr>
          <w:iCs/>
        </w:rPr>
        <w:t>Ukuran sebesar ini dianggap lebih dari optimal.</w:t>
      </w:r>
      <w:proofErr w:type="gramEnd"/>
      <w:r w:rsidRPr="00CB471E">
        <w:rPr>
          <w:iCs/>
        </w:rPr>
        <w:t xml:space="preserve"> Namun</w:t>
      </w:r>
      <w:proofErr w:type="gramStart"/>
      <w:r w:rsidRPr="00CB471E">
        <w:rPr>
          <w:iCs/>
        </w:rPr>
        <w:t>,  perusahaan</w:t>
      </w:r>
      <w:proofErr w:type="gramEnd"/>
      <w:r w:rsidRPr="00CB471E">
        <w:rPr>
          <w:iCs/>
        </w:rPr>
        <w:t xml:space="preserve">  mendapat kesulitan untuk memilih direktur yang memiliki ketrampilan dan perpaduan  antara ketrampilan dan keahlian yang dibutuhkan. Hal ini akan menjadi </w:t>
      </w:r>
      <w:proofErr w:type="gramStart"/>
      <w:r w:rsidRPr="00CB471E">
        <w:rPr>
          <w:iCs/>
        </w:rPr>
        <w:t>kesulitan  bagi</w:t>
      </w:r>
      <w:proofErr w:type="gramEnd"/>
      <w:r w:rsidRPr="00CB471E">
        <w:rPr>
          <w:iCs/>
        </w:rPr>
        <w:t xml:space="preserve"> perusahaan yang memiliki ukuran jumlah direksi yang kecil. </w:t>
      </w:r>
      <w:proofErr w:type="gramStart"/>
      <w:r w:rsidRPr="00CB471E">
        <w:rPr>
          <w:iCs/>
        </w:rPr>
        <w:t>Oleh karena itu, perusahaan-perusahaan di Selandia Baru cenderung memiliki ukuran dewan direksi yang lebih besar.</w:t>
      </w:r>
      <w:proofErr w:type="gramEnd"/>
      <w:r w:rsidRPr="00CB471E">
        <w:rPr>
          <w:iCs/>
        </w:rPr>
        <w:t xml:space="preserve"> Masalahnya muncul </w:t>
      </w:r>
      <w:proofErr w:type="gramStart"/>
      <w:r w:rsidRPr="00CB471E">
        <w:rPr>
          <w:iCs/>
        </w:rPr>
        <w:t>bagi  perusahaan</w:t>
      </w:r>
      <w:proofErr w:type="gramEnd"/>
      <w:r w:rsidRPr="00CB471E">
        <w:rPr>
          <w:iCs/>
        </w:rPr>
        <w:t xml:space="preserve">  kecil karena mereka mungkin mengalami kesulitan dalam menarik direksi yang baik dengan sumber daya dan ukuran mereka yang terbatas. Selain itu, menjadi direktur perusahaan kecil mungkin tidak dilihat sebagai prestise </w:t>
      </w:r>
      <w:proofErr w:type="gramStart"/>
      <w:r w:rsidRPr="00CB471E">
        <w:rPr>
          <w:iCs/>
        </w:rPr>
        <w:t>atau  reputasi</w:t>
      </w:r>
      <w:proofErr w:type="gramEnd"/>
      <w:r w:rsidRPr="00CB471E">
        <w:rPr>
          <w:iCs/>
        </w:rPr>
        <w:t xml:space="preserve">  yang  tinggi  bila dibandingkan menjadi direksi  pada perusahaan yang lebih besar. </w:t>
      </w:r>
      <w:proofErr w:type="gramStart"/>
      <w:r w:rsidRPr="00CB471E">
        <w:rPr>
          <w:iCs/>
        </w:rPr>
        <w:t>Agar perusahaan kecil memiliki tingkat keahlian yang diperlukan dalam pengambilan keputusan mungkin mengharuskan memiliki ukuran dewan direktur yang lebih besar.</w:t>
      </w:r>
      <w:proofErr w:type="gramEnd"/>
      <w:r w:rsidRPr="00CB471E">
        <w:rPr>
          <w:iCs/>
        </w:rPr>
        <w:t xml:space="preserve"> </w:t>
      </w:r>
      <w:proofErr w:type="gramStart"/>
      <w:r w:rsidRPr="00CB471E">
        <w:rPr>
          <w:iCs/>
        </w:rPr>
        <w:t>Oleh karena itu, ukuran dewan yang lebih besar juga dapat ditemukan di perusahaan kecil yang mungkin memiliki efek positif pada kinerja perusahaan.</w:t>
      </w:r>
      <w:proofErr w:type="gramEnd"/>
    </w:p>
    <w:p w14:paraId="2283016D" w14:textId="77777777" w:rsidR="00C34F0F" w:rsidRDefault="00C34F0F" w:rsidP="00C34F0F">
      <w:pPr>
        <w:spacing w:line="360" w:lineRule="auto"/>
        <w:ind w:left="720" w:firstLine="720"/>
        <w:jc w:val="both"/>
        <w:rPr>
          <w:iCs/>
        </w:rPr>
      </w:pPr>
      <w:r w:rsidRPr="00CB471E">
        <w:rPr>
          <w:iCs/>
        </w:rPr>
        <w:t xml:space="preserve">Berdasarkan pada latar belakang dan hasil penelitian terdahulu yang menghasilkan kesimpulan berbeda – </w:t>
      </w:r>
      <w:proofErr w:type="gramStart"/>
      <w:r w:rsidRPr="00CB471E">
        <w:rPr>
          <w:iCs/>
        </w:rPr>
        <w:t>beda  antara</w:t>
      </w:r>
      <w:proofErr w:type="gramEnd"/>
      <w:r w:rsidRPr="00CB471E">
        <w:rPr>
          <w:iCs/>
        </w:rPr>
        <w:t xml:space="preserve"> ukuran jumlah direksi dan kinerja keuangan perusahaan, maka menarik untuk dilakukan penelitian pada perusahaan publik di Indonesia, khususnya perusahaan dengan nilai kapitalisasi pasar kecil.  </w:t>
      </w:r>
      <w:proofErr w:type="gramStart"/>
      <w:r w:rsidRPr="00CB471E">
        <w:rPr>
          <w:iCs/>
        </w:rPr>
        <w:t>Penelitian  tentang</w:t>
      </w:r>
      <w:proofErr w:type="gramEnd"/>
      <w:r w:rsidRPr="00CB471E">
        <w:rPr>
          <w:iCs/>
        </w:rPr>
        <w:t xml:space="preserve"> dampak ukuran direksi pada kinerja keuangan di perusahaan kecil lebih menarik, karena banyak faktor yang  mendorong pemilihan ukuran dewan direksi dibandingkan pada perusahaan besar. Untuk itu timbul pertanyaan; Bagaimana kinerja keuangan </w:t>
      </w:r>
      <w:proofErr w:type="gramStart"/>
      <w:r w:rsidRPr="00CB471E">
        <w:rPr>
          <w:iCs/>
        </w:rPr>
        <w:t>perusahaan  dengan</w:t>
      </w:r>
      <w:proofErr w:type="gramEnd"/>
      <w:r w:rsidRPr="00CB471E">
        <w:rPr>
          <w:iCs/>
        </w:rPr>
        <w:t xml:space="preserve"> nilai kapitalisasi kecil di pasar modal Indonesia? </w:t>
      </w:r>
      <w:proofErr w:type="gramStart"/>
      <w:r w:rsidRPr="00CB471E">
        <w:rPr>
          <w:iCs/>
        </w:rPr>
        <w:t>Apakah pada setiap industry memiliki perbedaan kinerja dan jumlah dewan direksi?</w:t>
      </w:r>
      <w:proofErr w:type="gramEnd"/>
      <w:r w:rsidRPr="00CB471E">
        <w:rPr>
          <w:iCs/>
        </w:rPr>
        <w:t xml:space="preserve"> Bagaimana hubungan antara jumlah direksi </w:t>
      </w:r>
      <w:proofErr w:type="gramStart"/>
      <w:r w:rsidRPr="00CB471E">
        <w:rPr>
          <w:iCs/>
        </w:rPr>
        <w:t>dengan  kinerja</w:t>
      </w:r>
      <w:proofErr w:type="gramEnd"/>
      <w:r w:rsidRPr="00CB471E">
        <w:rPr>
          <w:iCs/>
        </w:rPr>
        <w:t xml:space="preserve"> keuangan perusahaan? </w:t>
      </w:r>
      <w:proofErr w:type="gramStart"/>
      <w:r w:rsidRPr="00CB471E">
        <w:rPr>
          <w:iCs/>
        </w:rPr>
        <w:t>Berdasarkan pada pertanyaan penelitian tersebut maka yang menjadi masalah dalam penelitian ini adalah apakah jumlah direksi perusahaan dengan nilai kapitalisasi pasar kecil di BEI berpengaruh terhadap kinerja keuangan perusahaan?</w:t>
      </w:r>
      <w:proofErr w:type="gramEnd"/>
    </w:p>
    <w:p w14:paraId="16DA83E6" w14:textId="77777777" w:rsidR="00861C18" w:rsidRDefault="00861C18" w:rsidP="00C34F0F">
      <w:pPr>
        <w:spacing w:line="360" w:lineRule="auto"/>
        <w:ind w:left="720" w:firstLine="720"/>
        <w:jc w:val="both"/>
        <w:rPr>
          <w:iCs/>
        </w:rPr>
      </w:pPr>
    </w:p>
    <w:p w14:paraId="5802C51A" w14:textId="77777777" w:rsidR="00861C18" w:rsidRDefault="00861C18" w:rsidP="00C34F0F">
      <w:pPr>
        <w:spacing w:line="360" w:lineRule="auto"/>
        <w:ind w:left="720" w:firstLine="720"/>
        <w:jc w:val="both"/>
        <w:rPr>
          <w:iCs/>
        </w:rPr>
      </w:pPr>
    </w:p>
    <w:p w14:paraId="7D505946" w14:textId="77777777" w:rsidR="00861C18" w:rsidRDefault="00861C18" w:rsidP="00C34F0F">
      <w:pPr>
        <w:spacing w:line="360" w:lineRule="auto"/>
        <w:ind w:left="720" w:firstLine="720"/>
        <w:jc w:val="both"/>
        <w:rPr>
          <w:iCs/>
        </w:rPr>
      </w:pPr>
    </w:p>
    <w:p w14:paraId="0E7DC2AD" w14:textId="77777777" w:rsidR="00861C18" w:rsidRPr="00861C18" w:rsidRDefault="00861C18" w:rsidP="00861C18">
      <w:pPr>
        <w:ind w:firstLine="720"/>
        <w:rPr>
          <w:b/>
          <w:sz w:val="20"/>
          <w:szCs w:val="20"/>
        </w:rPr>
      </w:pPr>
      <w:r w:rsidRPr="00861C18">
        <w:rPr>
          <w:rFonts w:eastAsia="Times New Roman"/>
          <w:b/>
        </w:rPr>
        <w:t>SEMINAR NASIONAL FMI KE-10</w:t>
      </w:r>
    </w:p>
    <w:p w14:paraId="09A21E39"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________________________________________________________________________</w:t>
      </w:r>
    </w:p>
    <w:p w14:paraId="2B6E2D1A" w14:textId="77777777" w:rsidR="00C34F0F" w:rsidRPr="00CB471E" w:rsidRDefault="00C34F0F" w:rsidP="00861C18">
      <w:pPr>
        <w:spacing w:line="360" w:lineRule="auto"/>
        <w:jc w:val="both"/>
      </w:pPr>
    </w:p>
    <w:p w14:paraId="3CC5015B" w14:textId="77777777" w:rsidR="00C34F0F" w:rsidRPr="00CB471E" w:rsidRDefault="00C34F0F" w:rsidP="00C34F0F">
      <w:pPr>
        <w:pStyle w:val="ListParagraph"/>
        <w:numPr>
          <w:ilvl w:val="0"/>
          <w:numId w:val="1"/>
        </w:numPr>
        <w:spacing w:line="360" w:lineRule="auto"/>
        <w:jc w:val="both"/>
        <w:rPr>
          <w:rFonts w:ascii="Times New Roman" w:hAnsi="Times New Roman" w:cs="Times New Roman"/>
          <w:b/>
        </w:rPr>
      </w:pPr>
      <w:r w:rsidRPr="00CB471E">
        <w:rPr>
          <w:rFonts w:ascii="Times New Roman" w:hAnsi="Times New Roman" w:cs="Times New Roman"/>
          <w:b/>
        </w:rPr>
        <w:t>Literatur Review</w:t>
      </w:r>
    </w:p>
    <w:p w14:paraId="6CD1E1C3" w14:textId="77777777" w:rsidR="00C34F0F" w:rsidRPr="00CB471E" w:rsidRDefault="00C34F0F" w:rsidP="00C34F0F">
      <w:pPr>
        <w:pStyle w:val="NormalWeb"/>
        <w:spacing w:line="360" w:lineRule="auto"/>
        <w:ind w:left="720" w:firstLine="720"/>
        <w:jc w:val="both"/>
        <w:rPr>
          <w:rFonts w:ascii="Times New Roman" w:hAnsi="Times New Roman"/>
          <w:iCs/>
          <w:sz w:val="24"/>
          <w:szCs w:val="24"/>
        </w:rPr>
      </w:pPr>
      <w:r w:rsidRPr="00CB471E">
        <w:rPr>
          <w:rFonts w:ascii="Times New Roman" w:hAnsi="Times New Roman"/>
          <w:iCs/>
          <w:sz w:val="24"/>
          <w:szCs w:val="24"/>
        </w:rPr>
        <w:t xml:space="preserve">Masalah yang terkait dengan pemisahan kepemilikan dan kontrol dalam </w:t>
      </w:r>
      <w:proofErr w:type="gramStart"/>
      <w:r w:rsidRPr="00CB471E">
        <w:rPr>
          <w:rFonts w:ascii="Times New Roman" w:hAnsi="Times New Roman"/>
          <w:iCs/>
          <w:sz w:val="24"/>
          <w:szCs w:val="24"/>
        </w:rPr>
        <w:t>perusahaan  masih</w:t>
      </w:r>
      <w:proofErr w:type="gramEnd"/>
      <w:r w:rsidRPr="00CB471E">
        <w:rPr>
          <w:rFonts w:ascii="Times New Roman" w:hAnsi="Times New Roman"/>
          <w:iCs/>
          <w:sz w:val="24"/>
          <w:szCs w:val="24"/>
        </w:rPr>
        <w:t xml:space="preserve"> menjadi topik yang  relevan dan menarik  sampai saat ini.  </w:t>
      </w:r>
      <w:proofErr w:type="gramStart"/>
      <w:r w:rsidRPr="00CB471E">
        <w:rPr>
          <w:rFonts w:ascii="Times New Roman" w:hAnsi="Times New Roman"/>
          <w:iCs/>
          <w:sz w:val="24"/>
          <w:szCs w:val="24"/>
        </w:rPr>
        <w:t>Tantangannya adalah bagaimana agen sebagai pihak yang diberi kewenangan untuk mengelola perusahan dapat bekerja untuk memenuhi harapan dan keinginan pemilik perusahaan.</w:t>
      </w:r>
      <w:proofErr w:type="gramEnd"/>
      <w:r w:rsidRPr="00CB471E">
        <w:rPr>
          <w:rFonts w:ascii="Times New Roman" w:hAnsi="Times New Roman"/>
          <w:iCs/>
          <w:sz w:val="24"/>
          <w:szCs w:val="24"/>
        </w:rPr>
        <w:t xml:space="preserve"> Dengan kata lain, bagaimana merancang mekanisme yang </w:t>
      </w:r>
      <w:proofErr w:type="gramStart"/>
      <w:r w:rsidRPr="00CB471E">
        <w:rPr>
          <w:rFonts w:ascii="Times New Roman" w:hAnsi="Times New Roman"/>
          <w:iCs/>
          <w:sz w:val="24"/>
          <w:szCs w:val="24"/>
        </w:rPr>
        <w:t>akan</w:t>
      </w:r>
      <w:proofErr w:type="gramEnd"/>
      <w:r w:rsidRPr="00CB471E">
        <w:rPr>
          <w:rFonts w:ascii="Times New Roman" w:hAnsi="Times New Roman"/>
          <w:iCs/>
          <w:sz w:val="24"/>
          <w:szCs w:val="24"/>
        </w:rPr>
        <w:t xml:space="preserve"> memotivasi agen untuk membuat keputusan yang akan meningkatkan kinerja perusahaan. Jensen dan Meckling (1976</w:t>
      </w:r>
      <w:proofErr w:type="gramStart"/>
      <w:r w:rsidRPr="00CB471E">
        <w:rPr>
          <w:rFonts w:ascii="Times New Roman" w:hAnsi="Times New Roman"/>
          <w:iCs/>
          <w:sz w:val="24"/>
          <w:szCs w:val="24"/>
        </w:rPr>
        <w:t>)  dengan</w:t>
      </w:r>
      <w:proofErr w:type="gramEnd"/>
      <w:r w:rsidRPr="00CB471E">
        <w:rPr>
          <w:rFonts w:ascii="Times New Roman" w:hAnsi="Times New Roman"/>
          <w:iCs/>
          <w:sz w:val="24"/>
          <w:szCs w:val="24"/>
        </w:rPr>
        <w:t xml:space="preserve"> teori agensinya  menjelaskan bagaimana perusahaan publik dapat bertahan hidup dan berkembang baik meskipun kecenderungannya  memihak pada agen atau pengelolan perusahaan (direksi).</w:t>
      </w:r>
    </w:p>
    <w:p w14:paraId="4ACEF0A6" w14:textId="77777777" w:rsidR="00C34F0F" w:rsidRPr="00CB471E" w:rsidRDefault="00C34F0F" w:rsidP="00C34F0F">
      <w:pPr>
        <w:pStyle w:val="NormalWeb"/>
        <w:spacing w:line="360" w:lineRule="auto"/>
        <w:ind w:left="720" w:firstLine="720"/>
        <w:jc w:val="both"/>
        <w:rPr>
          <w:rFonts w:ascii="Times New Roman" w:hAnsi="Times New Roman"/>
          <w:iCs/>
          <w:sz w:val="24"/>
          <w:szCs w:val="24"/>
        </w:rPr>
      </w:pPr>
      <w:r w:rsidRPr="00CB471E">
        <w:rPr>
          <w:rFonts w:ascii="Times New Roman" w:hAnsi="Times New Roman"/>
          <w:iCs/>
          <w:sz w:val="24"/>
          <w:szCs w:val="24"/>
        </w:rPr>
        <w:t>Mekanisme tata kelola perusahaan dapat digunakan pemilik perusahaan/pemegang saham untuk memastikan para agen/direksi berusaha mencapai hasil yang terbaik bagi pemegang saham  (Shleifer dan Vishny</w:t>
      </w:r>
      <w:proofErr w:type="gramStart"/>
      <w:r w:rsidRPr="00CB471E">
        <w:rPr>
          <w:rFonts w:ascii="Times New Roman" w:hAnsi="Times New Roman"/>
          <w:iCs/>
          <w:sz w:val="24"/>
          <w:szCs w:val="24"/>
        </w:rPr>
        <w:t>,1997</w:t>
      </w:r>
      <w:proofErr w:type="gramEnd"/>
      <w:r w:rsidRPr="00CB471E">
        <w:rPr>
          <w:rFonts w:ascii="Times New Roman" w:hAnsi="Times New Roman"/>
          <w:iCs/>
          <w:sz w:val="24"/>
          <w:szCs w:val="24"/>
        </w:rPr>
        <w:t xml:space="preserve">). Walsh dan Seward, 1990 menyarankan penggunaan mekanisme tata kelola internal dan eksternal lainnya untuk membantu membawa kepentingan agen sejalan dengan pemegang saham, </w:t>
      </w:r>
      <w:proofErr w:type="gramStart"/>
      <w:r w:rsidRPr="00CB471E">
        <w:rPr>
          <w:rFonts w:ascii="Times New Roman" w:hAnsi="Times New Roman"/>
          <w:iCs/>
          <w:sz w:val="24"/>
          <w:szCs w:val="24"/>
        </w:rPr>
        <w:t>dan  upaya</w:t>
      </w:r>
      <w:proofErr w:type="gramEnd"/>
      <w:r w:rsidRPr="00CB471E">
        <w:rPr>
          <w:rFonts w:ascii="Times New Roman" w:hAnsi="Times New Roman"/>
          <w:iCs/>
          <w:sz w:val="24"/>
          <w:szCs w:val="24"/>
        </w:rPr>
        <w:t xml:space="preserve"> mengurangi biaya keagenan. Mekanisme tata kelola internal antara </w:t>
      </w:r>
      <w:proofErr w:type="gramStart"/>
      <w:r w:rsidRPr="00CB471E">
        <w:rPr>
          <w:rFonts w:ascii="Times New Roman" w:hAnsi="Times New Roman"/>
          <w:iCs/>
          <w:sz w:val="24"/>
          <w:szCs w:val="24"/>
        </w:rPr>
        <w:t>lain</w:t>
      </w:r>
      <w:proofErr w:type="gramEnd"/>
      <w:r w:rsidRPr="00CB471E">
        <w:rPr>
          <w:rFonts w:ascii="Times New Roman" w:hAnsi="Times New Roman"/>
          <w:iCs/>
          <w:sz w:val="24"/>
          <w:szCs w:val="24"/>
        </w:rPr>
        <w:t xml:space="preserve"> melalui independensi dewan direksi dan ukuran dewan (Demsetz dan Lehn, 1985; Macey, 1997). </w:t>
      </w:r>
    </w:p>
    <w:p w14:paraId="7FF2DF0D" w14:textId="77777777" w:rsidR="00C34F0F" w:rsidRPr="00CB471E" w:rsidRDefault="00C34F0F" w:rsidP="00C34F0F">
      <w:pPr>
        <w:pStyle w:val="NormalWeb"/>
        <w:spacing w:line="360" w:lineRule="auto"/>
        <w:ind w:left="720" w:firstLine="720"/>
        <w:jc w:val="both"/>
        <w:rPr>
          <w:rFonts w:ascii="Times New Roman" w:hAnsi="Times New Roman"/>
          <w:iCs/>
          <w:sz w:val="24"/>
          <w:szCs w:val="24"/>
        </w:rPr>
      </w:pPr>
      <w:r w:rsidRPr="00CB471E">
        <w:rPr>
          <w:rFonts w:ascii="Times New Roman" w:hAnsi="Times New Roman"/>
          <w:iCs/>
          <w:sz w:val="24"/>
          <w:szCs w:val="24"/>
        </w:rPr>
        <w:t xml:space="preserve">Peran direksi </w:t>
      </w:r>
      <w:proofErr w:type="gramStart"/>
      <w:r w:rsidRPr="00CB471E">
        <w:rPr>
          <w:rFonts w:ascii="Times New Roman" w:hAnsi="Times New Roman"/>
          <w:iCs/>
          <w:sz w:val="24"/>
          <w:szCs w:val="24"/>
        </w:rPr>
        <w:t>selain  merupakan</w:t>
      </w:r>
      <w:proofErr w:type="gramEnd"/>
      <w:r w:rsidRPr="00CB471E">
        <w:rPr>
          <w:rFonts w:ascii="Times New Roman" w:hAnsi="Times New Roman"/>
          <w:iCs/>
          <w:sz w:val="24"/>
          <w:szCs w:val="24"/>
        </w:rPr>
        <w:t xml:space="preserve"> salah satu mekanisme yang dapat digunakan untuk mengurangi masalah keagenan juga memiliki fungsi yang sangat penting dalam upaya  pengelolaan dan mengembangkan perusahaan yang efektif. </w:t>
      </w:r>
      <w:proofErr w:type="gramStart"/>
      <w:r w:rsidRPr="00CB471E">
        <w:rPr>
          <w:rFonts w:ascii="Times New Roman" w:hAnsi="Times New Roman"/>
          <w:iCs/>
          <w:sz w:val="24"/>
          <w:szCs w:val="24"/>
        </w:rPr>
        <w:t>Dua fungsi terpenting dari dewan direksi adalah penasehat dan pengawasan (Raheja, 2005; dan Adams and Ferriera, 2007).</w:t>
      </w:r>
      <w:proofErr w:type="gramEnd"/>
      <w:r w:rsidRPr="00CB471E">
        <w:rPr>
          <w:rFonts w:ascii="Times New Roman" w:hAnsi="Times New Roman"/>
          <w:iCs/>
          <w:sz w:val="24"/>
          <w:szCs w:val="24"/>
        </w:rPr>
        <w:t xml:space="preserve">  Pertama</w:t>
      </w:r>
      <w:proofErr w:type="gramStart"/>
      <w:r w:rsidRPr="00CB471E">
        <w:rPr>
          <w:rFonts w:ascii="Times New Roman" w:hAnsi="Times New Roman"/>
          <w:iCs/>
          <w:sz w:val="24"/>
          <w:szCs w:val="24"/>
        </w:rPr>
        <w:t>,  fungsi</w:t>
      </w:r>
      <w:proofErr w:type="gramEnd"/>
      <w:r w:rsidRPr="00CB471E">
        <w:rPr>
          <w:rFonts w:ascii="Times New Roman" w:hAnsi="Times New Roman"/>
          <w:iCs/>
          <w:sz w:val="24"/>
          <w:szCs w:val="24"/>
        </w:rPr>
        <w:t xml:space="preserve"> penasehat melibatkan penyediaan saran ahli untuk CEO dan akses kepada informasi penting dan sumber daya yang dibutuhkan (Fama dan Jensen, 1983). </w:t>
      </w:r>
      <w:proofErr w:type="gramStart"/>
      <w:r w:rsidRPr="00CB471E">
        <w:rPr>
          <w:rFonts w:ascii="Times New Roman" w:hAnsi="Times New Roman"/>
          <w:iCs/>
          <w:sz w:val="24"/>
          <w:szCs w:val="24"/>
        </w:rPr>
        <w:t>Hal ini dilakukan oleh orang dalam dan orang luar.</w:t>
      </w:r>
      <w:proofErr w:type="gramEnd"/>
      <w:r w:rsidRPr="00CB471E">
        <w:rPr>
          <w:rFonts w:ascii="Times New Roman" w:hAnsi="Times New Roman"/>
          <w:iCs/>
          <w:sz w:val="24"/>
          <w:szCs w:val="24"/>
        </w:rPr>
        <w:t xml:space="preserve">  Fama dan Jensen, 1983)</w:t>
      </w:r>
      <w:r>
        <w:rPr>
          <w:rFonts w:ascii="Times New Roman" w:hAnsi="Times New Roman"/>
          <w:iCs/>
          <w:sz w:val="24"/>
          <w:szCs w:val="24"/>
        </w:rPr>
        <w:t xml:space="preserve"> </w:t>
      </w:r>
      <w:r w:rsidRPr="00CB471E">
        <w:rPr>
          <w:rFonts w:ascii="Times New Roman" w:hAnsi="Times New Roman"/>
          <w:iCs/>
          <w:sz w:val="24"/>
          <w:szCs w:val="24"/>
        </w:rPr>
        <w:t xml:space="preserve">mennyatakan direksi eksternal penting karena </w:t>
      </w:r>
      <w:proofErr w:type="gramStart"/>
      <w:r w:rsidRPr="00CB471E">
        <w:rPr>
          <w:rFonts w:ascii="Times New Roman" w:hAnsi="Times New Roman"/>
          <w:iCs/>
          <w:sz w:val="24"/>
          <w:szCs w:val="24"/>
        </w:rPr>
        <w:t>akan</w:t>
      </w:r>
      <w:proofErr w:type="gramEnd"/>
      <w:r w:rsidRPr="00CB471E">
        <w:rPr>
          <w:rFonts w:ascii="Times New Roman" w:hAnsi="Times New Roman"/>
          <w:iCs/>
          <w:sz w:val="24"/>
          <w:szCs w:val="24"/>
        </w:rPr>
        <w:t xml:space="preserve"> membawa keahlian berharga dan koneksi yang berpotensi penting bagi perusahaan. Keuntungan dari ukuran dewan direksi yang lebih besar adalah informasi kolektif yang lebih </w:t>
      </w:r>
      <w:proofErr w:type="gramStart"/>
      <w:r w:rsidRPr="00CB471E">
        <w:rPr>
          <w:rFonts w:ascii="Times New Roman" w:hAnsi="Times New Roman"/>
          <w:iCs/>
          <w:sz w:val="24"/>
          <w:szCs w:val="24"/>
        </w:rPr>
        <w:t>banyak  yang</w:t>
      </w:r>
      <w:proofErr w:type="gramEnd"/>
      <w:r w:rsidRPr="00CB471E">
        <w:rPr>
          <w:rFonts w:ascii="Times New Roman" w:hAnsi="Times New Roman"/>
          <w:iCs/>
          <w:sz w:val="24"/>
          <w:szCs w:val="24"/>
        </w:rPr>
        <w:t xml:space="preserve"> dimiliki oleh direksi eksternal. Oleh karenanya dewan direksi yang lebih besar </w:t>
      </w:r>
      <w:proofErr w:type="gramStart"/>
      <w:r w:rsidRPr="00CB471E">
        <w:rPr>
          <w:rFonts w:ascii="Times New Roman" w:hAnsi="Times New Roman"/>
          <w:iCs/>
          <w:sz w:val="24"/>
          <w:szCs w:val="24"/>
        </w:rPr>
        <w:t>akan</w:t>
      </w:r>
      <w:proofErr w:type="gramEnd"/>
      <w:r w:rsidRPr="00CB471E">
        <w:rPr>
          <w:rFonts w:ascii="Times New Roman" w:hAnsi="Times New Roman"/>
          <w:iCs/>
          <w:sz w:val="24"/>
          <w:szCs w:val="24"/>
        </w:rPr>
        <w:t xml:space="preserve"> mengarah pada kinerja yang lebih tinggi (Dalton et al., 1999, 2005). Kedua, </w:t>
      </w:r>
      <w:proofErr w:type="gramStart"/>
      <w:r w:rsidRPr="00CB471E">
        <w:rPr>
          <w:rFonts w:ascii="Times New Roman" w:hAnsi="Times New Roman"/>
          <w:iCs/>
          <w:sz w:val="24"/>
          <w:szCs w:val="24"/>
        </w:rPr>
        <w:t>dewan  direksi</w:t>
      </w:r>
      <w:proofErr w:type="gramEnd"/>
      <w:r w:rsidRPr="00CB471E">
        <w:rPr>
          <w:rFonts w:ascii="Times New Roman" w:hAnsi="Times New Roman"/>
          <w:iCs/>
          <w:sz w:val="24"/>
          <w:szCs w:val="24"/>
        </w:rPr>
        <w:t xml:space="preserve"> memiliki tanggung jawab untuk memantau, mendisiplinkan, dan menghapus tim manajemen yang tidak efektif, untuk memastikan bahwa para manajer mengejar kepentingan pemegang saham. Raheja, 2005 berpendapat bahwa orang dalam adalah sumber penting informasi spesifik perusahaan untuk dewan direksi, namun kemungkinan yang </w:t>
      </w:r>
      <w:proofErr w:type="gramStart"/>
      <w:r w:rsidRPr="00CB471E">
        <w:rPr>
          <w:rFonts w:ascii="Times New Roman" w:hAnsi="Times New Roman"/>
          <w:iCs/>
          <w:sz w:val="24"/>
          <w:szCs w:val="24"/>
        </w:rPr>
        <w:t>terjadi  kepentingan</w:t>
      </w:r>
      <w:proofErr w:type="gramEnd"/>
      <w:r w:rsidRPr="00CB471E">
        <w:rPr>
          <w:rFonts w:ascii="Times New Roman" w:hAnsi="Times New Roman"/>
          <w:iCs/>
          <w:sz w:val="24"/>
          <w:szCs w:val="24"/>
        </w:rPr>
        <w:t xml:space="preserve"> pribadi para CEO lebih dominan karena kurangnya independensi dari CEO. </w:t>
      </w:r>
      <w:proofErr w:type="gramStart"/>
      <w:r w:rsidRPr="00CB471E">
        <w:rPr>
          <w:rFonts w:ascii="Times New Roman" w:hAnsi="Times New Roman"/>
          <w:iCs/>
          <w:sz w:val="24"/>
          <w:szCs w:val="24"/>
        </w:rPr>
        <w:t>Dibandingkan dengan orang dalam, orang luar lebih independen.</w:t>
      </w:r>
      <w:proofErr w:type="gramEnd"/>
      <w:r w:rsidRPr="00CB471E">
        <w:rPr>
          <w:rFonts w:ascii="Times New Roman" w:hAnsi="Times New Roman"/>
          <w:iCs/>
          <w:sz w:val="24"/>
          <w:szCs w:val="24"/>
        </w:rPr>
        <w:t xml:space="preserve"> </w:t>
      </w:r>
      <w:proofErr w:type="gramStart"/>
      <w:r w:rsidRPr="00CB471E">
        <w:rPr>
          <w:rFonts w:ascii="Times New Roman" w:hAnsi="Times New Roman"/>
          <w:iCs/>
          <w:sz w:val="24"/>
          <w:szCs w:val="24"/>
        </w:rPr>
        <w:t>Orang luar memberikan pemantauan yang lebih baik, tetapi kurang mendapat informasi tentang kegiatan perusahaan.</w:t>
      </w:r>
      <w:proofErr w:type="gramEnd"/>
      <w:r w:rsidRPr="00CB471E">
        <w:rPr>
          <w:rFonts w:ascii="Times New Roman" w:hAnsi="Times New Roman"/>
          <w:iCs/>
          <w:sz w:val="24"/>
          <w:szCs w:val="24"/>
        </w:rPr>
        <w:t xml:space="preserve"> Sekali lagi, keuntungan dari ukuran dewan yang lebih besar dan peningkatan jumlah direktur non-eksekutif </w:t>
      </w:r>
      <w:proofErr w:type="gramStart"/>
      <w:r w:rsidRPr="00CB471E">
        <w:rPr>
          <w:rFonts w:ascii="Times New Roman" w:hAnsi="Times New Roman"/>
          <w:iCs/>
          <w:sz w:val="24"/>
          <w:szCs w:val="24"/>
        </w:rPr>
        <w:t>adalah  mendapat</w:t>
      </w:r>
      <w:proofErr w:type="gramEnd"/>
      <w:r w:rsidRPr="00CB471E">
        <w:rPr>
          <w:rFonts w:ascii="Times New Roman" w:hAnsi="Times New Roman"/>
          <w:iCs/>
          <w:sz w:val="24"/>
          <w:szCs w:val="24"/>
        </w:rPr>
        <w:t xml:space="preserve"> informasi kolektif yang lebih besar yang dimiliki oleh dewan yang juga berharga untuk fungsi pemantauan (Lehn et al., 2004). Oleh karena itu, kedua </w:t>
      </w:r>
      <w:proofErr w:type="gramStart"/>
      <w:r w:rsidRPr="00CB471E">
        <w:rPr>
          <w:rFonts w:ascii="Times New Roman" w:hAnsi="Times New Roman"/>
          <w:iCs/>
          <w:sz w:val="24"/>
          <w:szCs w:val="24"/>
        </w:rPr>
        <w:t>fungsi  tersebut</w:t>
      </w:r>
      <w:proofErr w:type="gramEnd"/>
      <w:r w:rsidRPr="00CB471E">
        <w:rPr>
          <w:rFonts w:ascii="Times New Roman" w:hAnsi="Times New Roman"/>
          <w:iCs/>
          <w:sz w:val="24"/>
          <w:szCs w:val="24"/>
        </w:rPr>
        <w:t xml:space="preserve"> dapat memprediksi peningkatan kinerja dewan direksi dan peningkatan jumlah non-eksekutif diharapkan memiliki dampak yang lebih positif daripada peningkatan jumlah direktur eksekutif.</w:t>
      </w:r>
    </w:p>
    <w:p w14:paraId="2363F241" w14:textId="77777777" w:rsidR="00C34F0F" w:rsidRPr="00CB471E" w:rsidRDefault="00C34F0F" w:rsidP="00C34F0F">
      <w:pPr>
        <w:pStyle w:val="NormalWeb"/>
        <w:spacing w:line="360" w:lineRule="auto"/>
        <w:ind w:left="720" w:firstLine="720"/>
        <w:jc w:val="both"/>
        <w:rPr>
          <w:rFonts w:ascii="Times New Roman" w:hAnsi="Times New Roman"/>
          <w:iCs/>
          <w:sz w:val="24"/>
          <w:szCs w:val="24"/>
        </w:rPr>
      </w:pPr>
      <w:r w:rsidRPr="00CB471E">
        <w:rPr>
          <w:rFonts w:ascii="Times New Roman" w:hAnsi="Times New Roman"/>
          <w:iCs/>
          <w:sz w:val="24"/>
          <w:szCs w:val="24"/>
        </w:rPr>
        <w:t xml:space="preserve">Menurut Jensen, 1993 dewan direksi yang </w:t>
      </w:r>
      <w:proofErr w:type="gramStart"/>
      <w:r w:rsidRPr="00CB471E">
        <w:rPr>
          <w:rFonts w:ascii="Times New Roman" w:hAnsi="Times New Roman"/>
          <w:iCs/>
          <w:sz w:val="24"/>
          <w:szCs w:val="24"/>
        </w:rPr>
        <w:t>besar  akan</w:t>
      </w:r>
      <w:proofErr w:type="gramEnd"/>
      <w:r w:rsidRPr="00CB471E">
        <w:rPr>
          <w:rFonts w:ascii="Times New Roman" w:hAnsi="Times New Roman"/>
          <w:iCs/>
          <w:sz w:val="24"/>
          <w:szCs w:val="24"/>
        </w:rPr>
        <w:t xml:space="preserve"> menimbulkan  biaya koordinasi  yang mahal. Pertama, koordinasi dan komunikasi masalah muncul karena lebih sulit untuk mengatur rapat dewan, sulit mencapai konsensus</w:t>
      </w:r>
      <w:proofErr w:type="gramStart"/>
      <w:r w:rsidRPr="00CB471E">
        <w:rPr>
          <w:rFonts w:ascii="Times New Roman" w:hAnsi="Times New Roman"/>
          <w:iCs/>
          <w:sz w:val="24"/>
          <w:szCs w:val="24"/>
        </w:rPr>
        <w:t>,  pengambilan</w:t>
      </w:r>
      <w:proofErr w:type="gramEnd"/>
      <w:r w:rsidRPr="00CB471E">
        <w:rPr>
          <w:rFonts w:ascii="Times New Roman" w:hAnsi="Times New Roman"/>
          <w:iCs/>
          <w:sz w:val="24"/>
          <w:szCs w:val="24"/>
        </w:rPr>
        <w:t xml:space="preserve"> keputusan yang lebih lambat dan kurang efisien. Kedua, kekompakan dewan berkurang karena anggota dewan </w:t>
      </w:r>
      <w:proofErr w:type="gramStart"/>
      <w:r w:rsidRPr="00CB471E">
        <w:rPr>
          <w:rFonts w:ascii="Times New Roman" w:hAnsi="Times New Roman"/>
          <w:iCs/>
          <w:sz w:val="24"/>
          <w:szCs w:val="24"/>
        </w:rPr>
        <w:t>akan</w:t>
      </w:r>
      <w:proofErr w:type="gramEnd"/>
      <w:r w:rsidRPr="00CB471E">
        <w:rPr>
          <w:rFonts w:ascii="Times New Roman" w:hAnsi="Times New Roman"/>
          <w:iCs/>
          <w:sz w:val="24"/>
          <w:szCs w:val="24"/>
        </w:rPr>
        <w:t xml:space="preserve"> cenderung berbagi tujuan, dan mencapai konsensus yang dibangun dari sudut pandang yang berbeda (Lipton dan Lorsch, 1992). Selanjutnya Jensen, 1993 dan (Lipton &amp; Lorsch, 1992) menyatakan bahwa ketika ukuran dewan meningkat melampaui titik tertentu, inefisiensi menjadi lebih besar daripada manfaat awal yang diharapkan dengan memiliki lebih banyak direktur. </w:t>
      </w:r>
    </w:p>
    <w:p w14:paraId="4C517D42" w14:textId="77777777" w:rsidR="00C34F0F" w:rsidRDefault="00C34F0F" w:rsidP="00C34F0F">
      <w:pPr>
        <w:pStyle w:val="NormalWeb"/>
        <w:spacing w:line="360" w:lineRule="auto"/>
        <w:ind w:left="720" w:firstLine="720"/>
        <w:jc w:val="both"/>
        <w:rPr>
          <w:rFonts w:ascii="Times New Roman" w:hAnsi="Times New Roman"/>
          <w:iCs/>
          <w:sz w:val="24"/>
          <w:szCs w:val="24"/>
        </w:rPr>
      </w:pPr>
      <w:proofErr w:type="gramStart"/>
      <w:r w:rsidRPr="00CB471E">
        <w:rPr>
          <w:rFonts w:ascii="Times New Roman" w:eastAsia="Times New Roman" w:hAnsi="Times New Roman"/>
          <w:spacing w:val="-1"/>
          <w:sz w:val="24"/>
          <w:szCs w:val="24"/>
        </w:rPr>
        <w:t>Menurut  Karanja</w:t>
      </w:r>
      <w:proofErr w:type="gramEnd"/>
      <w:r w:rsidRPr="00CB471E">
        <w:rPr>
          <w:rFonts w:ascii="Times New Roman" w:eastAsia="Times New Roman" w:hAnsi="Times New Roman"/>
          <w:spacing w:val="-1"/>
          <w:sz w:val="24"/>
          <w:szCs w:val="24"/>
        </w:rPr>
        <w:t>, 201</w:t>
      </w:r>
      <w:r w:rsidRPr="00CB471E">
        <w:rPr>
          <w:rFonts w:ascii="Times New Roman" w:eastAsia="Times New Roman" w:hAnsi="Times New Roman"/>
          <w:spacing w:val="-1"/>
          <w:sz w:val="24"/>
          <w:szCs w:val="24"/>
          <w:lang w:val="id-ID"/>
        </w:rPr>
        <w:t>4</w:t>
      </w:r>
      <w:r w:rsidRPr="00CB471E">
        <w:rPr>
          <w:rFonts w:ascii="Times New Roman" w:eastAsia="Times New Roman" w:hAnsi="Times New Roman"/>
          <w:spacing w:val="-1"/>
          <w:sz w:val="24"/>
          <w:szCs w:val="24"/>
        </w:rPr>
        <w:t xml:space="preserve">, </w:t>
      </w:r>
      <w:r w:rsidRPr="00CB471E">
        <w:rPr>
          <w:rFonts w:ascii="Times New Roman" w:eastAsia="Times New Roman" w:hAnsi="Times New Roman"/>
          <w:spacing w:val="-1"/>
          <w:sz w:val="24"/>
          <w:szCs w:val="24"/>
          <w:lang w:val="id-ID"/>
        </w:rPr>
        <w:t xml:space="preserve">kinerja keuangan adalah ukuran subjektif dari seberapa baik perusahaan dapat menggunakan asset perusahaan dalam mengelola usaha dan mengoperasionalkan untuk menghasilkan pendapatan. Sedangkan menurut (Baxter, 2007) menekankan pada aspek kinerja itu sendiri dan evaluasi serta langkah-langkah yang harus dilakukan atas kinerja yang dihasilkan. Kinerja keuangan merupakan indikasi dari kesehatan keuangan selama periode waktu tertentu untuk sebuah perusahaan, dan dapat digunakan untuk membandingkan dengan perusahaan sejenis di industri yang sama untuk mengambil keputusan bagaimana dapat memperbaiki situasi yang berlaku atau mempertahankan posisi yang diinginkan. </w:t>
      </w:r>
      <w:r w:rsidRPr="00CB471E">
        <w:rPr>
          <w:rFonts w:ascii="Times New Roman" w:hAnsi="Times New Roman"/>
          <w:sz w:val="24"/>
          <w:szCs w:val="24"/>
          <w:lang w:val="id-ID"/>
        </w:rPr>
        <w:t xml:space="preserve">Chong, 2008  menulis teori tentang pengukuran kinerja small dan medium size enterprises untuk jangka pendek dan jangka panjang. Kunci ukuran kinerja keuangan yang digunakan adalah </w:t>
      </w:r>
      <w:r w:rsidRPr="00CB471E">
        <w:rPr>
          <w:rFonts w:ascii="Times New Roman" w:hAnsi="Times New Roman"/>
          <w:i/>
          <w:sz w:val="24"/>
          <w:szCs w:val="24"/>
          <w:lang w:val="id-ID"/>
        </w:rPr>
        <w:t>turn over, profitabilitas, growth, ROI, sales</w:t>
      </w:r>
      <w:r w:rsidRPr="00CB471E">
        <w:rPr>
          <w:rFonts w:ascii="Times New Roman" w:hAnsi="Times New Roman"/>
          <w:sz w:val="24"/>
          <w:szCs w:val="24"/>
          <w:lang w:val="id-ID"/>
        </w:rPr>
        <w:t>.</w:t>
      </w:r>
      <w:r w:rsidRPr="00CB471E">
        <w:rPr>
          <w:rFonts w:ascii="Times New Roman" w:hAnsi="Times New Roman"/>
          <w:iCs/>
          <w:sz w:val="24"/>
          <w:szCs w:val="24"/>
        </w:rPr>
        <w:t xml:space="preserve"> </w:t>
      </w:r>
    </w:p>
    <w:p w14:paraId="6D3F180D" w14:textId="77777777" w:rsidR="00861C18" w:rsidRDefault="00861C18" w:rsidP="00C34F0F">
      <w:pPr>
        <w:pStyle w:val="NormalWeb"/>
        <w:spacing w:line="360" w:lineRule="auto"/>
        <w:ind w:left="720" w:firstLine="720"/>
        <w:jc w:val="both"/>
        <w:rPr>
          <w:rFonts w:ascii="Times New Roman" w:hAnsi="Times New Roman"/>
          <w:iCs/>
          <w:sz w:val="24"/>
          <w:szCs w:val="24"/>
        </w:rPr>
      </w:pPr>
    </w:p>
    <w:p w14:paraId="288AAB14" w14:textId="77777777" w:rsidR="00861C18" w:rsidRPr="00861C18" w:rsidRDefault="00861C18" w:rsidP="00861C18">
      <w:pPr>
        <w:ind w:firstLine="720"/>
        <w:rPr>
          <w:b/>
          <w:sz w:val="20"/>
          <w:szCs w:val="20"/>
        </w:rPr>
      </w:pPr>
      <w:r w:rsidRPr="00861C18">
        <w:rPr>
          <w:rFonts w:eastAsia="Times New Roman"/>
          <w:b/>
        </w:rPr>
        <w:t>SEMINAR NASIONAL FMI KE-10</w:t>
      </w:r>
    </w:p>
    <w:p w14:paraId="6AD1D795"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________________________________________________________________________</w:t>
      </w:r>
    </w:p>
    <w:p w14:paraId="0F486D9C" w14:textId="77777777" w:rsidR="00C34F0F" w:rsidRPr="00CB471E" w:rsidRDefault="00C34F0F" w:rsidP="00C34F0F">
      <w:pPr>
        <w:pStyle w:val="NormalWeb"/>
        <w:spacing w:line="360" w:lineRule="auto"/>
        <w:ind w:left="720" w:right="-434" w:firstLine="720"/>
        <w:jc w:val="both"/>
        <w:rPr>
          <w:rFonts w:ascii="Times New Roman" w:hAnsi="Times New Roman"/>
          <w:sz w:val="24"/>
          <w:szCs w:val="24"/>
        </w:rPr>
      </w:pPr>
      <w:proofErr w:type="gramStart"/>
      <w:r w:rsidRPr="00CB471E">
        <w:rPr>
          <w:rFonts w:ascii="Times New Roman" w:hAnsi="Times New Roman"/>
          <w:iCs/>
          <w:sz w:val="24"/>
          <w:szCs w:val="24"/>
        </w:rPr>
        <w:t>Mayoritas studi empiris AS telah mendokumentasikan hubungan negatif antara ukuran dewan dan kinerja perusahaan, Hermalin dan Weisbach, 2003.</w:t>
      </w:r>
      <w:proofErr w:type="gramEnd"/>
      <w:r w:rsidRPr="00CB471E">
        <w:rPr>
          <w:rFonts w:ascii="Times New Roman" w:hAnsi="Times New Roman"/>
          <w:iCs/>
          <w:sz w:val="24"/>
          <w:szCs w:val="24"/>
        </w:rPr>
        <w:t xml:space="preserve"> Penelitian menggunakan data dari 452 perusahaan industri besar AS antara 1984 dan 1991, Yermack, </w:t>
      </w:r>
      <w:proofErr w:type="gramStart"/>
      <w:r w:rsidRPr="00CB471E">
        <w:rPr>
          <w:rFonts w:ascii="Times New Roman" w:hAnsi="Times New Roman"/>
          <w:iCs/>
          <w:sz w:val="24"/>
          <w:szCs w:val="24"/>
        </w:rPr>
        <w:t>1996  mendokumentasikan</w:t>
      </w:r>
      <w:proofErr w:type="gramEnd"/>
      <w:r w:rsidRPr="00CB471E">
        <w:rPr>
          <w:rFonts w:ascii="Times New Roman" w:hAnsi="Times New Roman"/>
          <w:iCs/>
          <w:sz w:val="24"/>
          <w:szCs w:val="24"/>
        </w:rPr>
        <w:t xml:space="preserve"> hubungan negatif antara ukuran dewan dan kinerja perusahaan, yang diukur dengan Tobin Q dan profitabilitas. </w:t>
      </w:r>
      <w:proofErr w:type="gramStart"/>
      <w:r w:rsidRPr="00CB471E">
        <w:rPr>
          <w:rFonts w:ascii="Times New Roman" w:hAnsi="Times New Roman"/>
          <w:iCs/>
          <w:sz w:val="24"/>
          <w:szCs w:val="24"/>
        </w:rPr>
        <w:t>Penelitian AS lainnya telah menemukan hasil yang sangat mirip (Huther, 1997; Cheng et al., 2007; Coles et al., 2008).</w:t>
      </w:r>
      <w:proofErr w:type="gramEnd"/>
      <w:r w:rsidRPr="00CB471E">
        <w:rPr>
          <w:rFonts w:ascii="Times New Roman" w:hAnsi="Times New Roman"/>
          <w:iCs/>
          <w:sz w:val="24"/>
          <w:szCs w:val="24"/>
        </w:rPr>
        <w:t xml:space="preserve"> </w:t>
      </w:r>
      <w:proofErr w:type="gramStart"/>
      <w:r w:rsidRPr="00CB471E">
        <w:rPr>
          <w:rFonts w:ascii="Times New Roman" w:hAnsi="Times New Roman"/>
          <w:iCs/>
          <w:sz w:val="24"/>
          <w:szCs w:val="24"/>
        </w:rPr>
        <w:t>Hanya dua studi AS (Adams dan Mehran, 2005; Dalton et al., 1999) menemukan efek positif ukuran dewan pada kinerja.</w:t>
      </w:r>
      <w:proofErr w:type="gramEnd"/>
      <w:r w:rsidRPr="00CB471E">
        <w:rPr>
          <w:rFonts w:ascii="Times New Roman" w:hAnsi="Times New Roman"/>
          <w:iCs/>
          <w:sz w:val="24"/>
          <w:szCs w:val="24"/>
        </w:rPr>
        <w:t xml:space="preserve">  Eisenberg et al, 1998 memberikan bukti bahwa hubungan negatif antara ukuran dewan dan kinerja perusahaan berlaku untuk perusahaan swasta kecil di Finlandia. </w:t>
      </w:r>
      <w:r w:rsidRPr="00CB471E">
        <w:rPr>
          <w:rFonts w:ascii="Times New Roman" w:hAnsi="Times New Roman"/>
          <w:sz w:val="24"/>
          <w:szCs w:val="24"/>
        </w:rPr>
        <w:t xml:space="preserve">Hubungan terbalik antara ukuran dewan dan tingkat pengembalian </w:t>
      </w:r>
      <w:proofErr w:type="gramStart"/>
      <w:r w:rsidRPr="00CB471E">
        <w:rPr>
          <w:rFonts w:ascii="Times New Roman" w:hAnsi="Times New Roman"/>
          <w:sz w:val="24"/>
          <w:szCs w:val="24"/>
        </w:rPr>
        <w:t>asset  disetiap</w:t>
      </w:r>
      <w:proofErr w:type="gramEnd"/>
      <w:r w:rsidRPr="00CB471E">
        <w:rPr>
          <w:rFonts w:ascii="Times New Roman" w:hAnsi="Times New Roman"/>
          <w:sz w:val="24"/>
          <w:szCs w:val="24"/>
        </w:rPr>
        <w:t xml:space="preserve"> industri terbukti kuat dengan variable kontrol  ukuran perusahaan, industri, usia perusahaan, dan perubahan aset sebagai proxy pertumbuhan.</w:t>
      </w:r>
    </w:p>
    <w:p w14:paraId="68A1C486" w14:textId="77777777" w:rsidR="00C34F0F" w:rsidRPr="00CB471E" w:rsidRDefault="00C34F0F" w:rsidP="00C34F0F">
      <w:pPr>
        <w:pStyle w:val="NormalWeb"/>
        <w:numPr>
          <w:ilvl w:val="0"/>
          <w:numId w:val="1"/>
        </w:numPr>
        <w:spacing w:line="360" w:lineRule="auto"/>
        <w:jc w:val="both"/>
        <w:rPr>
          <w:rFonts w:ascii="Times New Roman" w:hAnsi="Times New Roman"/>
          <w:b/>
          <w:sz w:val="24"/>
          <w:szCs w:val="24"/>
        </w:rPr>
      </w:pPr>
      <w:r w:rsidRPr="00CB471E">
        <w:rPr>
          <w:rFonts w:ascii="Times New Roman" w:hAnsi="Times New Roman"/>
          <w:b/>
          <w:sz w:val="24"/>
          <w:szCs w:val="24"/>
        </w:rPr>
        <w:t>Hipotesis</w:t>
      </w:r>
    </w:p>
    <w:p w14:paraId="20FD3421" w14:textId="77777777" w:rsidR="00C34F0F" w:rsidRPr="00CB471E" w:rsidRDefault="00C34F0F" w:rsidP="00C34F0F">
      <w:pPr>
        <w:pStyle w:val="NormalWeb"/>
        <w:spacing w:line="360" w:lineRule="auto"/>
        <w:ind w:left="720"/>
        <w:jc w:val="both"/>
        <w:rPr>
          <w:rFonts w:ascii="Times New Roman" w:hAnsi="Times New Roman"/>
          <w:iCs/>
          <w:sz w:val="24"/>
          <w:szCs w:val="24"/>
        </w:rPr>
      </w:pPr>
      <w:r w:rsidRPr="00CB471E">
        <w:rPr>
          <w:rFonts w:ascii="Times New Roman" w:hAnsi="Times New Roman"/>
          <w:sz w:val="24"/>
          <w:szCs w:val="24"/>
        </w:rPr>
        <w:t xml:space="preserve">Berdasarkan kajian pustaka dan latar belakang diatas maka hipotesis dalam tulisan ini adalan” Board of director mempengaruhi kinerja perusahaan pada perusahaan </w:t>
      </w:r>
      <w:proofErr w:type="gramStart"/>
      <w:r w:rsidRPr="00CB471E">
        <w:rPr>
          <w:rFonts w:ascii="Times New Roman" w:hAnsi="Times New Roman"/>
          <w:sz w:val="24"/>
          <w:szCs w:val="24"/>
        </w:rPr>
        <w:t>kapitalisasi  kecil</w:t>
      </w:r>
      <w:proofErr w:type="gramEnd"/>
      <w:r w:rsidRPr="00CB471E">
        <w:rPr>
          <w:rFonts w:ascii="Times New Roman" w:hAnsi="Times New Roman"/>
          <w:sz w:val="24"/>
          <w:szCs w:val="24"/>
        </w:rPr>
        <w:t xml:space="preserve"> di BEI”</w:t>
      </w:r>
    </w:p>
    <w:p w14:paraId="2CC59B99" w14:textId="77777777" w:rsidR="00C34F0F" w:rsidRPr="00CB471E" w:rsidRDefault="00C34F0F" w:rsidP="00C34F0F">
      <w:pPr>
        <w:pStyle w:val="NormalWeb"/>
        <w:numPr>
          <w:ilvl w:val="0"/>
          <w:numId w:val="1"/>
        </w:numPr>
        <w:spacing w:line="360" w:lineRule="auto"/>
        <w:jc w:val="both"/>
        <w:rPr>
          <w:rFonts w:ascii="Times New Roman" w:hAnsi="Times New Roman"/>
          <w:b/>
          <w:iCs/>
          <w:sz w:val="24"/>
          <w:szCs w:val="24"/>
        </w:rPr>
      </w:pPr>
      <w:r w:rsidRPr="00CB471E">
        <w:rPr>
          <w:rFonts w:ascii="Times New Roman" w:hAnsi="Times New Roman"/>
          <w:b/>
          <w:iCs/>
          <w:sz w:val="24"/>
          <w:szCs w:val="24"/>
        </w:rPr>
        <w:t>Metodologi Penelitian</w:t>
      </w:r>
    </w:p>
    <w:p w14:paraId="33EF0C9B" w14:textId="77777777" w:rsidR="00C34F0F" w:rsidRPr="00CB471E" w:rsidRDefault="00C34F0F" w:rsidP="00C34F0F">
      <w:pPr>
        <w:pStyle w:val="ListParagraph"/>
        <w:spacing w:line="360" w:lineRule="auto"/>
        <w:jc w:val="both"/>
        <w:rPr>
          <w:rFonts w:ascii="Times New Roman" w:hAnsi="Times New Roman" w:cs="Times New Roman"/>
          <w:lang w:val="id-ID"/>
        </w:rPr>
      </w:pPr>
      <w:r w:rsidRPr="00CB471E">
        <w:rPr>
          <w:rFonts w:ascii="Times New Roman" w:hAnsi="Times New Roman" w:cs="Times New Roman"/>
          <w:lang w:val="id-ID"/>
        </w:rPr>
        <w:t>Penelitian ini menggunakan dasar teori manajemen keuangan khususnya teori keagenan. Dalam teori tersebut, upaya mengurangi masalah keagenan dapat diatasi dengan menetapkan jumlah dan komposisi direksi perusahaan. Kinerja keuangan sangat erat dengan peran direksi dalam mengelola perusahaan. Kinerja keuangan yang dianalisis dibatasi pada kelompok perusahaan kelompok perusahaan yang memiliki Kapitalisasi kecil (</w:t>
      </w:r>
      <w:r w:rsidRPr="00CB471E">
        <w:rPr>
          <w:rFonts w:ascii="Times New Roman" w:hAnsi="Times New Roman" w:cs="Times New Roman"/>
          <w:i/>
          <w:lang w:val="id-ID"/>
        </w:rPr>
        <w:t xml:space="preserve">small capitalization) </w:t>
      </w:r>
      <w:r w:rsidRPr="00CB471E">
        <w:rPr>
          <w:rFonts w:ascii="Times New Roman" w:hAnsi="Times New Roman" w:cs="Times New Roman"/>
          <w:lang w:val="id-ID"/>
        </w:rPr>
        <w:t>yang tercatat di bursa efek Indonesia pada tahun 2015.  Penelitian bersifat analisis kuantitatif dengan menggunakan metode statistik. Analisis  Deskriptif, untuk mengetahui bagaimana kinerja keuangan dan kinerja pasar perusahaan kapitaisasi kecil. Sedangan analisis  kausal antara jumlah direksi, variabel kontrol terhadap kinerja perusahaan akan menggunakan model statistik regresi berganda.</w:t>
      </w:r>
    </w:p>
    <w:p w14:paraId="74C36FD8" w14:textId="77777777" w:rsidR="00C34F0F" w:rsidRPr="00CB471E" w:rsidRDefault="00C34F0F" w:rsidP="00C34F0F">
      <w:pPr>
        <w:pStyle w:val="ListParagraph"/>
        <w:spacing w:line="360" w:lineRule="auto"/>
        <w:jc w:val="both"/>
        <w:rPr>
          <w:rFonts w:ascii="Times New Roman" w:hAnsi="Times New Roman" w:cs="Times New Roman"/>
          <w:lang w:val="id-ID"/>
        </w:rPr>
      </w:pPr>
    </w:p>
    <w:p w14:paraId="08A6B3FF" w14:textId="77777777" w:rsidR="00C34F0F" w:rsidRPr="00CB471E" w:rsidRDefault="00C34F0F" w:rsidP="00C34F0F">
      <w:pPr>
        <w:pStyle w:val="ListParagraph"/>
        <w:spacing w:line="360" w:lineRule="auto"/>
        <w:jc w:val="both"/>
        <w:rPr>
          <w:rFonts w:ascii="Times New Roman" w:hAnsi="Times New Roman" w:cs="Times New Roman"/>
          <w:b/>
          <w:lang w:val="id-ID"/>
        </w:rPr>
      </w:pPr>
      <w:r w:rsidRPr="00CB471E">
        <w:rPr>
          <w:rFonts w:ascii="Times New Roman" w:hAnsi="Times New Roman" w:cs="Times New Roman"/>
          <w:b/>
          <w:lang w:val="id-ID"/>
        </w:rPr>
        <w:t>a. Data</w:t>
      </w:r>
    </w:p>
    <w:p w14:paraId="7E54014B" w14:textId="77777777" w:rsidR="00861C18" w:rsidRDefault="00C34F0F" w:rsidP="00C34F0F">
      <w:pPr>
        <w:pStyle w:val="ListParagraph"/>
        <w:spacing w:line="360" w:lineRule="auto"/>
        <w:jc w:val="both"/>
        <w:rPr>
          <w:rFonts w:ascii="Times New Roman" w:hAnsi="Times New Roman" w:cs="Times New Roman"/>
          <w:lang w:val="id-ID"/>
        </w:rPr>
      </w:pPr>
      <w:proofErr w:type="gramStart"/>
      <w:r w:rsidRPr="00CB471E">
        <w:rPr>
          <w:rFonts w:ascii="Times New Roman" w:hAnsi="Times New Roman" w:cs="Times New Roman"/>
        </w:rPr>
        <w:t xml:space="preserve">Data </w:t>
      </w:r>
      <w:r w:rsidRPr="00CB471E">
        <w:rPr>
          <w:rFonts w:ascii="Times New Roman" w:hAnsi="Times New Roman" w:cs="Times New Roman"/>
          <w:lang w:val="id-ID"/>
        </w:rPr>
        <w:t xml:space="preserve"> penelitian</w:t>
      </w:r>
      <w:proofErr w:type="gramEnd"/>
      <w:r w:rsidRPr="00CB471E">
        <w:rPr>
          <w:rFonts w:ascii="Times New Roman" w:hAnsi="Times New Roman" w:cs="Times New Roman"/>
          <w:lang w:val="id-ID"/>
        </w:rPr>
        <w:t xml:space="preserve">  merupakan data sekunder dengan skala rasio yang diambil dari Bursa Efek Indonesia  selama 2012 – 2014. Pengamatan akan dilakukan  pada indikator kinerja </w:t>
      </w:r>
    </w:p>
    <w:p w14:paraId="77C29B45" w14:textId="77777777" w:rsidR="00861C18" w:rsidRPr="00861C18" w:rsidRDefault="00861C18" w:rsidP="00861C18">
      <w:pPr>
        <w:ind w:firstLine="720"/>
        <w:rPr>
          <w:b/>
          <w:sz w:val="20"/>
          <w:szCs w:val="20"/>
        </w:rPr>
      </w:pPr>
      <w:r w:rsidRPr="00861C18">
        <w:rPr>
          <w:rFonts w:eastAsia="Times New Roman"/>
          <w:b/>
        </w:rPr>
        <w:t>SEMINAR NASIONAL FMI KE-10</w:t>
      </w:r>
    </w:p>
    <w:p w14:paraId="7FCB9E2C"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________________________________________________________________________</w:t>
      </w:r>
    </w:p>
    <w:p w14:paraId="418004C8" w14:textId="77777777" w:rsidR="00861C18" w:rsidRPr="00861C18" w:rsidRDefault="00861C18" w:rsidP="00861C18">
      <w:pPr>
        <w:spacing w:line="360" w:lineRule="auto"/>
        <w:jc w:val="both"/>
        <w:rPr>
          <w:lang w:val="id-ID"/>
        </w:rPr>
      </w:pPr>
    </w:p>
    <w:p w14:paraId="67443DCD" w14:textId="77777777" w:rsidR="00C34F0F" w:rsidRPr="00CB471E" w:rsidRDefault="00C34F0F" w:rsidP="00C34F0F">
      <w:pPr>
        <w:pStyle w:val="ListParagraph"/>
        <w:spacing w:line="360" w:lineRule="auto"/>
        <w:jc w:val="both"/>
        <w:rPr>
          <w:rFonts w:ascii="Times New Roman" w:hAnsi="Times New Roman" w:cs="Times New Roman"/>
          <w:lang w:val="id-ID"/>
        </w:rPr>
      </w:pPr>
      <w:r w:rsidRPr="00CB471E">
        <w:rPr>
          <w:rFonts w:ascii="Times New Roman" w:hAnsi="Times New Roman" w:cs="Times New Roman"/>
          <w:lang w:val="id-ID"/>
        </w:rPr>
        <w:t xml:space="preserve">keuangan dan kinerja pasar perusahaan dengan kapitalisasi kecil. Perusahaan kapitalisasi kecil ditentukan berdasarkan nilai kapitalisasi saham yang dihasilkan dari perkalian antara jumlah saham yang tercatat dibursa efek Indonesia dengan harga penutupan saham  pada akhir perdagangan tahun 2015 (Tudor  at . al, 2014).  </w:t>
      </w:r>
    </w:p>
    <w:p w14:paraId="4003D6D0" w14:textId="77777777" w:rsidR="00C34F0F" w:rsidRPr="00CB471E" w:rsidRDefault="00C34F0F" w:rsidP="00C34F0F">
      <w:pPr>
        <w:pStyle w:val="ListParagraph"/>
        <w:spacing w:line="360" w:lineRule="auto"/>
        <w:jc w:val="both"/>
        <w:rPr>
          <w:rFonts w:ascii="Times New Roman" w:hAnsi="Times New Roman" w:cs="Times New Roman"/>
          <w:b/>
          <w:lang w:val="id-ID"/>
        </w:rPr>
      </w:pPr>
      <w:r w:rsidRPr="00CB471E">
        <w:rPr>
          <w:rFonts w:ascii="Times New Roman" w:hAnsi="Times New Roman" w:cs="Times New Roman"/>
          <w:b/>
          <w:lang w:val="id-ID"/>
        </w:rPr>
        <w:t>b. Populasi &amp; Sampel</w:t>
      </w:r>
    </w:p>
    <w:p w14:paraId="6E54AE45" w14:textId="77777777" w:rsidR="00C34F0F" w:rsidRPr="00E825DA" w:rsidRDefault="00C34F0F" w:rsidP="00C34F0F">
      <w:pPr>
        <w:pStyle w:val="ListParagraph"/>
        <w:spacing w:line="360" w:lineRule="auto"/>
        <w:jc w:val="both"/>
        <w:rPr>
          <w:rFonts w:ascii="Times New Roman" w:hAnsi="Times New Roman" w:cs="Times New Roman"/>
          <w:lang w:val="id-ID"/>
        </w:rPr>
      </w:pPr>
      <w:r w:rsidRPr="00CB471E">
        <w:rPr>
          <w:rFonts w:ascii="Times New Roman" w:hAnsi="Times New Roman" w:cs="Times New Roman"/>
          <w:lang w:val="id-ID"/>
        </w:rPr>
        <w:t>Populasi penelitianini adalah seluruh perusahaan yang  terdaftar  pada  Desember tahun 2015 sebanyak  513 perusahaan (IDX Fact Book, 2015).  Sampel penelitian diambil dari populasi  50 perusahaan dengan kapitalisasi terendah.  Dari 50 perusahaan terpilih diseleksi lagi berdasarkan kelengkapan data yang dapat digunakan untuk menghasilkan penelitian yang betul secara statistik. Dengan kritera sampling dihasilkan 27 perusahaan yang memiliki data pendukung lengkap.  Salama periode penelitian diperoleh data sebanyak 81.</w:t>
      </w:r>
    </w:p>
    <w:p w14:paraId="41AE7C8F" w14:textId="77777777" w:rsidR="00C34F0F" w:rsidRPr="00CB471E" w:rsidRDefault="00C34F0F" w:rsidP="00C34F0F">
      <w:pPr>
        <w:pStyle w:val="ListParagraph"/>
        <w:spacing w:line="360" w:lineRule="auto"/>
        <w:jc w:val="both"/>
        <w:rPr>
          <w:rFonts w:ascii="Times New Roman" w:eastAsia="Calibri" w:hAnsi="Times New Roman" w:cs="Times New Roman"/>
          <w:b/>
          <w:lang w:val="id-ID"/>
        </w:rPr>
      </w:pPr>
      <w:r w:rsidRPr="00CB471E">
        <w:rPr>
          <w:rFonts w:ascii="Times New Roman" w:eastAsia="Calibri" w:hAnsi="Times New Roman" w:cs="Times New Roman"/>
          <w:b/>
          <w:lang w:val="id-ID"/>
        </w:rPr>
        <w:t>c. Variabel dan Model  Penelitian</w:t>
      </w:r>
    </w:p>
    <w:p w14:paraId="5DED5E94" w14:textId="77777777" w:rsidR="00C34F0F" w:rsidRPr="00CB471E" w:rsidRDefault="00C34F0F" w:rsidP="00C34F0F">
      <w:pPr>
        <w:pStyle w:val="ListParagraph"/>
        <w:spacing w:line="360" w:lineRule="auto"/>
        <w:jc w:val="both"/>
        <w:rPr>
          <w:rFonts w:ascii="Times New Roman" w:eastAsia="Calibri" w:hAnsi="Times New Roman" w:cs="Times New Roman"/>
          <w:lang w:val="id-ID"/>
        </w:rPr>
      </w:pPr>
      <w:r w:rsidRPr="00CB471E">
        <w:rPr>
          <w:rFonts w:ascii="Times New Roman" w:eastAsia="Calibri" w:hAnsi="Times New Roman" w:cs="Times New Roman"/>
          <w:lang w:val="id-ID"/>
        </w:rPr>
        <w:t xml:space="preserve">Penelitian diawali dengan menentukan ukuran perusahaan dengan mengacu pada nilai kapitalisasi pasar perusahaan, untuk menentukan kelompok </w:t>
      </w:r>
      <w:r w:rsidRPr="00CB471E">
        <w:rPr>
          <w:rFonts w:ascii="Times New Roman" w:eastAsia="Calibri" w:hAnsi="Times New Roman" w:cs="Times New Roman"/>
          <w:i/>
          <w:lang w:val="id-ID"/>
        </w:rPr>
        <w:t>small</w:t>
      </w:r>
      <w:r w:rsidRPr="00CB471E">
        <w:rPr>
          <w:rFonts w:ascii="Times New Roman" w:eastAsia="Calibri" w:hAnsi="Times New Roman" w:cs="Times New Roman"/>
          <w:lang w:val="id-ID"/>
        </w:rPr>
        <w:t xml:space="preserve">  capitalization terendah, dengan menggunakan  persamaan:</w:t>
      </w:r>
    </w:p>
    <w:p w14:paraId="76522B6E" w14:textId="77777777" w:rsidR="00C34F0F" w:rsidRPr="00CB471E" w:rsidRDefault="00C34F0F" w:rsidP="00C34F0F">
      <w:pPr>
        <w:pStyle w:val="ListParagraph"/>
        <w:spacing w:line="360" w:lineRule="auto"/>
        <w:jc w:val="both"/>
        <w:rPr>
          <w:rFonts w:ascii="Times New Roman" w:eastAsia="Calibri" w:hAnsi="Times New Roman" w:cs="Times New Roman"/>
          <w:lang w:val="id-ID"/>
        </w:rPr>
      </w:pPr>
      <w:r w:rsidRPr="00CB471E">
        <w:rPr>
          <w:rFonts w:ascii="Times New Roman" w:eastAsia="Calibri" w:hAnsi="Times New Roman" w:cs="Times New Roman"/>
          <w:lang w:val="id-ID"/>
        </w:rPr>
        <w:t>Nilai Kapitalisasi = Jumlah saham beredar x harga penutupan saham</w:t>
      </w:r>
    </w:p>
    <w:p w14:paraId="495908BB" w14:textId="77777777" w:rsidR="00C34F0F" w:rsidRPr="00CB471E" w:rsidRDefault="00C34F0F" w:rsidP="00C34F0F">
      <w:pPr>
        <w:pStyle w:val="ListParagraph"/>
        <w:spacing w:line="360" w:lineRule="auto"/>
        <w:jc w:val="both"/>
        <w:rPr>
          <w:rFonts w:ascii="Times New Roman" w:eastAsia="Calibri" w:hAnsi="Times New Roman" w:cs="Times New Roman"/>
          <w:lang w:val="id-ID"/>
        </w:rPr>
      </w:pPr>
      <w:r w:rsidRPr="00CB471E">
        <w:rPr>
          <w:rFonts w:ascii="Times New Roman" w:eastAsia="Calibri" w:hAnsi="Times New Roman" w:cs="Times New Roman"/>
          <w:lang w:val="id-ID"/>
        </w:rPr>
        <w:t xml:space="preserve">Selanjutnya menghitung rasio kinerja keuangan  yang digunakan sebagai variabel penelitian yaitu Profitabilitas (ROE). Ukuran Board of director  menggunakan jumlah direksi  yang ada dalam setiap perusahaan dalam kategori small capitalization. Penelitian ini akan dianalisis dengan menggunakan model statistik  regresi berganda dimana Kinerja keuangan ROE sebagai variabel terikat dan variabel ukuran direksi sebagai variabel bebas. Penelitian ini menambahkan variabel usia perusahaan sebagai variabel kontrol. Hasil perhitungan dan tabulasi data akan diolah dengan menggunakan program spss. Pengujian hipotesis akan menggunakan uji statistik uji parametrik yaitu uji t dan F. </w:t>
      </w:r>
    </w:p>
    <w:p w14:paraId="77B0CBD1" w14:textId="77777777" w:rsidR="00C34F0F" w:rsidRPr="00CB471E" w:rsidRDefault="00C34F0F" w:rsidP="00C34F0F">
      <w:pPr>
        <w:pStyle w:val="NormalWeb"/>
        <w:numPr>
          <w:ilvl w:val="0"/>
          <w:numId w:val="1"/>
        </w:numPr>
        <w:spacing w:line="360" w:lineRule="auto"/>
        <w:jc w:val="both"/>
        <w:rPr>
          <w:rFonts w:ascii="Times New Roman" w:hAnsi="Times New Roman"/>
          <w:b/>
          <w:iCs/>
          <w:sz w:val="24"/>
          <w:szCs w:val="24"/>
        </w:rPr>
      </w:pPr>
      <w:r w:rsidRPr="00CB471E">
        <w:rPr>
          <w:rFonts w:ascii="Times New Roman" w:hAnsi="Times New Roman"/>
          <w:b/>
          <w:iCs/>
          <w:sz w:val="24"/>
          <w:szCs w:val="24"/>
        </w:rPr>
        <w:t>Hasil Penelitian</w:t>
      </w:r>
    </w:p>
    <w:p w14:paraId="5488019E" w14:textId="77777777" w:rsidR="00861C18" w:rsidRDefault="00C34F0F" w:rsidP="00C34F0F">
      <w:pPr>
        <w:pStyle w:val="ListParagraph"/>
        <w:widowControl w:val="0"/>
        <w:autoSpaceDE w:val="0"/>
        <w:autoSpaceDN w:val="0"/>
        <w:adjustRightInd w:val="0"/>
        <w:spacing w:line="360" w:lineRule="auto"/>
        <w:ind w:firstLine="720"/>
        <w:jc w:val="both"/>
        <w:rPr>
          <w:rFonts w:ascii="Times New Roman" w:hAnsi="Times New Roman" w:cs="Times New Roman"/>
        </w:rPr>
      </w:pPr>
      <w:r w:rsidRPr="00CB471E">
        <w:rPr>
          <w:rFonts w:ascii="Times New Roman" w:hAnsi="Times New Roman" w:cs="Times New Roman"/>
        </w:rPr>
        <w:t xml:space="preserve">Hasil statistik deskriptif, menunjukkan rata-rata jumlah </w:t>
      </w:r>
      <w:proofErr w:type="gramStart"/>
      <w:r w:rsidRPr="00CB471E">
        <w:rPr>
          <w:rFonts w:ascii="Times New Roman" w:hAnsi="Times New Roman" w:cs="Times New Roman"/>
        </w:rPr>
        <w:t>direksi  dan</w:t>
      </w:r>
      <w:proofErr w:type="gramEnd"/>
      <w:r w:rsidRPr="00CB471E">
        <w:rPr>
          <w:rFonts w:ascii="Times New Roman" w:hAnsi="Times New Roman" w:cs="Times New Roman"/>
        </w:rPr>
        <w:t xml:space="preserve"> komisaris perusahaan kapitalisasi kecil di BEI sebanyak 3 orang, umur perusahaan 32 tahun dengan struktur kepemilikan institusi yang mendominasi dibandingkan kepemilikan kepemilikan manajerial. </w:t>
      </w:r>
      <w:proofErr w:type="gramStart"/>
      <w:r w:rsidRPr="00CB471E">
        <w:rPr>
          <w:rFonts w:ascii="Times New Roman" w:hAnsi="Times New Roman" w:cs="Times New Roman"/>
        </w:rPr>
        <w:t>Kinerja keuangan yang diproksi dengan ROE rata-rata sebesar 25% selama periode penelitian.</w:t>
      </w:r>
      <w:proofErr w:type="gramEnd"/>
      <w:r w:rsidRPr="00CB471E">
        <w:rPr>
          <w:rFonts w:ascii="Times New Roman" w:hAnsi="Times New Roman" w:cs="Times New Roman"/>
        </w:rPr>
        <w:t xml:space="preserve">  </w:t>
      </w:r>
      <w:proofErr w:type="gramStart"/>
      <w:r w:rsidRPr="00CB471E">
        <w:rPr>
          <w:rFonts w:ascii="Times New Roman" w:hAnsi="Times New Roman" w:cs="Times New Roman"/>
        </w:rPr>
        <w:t>Nilai ini dapat dikatakan cukup baik karena jauh lebih tinggi dibandingkan dengan rata-rata tingkat suku bunga pasar sebesar kurang lebih 7%.</w:t>
      </w:r>
      <w:proofErr w:type="gramEnd"/>
      <w:r w:rsidRPr="00CB471E">
        <w:rPr>
          <w:rFonts w:ascii="Times New Roman" w:hAnsi="Times New Roman" w:cs="Times New Roman"/>
        </w:rPr>
        <w:t xml:space="preserve"> </w:t>
      </w:r>
    </w:p>
    <w:p w14:paraId="00B2EB6F" w14:textId="77777777" w:rsidR="00861C18" w:rsidRPr="00861C18" w:rsidRDefault="00861C18" w:rsidP="00861C18">
      <w:pPr>
        <w:ind w:firstLine="720"/>
        <w:rPr>
          <w:b/>
          <w:sz w:val="20"/>
          <w:szCs w:val="20"/>
        </w:rPr>
      </w:pPr>
      <w:r w:rsidRPr="00861C18">
        <w:rPr>
          <w:rFonts w:eastAsia="Times New Roman"/>
          <w:b/>
        </w:rPr>
        <w:t>SEMINAR NASIONAL FMI KE-10</w:t>
      </w:r>
    </w:p>
    <w:p w14:paraId="6AFEBD6A"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________________________________________________________________________</w:t>
      </w:r>
    </w:p>
    <w:p w14:paraId="49B57F46" w14:textId="77777777" w:rsidR="00861C18" w:rsidRPr="00861C18" w:rsidRDefault="00861C18" w:rsidP="00861C18">
      <w:pPr>
        <w:widowControl w:val="0"/>
        <w:autoSpaceDE w:val="0"/>
        <w:autoSpaceDN w:val="0"/>
        <w:adjustRightInd w:val="0"/>
        <w:spacing w:line="360" w:lineRule="auto"/>
        <w:jc w:val="both"/>
      </w:pPr>
    </w:p>
    <w:p w14:paraId="52E077DF" w14:textId="77777777" w:rsidR="00C34F0F" w:rsidRDefault="00C34F0F" w:rsidP="00861C18">
      <w:pPr>
        <w:pStyle w:val="ListParagraph"/>
        <w:widowControl w:val="0"/>
        <w:autoSpaceDE w:val="0"/>
        <w:autoSpaceDN w:val="0"/>
        <w:adjustRightInd w:val="0"/>
        <w:spacing w:line="360" w:lineRule="auto"/>
        <w:jc w:val="both"/>
        <w:rPr>
          <w:rFonts w:ascii="Times New Roman" w:hAnsi="Times New Roman" w:cs="Times New Roman"/>
        </w:rPr>
      </w:pPr>
      <w:proofErr w:type="gramStart"/>
      <w:r w:rsidRPr="00CB471E">
        <w:rPr>
          <w:rFonts w:ascii="Times New Roman" w:hAnsi="Times New Roman" w:cs="Times New Roman"/>
        </w:rPr>
        <w:t>Namun masih terdapat perusahaan yang menghasilkan ROE negatif.</w:t>
      </w:r>
      <w:proofErr w:type="gramEnd"/>
      <w:r w:rsidRPr="00CB471E">
        <w:rPr>
          <w:rFonts w:ascii="Times New Roman" w:hAnsi="Times New Roman" w:cs="Times New Roman"/>
        </w:rPr>
        <w:t xml:space="preserve"> </w:t>
      </w:r>
      <w:proofErr w:type="gramStart"/>
      <w:r w:rsidRPr="00CB471E">
        <w:rPr>
          <w:rFonts w:ascii="Times New Roman" w:hAnsi="Times New Roman" w:cs="Times New Roman"/>
        </w:rPr>
        <w:t>Sedangkan  sumber</w:t>
      </w:r>
      <w:proofErr w:type="gramEnd"/>
      <w:r w:rsidRPr="00CB471E">
        <w:rPr>
          <w:rFonts w:ascii="Times New Roman" w:hAnsi="Times New Roman" w:cs="Times New Roman"/>
        </w:rPr>
        <w:t xml:space="preserve"> pembiayaan perusahaan dibiayai dari dana ekternal sebesar 70% dibandingkan dengan total Asetnya. </w:t>
      </w:r>
      <w:proofErr w:type="gramStart"/>
      <w:r w:rsidRPr="00CB471E">
        <w:rPr>
          <w:rFonts w:ascii="Times New Roman" w:hAnsi="Times New Roman" w:cs="Times New Roman"/>
        </w:rPr>
        <w:t>Mengacu pada konsep risiko, maka risiko keuangan perusahaan kecil masih dapat dikatakan tidak terlalu berisiko karena jaminan asset masih lebih besa</w:t>
      </w:r>
      <w:r>
        <w:rPr>
          <w:rFonts w:ascii="Times New Roman" w:hAnsi="Times New Roman" w:cs="Times New Roman"/>
        </w:rPr>
        <w:t>r dibadingkan dengan hutangnya.</w:t>
      </w:r>
      <w:proofErr w:type="gramEnd"/>
    </w:p>
    <w:p w14:paraId="08637EE1" w14:textId="77777777" w:rsidR="00C34F0F" w:rsidRPr="00861C18" w:rsidRDefault="00C34F0F" w:rsidP="00861C18">
      <w:pPr>
        <w:pStyle w:val="ListParagraph"/>
        <w:widowControl w:val="0"/>
        <w:autoSpaceDE w:val="0"/>
        <w:autoSpaceDN w:val="0"/>
        <w:adjustRightInd w:val="0"/>
        <w:spacing w:line="360" w:lineRule="auto"/>
        <w:ind w:firstLine="720"/>
        <w:jc w:val="both"/>
        <w:rPr>
          <w:rFonts w:ascii="Times New Roman" w:hAnsi="Times New Roman" w:cs="Times New Roman"/>
        </w:rPr>
      </w:pPr>
      <w:r w:rsidRPr="00E825DA">
        <w:rPr>
          <w:rFonts w:ascii="Times New Roman" w:hAnsi="Times New Roman" w:cs="Times New Roman"/>
        </w:rPr>
        <w:t xml:space="preserve">Hasil statistik </w:t>
      </w:r>
      <w:proofErr w:type="gramStart"/>
      <w:r w:rsidRPr="00E825DA">
        <w:rPr>
          <w:rFonts w:ascii="Times New Roman" w:hAnsi="Times New Roman" w:cs="Times New Roman"/>
        </w:rPr>
        <w:t>menunjukkan  model</w:t>
      </w:r>
      <w:proofErr w:type="gramEnd"/>
      <w:r w:rsidRPr="00E825DA">
        <w:rPr>
          <w:rFonts w:ascii="Times New Roman" w:hAnsi="Times New Roman" w:cs="Times New Roman"/>
        </w:rPr>
        <w:t xml:space="preserve"> telah memenuhi uji asumsi Klasik sehingga model dapat digunakan untuk penelitian lebih lanjut. </w:t>
      </w:r>
      <w:proofErr w:type="gramStart"/>
      <w:r w:rsidRPr="00E825DA">
        <w:rPr>
          <w:rFonts w:ascii="Times New Roman" w:hAnsi="Times New Roman" w:cs="Times New Roman"/>
        </w:rPr>
        <w:t>Uji statistik F menghasilkan nilai sig test lebih kecil dari 5% (0,045&lt; 0,05).</w:t>
      </w:r>
      <w:proofErr w:type="gramEnd"/>
      <w:r w:rsidRPr="00E825DA">
        <w:rPr>
          <w:rFonts w:ascii="Times New Roman" w:hAnsi="Times New Roman" w:cs="Times New Roman"/>
        </w:rPr>
        <w:t xml:space="preserve"> </w:t>
      </w:r>
      <w:proofErr w:type="gramStart"/>
      <w:r w:rsidRPr="00E825DA">
        <w:rPr>
          <w:rFonts w:ascii="Times New Roman" w:hAnsi="Times New Roman" w:cs="Times New Roman"/>
        </w:rPr>
        <w:t>Artinya secara bersama-sama Board director dan umur perusahaan mempengaruhi profit perusahaan.</w:t>
      </w:r>
      <w:proofErr w:type="gramEnd"/>
    </w:p>
    <w:p w14:paraId="6C07418C" w14:textId="77777777" w:rsidR="00C34F0F" w:rsidRPr="00E825DA" w:rsidRDefault="00C34F0F" w:rsidP="00C34F0F">
      <w:pPr>
        <w:pStyle w:val="ListParagraph"/>
        <w:widowControl w:val="0"/>
        <w:autoSpaceDE w:val="0"/>
        <w:autoSpaceDN w:val="0"/>
        <w:adjustRightInd w:val="0"/>
        <w:spacing w:line="360" w:lineRule="auto"/>
        <w:ind w:firstLine="720"/>
        <w:jc w:val="both"/>
        <w:rPr>
          <w:rFonts w:ascii="Times New Roman" w:hAnsi="Times New Roman" w:cs="Times New Roman"/>
        </w:rPr>
      </w:pPr>
    </w:p>
    <w:tbl>
      <w:tblPr>
        <w:tblW w:w="7371"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851"/>
        <w:gridCol w:w="1134"/>
        <w:gridCol w:w="1275"/>
        <w:gridCol w:w="1134"/>
        <w:gridCol w:w="1418"/>
      </w:tblGrid>
      <w:tr w:rsidR="00C34F0F" w:rsidRPr="00004AFC" w14:paraId="29CEF839" w14:textId="77777777" w:rsidTr="00C34F0F">
        <w:trPr>
          <w:cantSplit/>
        </w:trPr>
        <w:tc>
          <w:tcPr>
            <w:tcW w:w="7371" w:type="dxa"/>
            <w:gridSpan w:val="6"/>
            <w:tcBorders>
              <w:top w:val="nil"/>
              <w:left w:val="nil"/>
              <w:bottom w:val="nil"/>
              <w:right w:val="nil"/>
            </w:tcBorders>
            <w:shd w:val="clear" w:color="auto" w:fill="FFFFFF"/>
            <w:vAlign w:val="center"/>
          </w:tcPr>
          <w:p w14:paraId="6D6A8075" w14:textId="77777777" w:rsidR="00C34F0F" w:rsidRPr="00004AFC" w:rsidRDefault="00C34F0F" w:rsidP="00C34F0F">
            <w:pPr>
              <w:widowControl w:val="0"/>
              <w:autoSpaceDE w:val="0"/>
              <w:autoSpaceDN w:val="0"/>
              <w:adjustRightInd w:val="0"/>
              <w:spacing w:line="360" w:lineRule="auto"/>
              <w:ind w:left="60" w:right="60"/>
              <w:jc w:val="center"/>
              <w:rPr>
                <w:color w:val="000000"/>
              </w:rPr>
            </w:pPr>
            <w:r w:rsidRPr="00004AFC">
              <w:rPr>
                <w:b/>
                <w:bCs/>
                <w:color w:val="000000"/>
              </w:rPr>
              <w:t>Tabel 1. Descriptive Statistics</w:t>
            </w:r>
          </w:p>
        </w:tc>
      </w:tr>
      <w:tr w:rsidR="00C34F0F" w:rsidRPr="00E825DA" w14:paraId="7CB7E452" w14:textId="77777777" w:rsidTr="00C34F0F">
        <w:trPr>
          <w:cantSplit/>
        </w:trPr>
        <w:tc>
          <w:tcPr>
            <w:tcW w:w="15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41575F5" w14:textId="77777777" w:rsidR="00C34F0F" w:rsidRPr="00E825DA" w:rsidRDefault="00C34F0F" w:rsidP="00C34F0F">
            <w:pPr>
              <w:widowControl w:val="0"/>
              <w:autoSpaceDE w:val="0"/>
              <w:autoSpaceDN w:val="0"/>
              <w:adjustRightInd w:val="0"/>
              <w:spacing w:line="360" w:lineRule="auto"/>
              <w:rPr>
                <w:sz w:val="20"/>
                <w:szCs w:val="20"/>
              </w:rPr>
            </w:pPr>
          </w:p>
        </w:tc>
        <w:tc>
          <w:tcPr>
            <w:tcW w:w="851" w:type="dxa"/>
            <w:tcBorders>
              <w:top w:val="single" w:sz="16" w:space="0" w:color="000000"/>
              <w:left w:val="single" w:sz="16" w:space="0" w:color="000000"/>
              <w:bottom w:val="single" w:sz="16" w:space="0" w:color="000000"/>
            </w:tcBorders>
            <w:shd w:val="clear" w:color="auto" w:fill="FFFFFF"/>
            <w:vAlign w:val="bottom"/>
          </w:tcPr>
          <w:p w14:paraId="465AE3E9" w14:textId="77777777" w:rsidR="00C34F0F" w:rsidRPr="00E825DA" w:rsidRDefault="00C34F0F" w:rsidP="00C34F0F">
            <w:pPr>
              <w:widowControl w:val="0"/>
              <w:autoSpaceDE w:val="0"/>
              <w:autoSpaceDN w:val="0"/>
              <w:adjustRightInd w:val="0"/>
              <w:spacing w:line="360" w:lineRule="auto"/>
              <w:ind w:left="60" w:right="60"/>
              <w:jc w:val="center"/>
              <w:rPr>
                <w:color w:val="000000"/>
                <w:sz w:val="20"/>
                <w:szCs w:val="20"/>
              </w:rPr>
            </w:pPr>
            <w:r w:rsidRPr="00E825DA">
              <w:rPr>
                <w:color w:val="000000"/>
                <w:sz w:val="20"/>
                <w:szCs w:val="20"/>
              </w:rPr>
              <w:t>N</w:t>
            </w:r>
          </w:p>
        </w:tc>
        <w:tc>
          <w:tcPr>
            <w:tcW w:w="1134" w:type="dxa"/>
            <w:tcBorders>
              <w:top w:val="single" w:sz="16" w:space="0" w:color="000000"/>
              <w:bottom w:val="single" w:sz="16" w:space="0" w:color="000000"/>
            </w:tcBorders>
            <w:shd w:val="clear" w:color="auto" w:fill="FFFFFF"/>
            <w:vAlign w:val="bottom"/>
          </w:tcPr>
          <w:p w14:paraId="27E64C6B" w14:textId="77777777" w:rsidR="00C34F0F" w:rsidRPr="00E825DA" w:rsidRDefault="00C34F0F" w:rsidP="00C34F0F">
            <w:pPr>
              <w:widowControl w:val="0"/>
              <w:autoSpaceDE w:val="0"/>
              <w:autoSpaceDN w:val="0"/>
              <w:adjustRightInd w:val="0"/>
              <w:spacing w:line="360" w:lineRule="auto"/>
              <w:ind w:left="60" w:right="60"/>
              <w:jc w:val="center"/>
              <w:rPr>
                <w:color w:val="000000"/>
                <w:sz w:val="20"/>
                <w:szCs w:val="20"/>
              </w:rPr>
            </w:pPr>
            <w:r w:rsidRPr="00E825DA">
              <w:rPr>
                <w:color w:val="000000"/>
                <w:sz w:val="20"/>
                <w:szCs w:val="20"/>
              </w:rPr>
              <w:t>Minimum</w:t>
            </w:r>
          </w:p>
        </w:tc>
        <w:tc>
          <w:tcPr>
            <w:tcW w:w="1275" w:type="dxa"/>
            <w:tcBorders>
              <w:top w:val="single" w:sz="16" w:space="0" w:color="000000"/>
              <w:bottom w:val="single" w:sz="16" w:space="0" w:color="000000"/>
            </w:tcBorders>
            <w:shd w:val="clear" w:color="auto" w:fill="FFFFFF"/>
            <w:vAlign w:val="bottom"/>
          </w:tcPr>
          <w:p w14:paraId="490E787E" w14:textId="77777777" w:rsidR="00C34F0F" w:rsidRPr="00E825DA" w:rsidRDefault="00C34F0F" w:rsidP="00C34F0F">
            <w:pPr>
              <w:widowControl w:val="0"/>
              <w:autoSpaceDE w:val="0"/>
              <w:autoSpaceDN w:val="0"/>
              <w:adjustRightInd w:val="0"/>
              <w:spacing w:line="360" w:lineRule="auto"/>
              <w:ind w:left="60" w:right="60"/>
              <w:jc w:val="center"/>
              <w:rPr>
                <w:color w:val="000000"/>
                <w:sz w:val="20"/>
                <w:szCs w:val="20"/>
              </w:rPr>
            </w:pPr>
            <w:r w:rsidRPr="00E825DA">
              <w:rPr>
                <w:color w:val="000000"/>
                <w:sz w:val="20"/>
                <w:szCs w:val="20"/>
              </w:rPr>
              <w:t>Maximum</w:t>
            </w:r>
          </w:p>
        </w:tc>
        <w:tc>
          <w:tcPr>
            <w:tcW w:w="1134" w:type="dxa"/>
            <w:tcBorders>
              <w:top w:val="single" w:sz="16" w:space="0" w:color="000000"/>
              <w:bottom w:val="single" w:sz="16" w:space="0" w:color="000000"/>
            </w:tcBorders>
            <w:shd w:val="clear" w:color="auto" w:fill="FFFFFF"/>
            <w:vAlign w:val="bottom"/>
          </w:tcPr>
          <w:p w14:paraId="4B314886" w14:textId="77777777" w:rsidR="00C34F0F" w:rsidRPr="00E825DA" w:rsidRDefault="00C34F0F" w:rsidP="00C34F0F">
            <w:pPr>
              <w:widowControl w:val="0"/>
              <w:autoSpaceDE w:val="0"/>
              <w:autoSpaceDN w:val="0"/>
              <w:adjustRightInd w:val="0"/>
              <w:spacing w:line="360" w:lineRule="auto"/>
              <w:ind w:left="60" w:right="60"/>
              <w:jc w:val="center"/>
              <w:rPr>
                <w:color w:val="000000"/>
                <w:sz w:val="20"/>
                <w:szCs w:val="20"/>
              </w:rPr>
            </w:pPr>
            <w:r w:rsidRPr="00E825DA">
              <w:rPr>
                <w:color w:val="000000"/>
                <w:sz w:val="20"/>
                <w:szCs w:val="20"/>
              </w:rPr>
              <w:t>Mean</w:t>
            </w:r>
          </w:p>
        </w:tc>
        <w:tc>
          <w:tcPr>
            <w:tcW w:w="1418" w:type="dxa"/>
            <w:tcBorders>
              <w:top w:val="single" w:sz="16" w:space="0" w:color="000000"/>
              <w:bottom w:val="single" w:sz="16" w:space="0" w:color="000000"/>
              <w:right w:val="single" w:sz="16" w:space="0" w:color="000000"/>
            </w:tcBorders>
            <w:shd w:val="clear" w:color="auto" w:fill="FFFFFF"/>
            <w:vAlign w:val="bottom"/>
          </w:tcPr>
          <w:p w14:paraId="3CB812D9" w14:textId="77777777" w:rsidR="00C34F0F" w:rsidRPr="00E825DA" w:rsidRDefault="00C34F0F" w:rsidP="00C34F0F">
            <w:pPr>
              <w:widowControl w:val="0"/>
              <w:autoSpaceDE w:val="0"/>
              <w:autoSpaceDN w:val="0"/>
              <w:adjustRightInd w:val="0"/>
              <w:spacing w:line="360" w:lineRule="auto"/>
              <w:ind w:left="60" w:right="60"/>
              <w:jc w:val="center"/>
              <w:rPr>
                <w:color w:val="000000"/>
                <w:sz w:val="20"/>
                <w:szCs w:val="20"/>
              </w:rPr>
            </w:pPr>
            <w:r w:rsidRPr="00E825DA">
              <w:rPr>
                <w:color w:val="000000"/>
                <w:sz w:val="20"/>
                <w:szCs w:val="20"/>
              </w:rPr>
              <w:t>Std. Deviation</w:t>
            </w:r>
          </w:p>
        </w:tc>
      </w:tr>
      <w:tr w:rsidR="00C34F0F" w:rsidRPr="00E825DA" w14:paraId="55801820" w14:textId="77777777" w:rsidTr="00C34F0F">
        <w:trPr>
          <w:cantSplit/>
        </w:trPr>
        <w:tc>
          <w:tcPr>
            <w:tcW w:w="1559" w:type="dxa"/>
            <w:tcBorders>
              <w:top w:val="single" w:sz="16" w:space="0" w:color="000000"/>
              <w:left w:val="single" w:sz="16" w:space="0" w:color="000000"/>
              <w:bottom w:val="nil"/>
              <w:right w:val="single" w:sz="16" w:space="0" w:color="000000"/>
            </w:tcBorders>
            <w:shd w:val="clear" w:color="auto" w:fill="FFFFFF"/>
          </w:tcPr>
          <w:p w14:paraId="35BF27A8" w14:textId="77777777" w:rsidR="00C34F0F" w:rsidRPr="00E825DA" w:rsidRDefault="00C34F0F" w:rsidP="00C34F0F">
            <w:pPr>
              <w:widowControl w:val="0"/>
              <w:autoSpaceDE w:val="0"/>
              <w:autoSpaceDN w:val="0"/>
              <w:adjustRightInd w:val="0"/>
              <w:spacing w:line="360" w:lineRule="auto"/>
              <w:ind w:left="60" w:right="60"/>
              <w:rPr>
                <w:color w:val="000000"/>
                <w:sz w:val="20"/>
                <w:szCs w:val="20"/>
              </w:rPr>
            </w:pPr>
            <w:r w:rsidRPr="00E825DA">
              <w:rPr>
                <w:color w:val="000000"/>
                <w:sz w:val="20"/>
                <w:szCs w:val="20"/>
              </w:rPr>
              <w:t>EPS</w:t>
            </w:r>
          </w:p>
        </w:tc>
        <w:tc>
          <w:tcPr>
            <w:tcW w:w="851" w:type="dxa"/>
            <w:tcBorders>
              <w:top w:val="single" w:sz="16" w:space="0" w:color="000000"/>
              <w:left w:val="single" w:sz="16" w:space="0" w:color="000000"/>
              <w:bottom w:val="nil"/>
            </w:tcBorders>
            <w:shd w:val="clear" w:color="auto" w:fill="FFFFFF"/>
            <w:vAlign w:val="center"/>
          </w:tcPr>
          <w:p w14:paraId="01613A44"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single" w:sz="16" w:space="0" w:color="000000"/>
              <w:bottom w:val="nil"/>
            </w:tcBorders>
            <w:shd w:val="clear" w:color="auto" w:fill="FFFFFF"/>
            <w:vAlign w:val="center"/>
          </w:tcPr>
          <w:p w14:paraId="0A04FB34"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-147.00</w:t>
            </w:r>
          </w:p>
        </w:tc>
        <w:tc>
          <w:tcPr>
            <w:tcW w:w="1275" w:type="dxa"/>
            <w:tcBorders>
              <w:top w:val="single" w:sz="16" w:space="0" w:color="000000"/>
              <w:bottom w:val="nil"/>
            </w:tcBorders>
            <w:shd w:val="clear" w:color="auto" w:fill="FFFFFF"/>
            <w:vAlign w:val="center"/>
          </w:tcPr>
          <w:p w14:paraId="7C25ABB7"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225.00</w:t>
            </w:r>
          </w:p>
        </w:tc>
        <w:tc>
          <w:tcPr>
            <w:tcW w:w="1134" w:type="dxa"/>
            <w:tcBorders>
              <w:top w:val="single" w:sz="16" w:space="0" w:color="000000"/>
              <w:bottom w:val="nil"/>
            </w:tcBorders>
            <w:shd w:val="clear" w:color="auto" w:fill="FFFFFF"/>
            <w:vAlign w:val="center"/>
          </w:tcPr>
          <w:p w14:paraId="4C398F2B"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22.1679</w:t>
            </w:r>
          </w:p>
        </w:tc>
        <w:tc>
          <w:tcPr>
            <w:tcW w:w="1418" w:type="dxa"/>
            <w:tcBorders>
              <w:top w:val="single" w:sz="16" w:space="0" w:color="000000"/>
              <w:bottom w:val="nil"/>
              <w:right w:val="single" w:sz="16" w:space="0" w:color="000000"/>
            </w:tcBorders>
            <w:shd w:val="clear" w:color="auto" w:fill="FFFFFF"/>
            <w:vAlign w:val="center"/>
          </w:tcPr>
          <w:p w14:paraId="57363445"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50.38114</w:t>
            </w:r>
          </w:p>
        </w:tc>
      </w:tr>
      <w:tr w:rsidR="00C34F0F" w:rsidRPr="00E825DA" w14:paraId="1B878822" w14:textId="77777777" w:rsidTr="00C34F0F">
        <w:trPr>
          <w:cantSplit/>
          <w:trHeight w:val="556"/>
        </w:trPr>
        <w:tc>
          <w:tcPr>
            <w:tcW w:w="1559" w:type="dxa"/>
            <w:tcBorders>
              <w:top w:val="nil"/>
              <w:left w:val="single" w:sz="16" w:space="0" w:color="000000"/>
              <w:bottom w:val="nil"/>
              <w:right w:val="single" w:sz="16" w:space="0" w:color="000000"/>
            </w:tcBorders>
            <w:shd w:val="clear" w:color="auto" w:fill="FFFFFF"/>
          </w:tcPr>
          <w:p w14:paraId="2E2A7465" w14:textId="77777777" w:rsidR="00C34F0F" w:rsidRPr="00E825DA" w:rsidRDefault="00C34F0F" w:rsidP="00C34F0F">
            <w:pPr>
              <w:widowControl w:val="0"/>
              <w:autoSpaceDE w:val="0"/>
              <w:autoSpaceDN w:val="0"/>
              <w:adjustRightInd w:val="0"/>
              <w:spacing w:line="360" w:lineRule="auto"/>
              <w:ind w:left="60" w:right="60"/>
              <w:rPr>
                <w:color w:val="000000"/>
                <w:sz w:val="20"/>
                <w:szCs w:val="20"/>
              </w:rPr>
            </w:pPr>
            <w:r w:rsidRPr="00E825DA">
              <w:rPr>
                <w:color w:val="000000"/>
                <w:sz w:val="20"/>
                <w:szCs w:val="20"/>
              </w:rPr>
              <w:t>LEV</w:t>
            </w:r>
          </w:p>
        </w:tc>
        <w:tc>
          <w:tcPr>
            <w:tcW w:w="851" w:type="dxa"/>
            <w:tcBorders>
              <w:top w:val="nil"/>
              <w:left w:val="single" w:sz="16" w:space="0" w:color="000000"/>
              <w:bottom w:val="nil"/>
            </w:tcBorders>
            <w:shd w:val="clear" w:color="auto" w:fill="FFFFFF"/>
            <w:vAlign w:val="center"/>
          </w:tcPr>
          <w:p w14:paraId="2DC00854"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nil"/>
              <w:bottom w:val="nil"/>
            </w:tcBorders>
            <w:shd w:val="clear" w:color="auto" w:fill="FFFFFF"/>
            <w:vAlign w:val="center"/>
          </w:tcPr>
          <w:p w14:paraId="3B0C5CDA"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.01</w:t>
            </w:r>
          </w:p>
        </w:tc>
        <w:tc>
          <w:tcPr>
            <w:tcW w:w="1275" w:type="dxa"/>
            <w:tcBorders>
              <w:top w:val="nil"/>
              <w:bottom w:val="nil"/>
            </w:tcBorders>
            <w:shd w:val="clear" w:color="auto" w:fill="FFFFFF"/>
            <w:vAlign w:val="center"/>
          </w:tcPr>
          <w:p w14:paraId="6452E4F8"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7.69</w:t>
            </w:r>
          </w:p>
        </w:tc>
        <w:tc>
          <w:tcPr>
            <w:tcW w:w="1134" w:type="dxa"/>
            <w:tcBorders>
              <w:top w:val="nil"/>
              <w:bottom w:val="nil"/>
            </w:tcBorders>
            <w:shd w:val="clear" w:color="auto" w:fill="FFFFFF"/>
            <w:vAlign w:val="center"/>
          </w:tcPr>
          <w:p w14:paraId="5B26ECC3"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.7093</w:t>
            </w:r>
          </w:p>
        </w:tc>
        <w:tc>
          <w:tcPr>
            <w:tcW w:w="1418" w:type="dxa"/>
            <w:tcBorders>
              <w:top w:val="nil"/>
              <w:bottom w:val="nil"/>
              <w:right w:val="single" w:sz="16" w:space="0" w:color="000000"/>
            </w:tcBorders>
            <w:shd w:val="clear" w:color="auto" w:fill="FFFFFF"/>
            <w:vAlign w:val="center"/>
          </w:tcPr>
          <w:p w14:paraId="7F55D98A"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1.15390</w:t>
            </w:r>
          </w:p>
        </w:tc>
      </w:tr>
      <w:tr w:rsidR="00C34F0F" w:rsidRPr="00E825DA" w14:paraId="1D985891" w14:textId="77777777" w:rsidTr="00C34F0F">
        <w:trPr>
          <w:cantSplit/>
        </w:trPr>
        <w:tc>
          <w:tcPr>
            <w:tcW w:w="1559" w:type="dxa"/>
            <w:tcBorders>
              <w:top w:val="nil"/>
              <w:left w:val="single" w:sz="16" w:space="0" w:color="000000"/>
              <w:bottom w:val="nil"/>
              <w:right w:val="single" w:sz="16" w:space="0" w:color="000000"/>
            </w:tcBorders>
            <w:shd w:val="clear" w:color="auto" w:fill="FFFFFF"/>
          </w:tcPr>
          <w:p w14:paraId="397E43B6" w14:textId="77777777" w:rsidR="00C34F0F" w:rsidRPr="00E825DA" w:rsidRDefault="00C34F0F" w:rsidP="00C34F0F">
            <w:pPr>
              <w:widowControl w:val="0"/>
              <w:autoSpaceDE w:val="0"/>
              <w:autoSpaceDN w:val="0"/>
              <w:adjustRightInd w:val="0"/>
              <w:spacing w:line="360" w:lineRule="auto"/>
              <w:ind w:right="60"/>
              <w:rPr>
                <w:color w:val="000000"/>
                <w:sz w:val="20"/>
                <w:szCs w:val="20"/>
              </w:rPr>
            </w:pPr>
            <w:r w:rsidRPr="00E825DA">
              <w:rPr>
                <w:color w:val="000000"/>
                <w:sz w:val="20"/>
                <w:szCs w:val="20"/>
              </w:rPr>
              <w:t xml:space="preserve"> ROE</w:t>
            </w:r>
          </w:p>
        </w:tc>
        <w:tc>
          <w:tcPr>
            <w:tcW w:w="851" w:type="dxa"/>
            <w:tcBorders>
              <w:top w:val="nil"/>
              <w:left w:val="single" w:sz="16" w:space="0" w:color="000000"/>
              <w:bottom w:val="nil"/>
            </w:tcBorders>
            <w:shd w:val="clear" w:color="auto" w:fill="FFFFFF"/>
            <w:vAlign w:val="center"/>
          </w:tcPr>
          <w:p w14:paraId="3BF88245"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nil"/>
              <w:bottom w:val="nil"/>
            </w:tcBorders>
            <w:shd w:val="clear" w:color="auto" w:fill="FFFFFF"/>
            <w:vAlign w:val="center"/>
          </w:tcPr>
          <w:p w14:paraId="47AA7326"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-93.60</w:t>
            </w:r>
          </w:p>
        </w:tc>
        <w:tc>
          <w:tcPr>
            <w:tcW w:w="1275" w:type="dxa"/>
            <w:tcBorders>
              <w:top w:val="nil"/>
              <w:bottom w:val="nil"/>
            </w:tcBorders>
            <w:shd w:val="clear" w:color="auto" w:fill="FFFFFF"/>
            <w:vAlign w:val="center"/>
          </w:tcPr>
          <w:p w14:paraId="711049B9"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47.22</w:t>
            </w:r>
          </w:p>
        </w:tc>
        <w:tc>
          <w:tcPr>
            <w:tcW w:w="1134" w:type="dxa"/>
            <w:tcBorders>
              <w:top w:val="nil"/>
              <w:bottom w:val="nil"/>
            </w:tcBorders>
            <w:shd w:val="clear" w:color="auto" w:fill="FFFFFF"/>
            <w:vAlign w:val="center"/>
          </w:tcPr>
          <w:p w14:paraId="18E94501"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.2554</w:t>
            </w:r>
          </w:p>
        </w:tc>
        <w:tc>
          <w:tcPr>
            <w:tcW w:w="1418" w:type="dxa"/>
            <w:tcBorders>
              <w:top w:val="nil"/>
              <w:bottom w:val="nil"/>
              <w:right w:val="single" w:sz="16" w:space="0" w:color="000000"/>
            </w:tcBorders>
            <w:shd w:val="clear" w:color="auto" w:fill="FFFFFF"/>
            <w:vAlign w:val="center"/>
          </w:tcPr>
          <w:p w14:paraId="48090883"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17.88326</w:t>
            </w:r>
          </w:p>
        </w:tc>
      </w:tr>
      <w:tr w:rsidR="00C34F0F" w:rsidRPr="00E825DA" w14:paraId="228AA5C9" w14:textId="77777777" w:rsidTr="00C34F0F">
        <w:trPr>
          <w:cantSplit/>
        </w:trPr>
        <w:tc>
          <w:tcPr>
            <w:tcW w:w="1559" w:type="dxa"/>
            <w:tcBorders>
              <w:top w:val="nil"/>
              <w:left w:val="single" w:sz="16" w:space="0" w:color="000000"/>
              <w:bottom w:val="nil"/>
              <w:right w:val="single" w:sz="16" w:space="0" w:color="000000"/>
            </w:tcBorders>
            <w:shd w:val="clear" w:color="auto" w:fill="FFFFFF"/>
          </w:tcPr>
          <w:p w14:paraId="788A7762" w14:textId="77777777" w:rsidR="00C34F0F" w:rsidRPr="00E825DA" w:rsidRDefault="00C34F0F" w:rsidP="00C34F0F">
            <w:pPr>
              <w:widowControl w:val="0"/>
              <w:autoSpaceDE w:val="0"/>
              <w:autoSpaceDN w:val="0"/>
              <w:adjustRightInd w:val="0"/>
              <w:spacing w:line="360" w:lineRule="auto"/>
              <w:ind w:left="60" w:right="60"/>
              <w:rPr>
                <w:color w:val="000000"/>
                <w:sz w:val="20"/>
                <w:szCs w:val="20"/>
              </w:rPr>
            </w:pPr>
            <w:r w:rsidRPr="00E825DA">
              <w:rPr>
                <w:color w:val="000000"/>
                <w:sz w:val="20"/>
                <w:szCs w:val="20"/>
              </w:rPr>
              <w:t>Direksi</w:t>
            </w:r>
          </w:p>
        </w:tc>
        <w:tc>
          <w:tcPr>
            <w:tcW w:w="851" w:type="dxa"/>
            <w:tcBorders>
              <w:top w:val="nil"/>
              <w:left w:val="single" w:sz="16" w:space="0" w:color="000000"/>
              <w:bottom w:val="nil"/>
            </w:tcBorders>
            <w:shd w:val="clear" w:color="auto" w:fill="FFFFFF"/>
            <w:vAlign w:val="center"/>
          </w:tcPr>
          <w:p w14:paraId="7312DA18"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nil"/>
              <w:bottom w:val="nil"/>
            </w:tcBorders>
            <w:shd w:val="clear" w:color="auto" w:fill="FFFFFF"/>
            <w:vAlign w:val="center"/>
          </w:tcPr>
          <w:p w14:paraId="3545AF59"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2.00</w:t>
            </w:r>
          </w:p>
        </w:tc>
        <w:tc>
          <w:tcPr>
            <w:tcW w:w="1275" w:type="dxa"/>
            <w:tcBorders>
              <w:top w:val="nil"/>
              <w:bottom w:val="nil"/>
            </w:tcBorders>
            <w:shd w:val="clear" w:color="auto" w:fill="FFFFFF"/>
            <w:vAlign w:val="center"/>
          </w:tcPr>
          <w:p w14:paraId="4D64C113"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4.00</w:t>
            </w:r>
          </w:p>
        </w:tc>
        <w:tc>
          <w:tcPr>
            <w:tcW w:w="1134" w:type="dxa"/>
            <w:tcBorders>
              <w:top w:val="nil"/>
              <w:bottom w:val="nil"/>
            </w:tcBorders>
            <w:shd w:val="clear" w:color="auto" w:fill="FFFFFF"/>
            <w:vAlign w:val="center"/>
          </w:tcPr>
          <w:p w14:paraId="2D4FC447"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2.8148</w:t>
            </w:r>
          </w:p>
        </w:tc>
        <w:tc>
          <w:tcPr>
            <w:tcW w:w="1418" w:type="dxa"/>
            <w:tcBorders>
              <w:top w:val="nil"/>
              <w:bottom w:val="nil"/>
              <w:right w:val="single" w:sz="16" w:space="0" w:color="000000"/>
            </w:tcBorders>
            <w:shd w:val="clear" w:color="auto" w:fill="FFFFFF"/>
            <w:vAlign w:val="center"/>
          </w:tcPr>
          <w:p w14:paraId="6829B17B"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.67289</w:t>
            </w:r>
          </w:p>
        </w:tc>
      </w:tr>
      <w:tr w:rsidR="00C34F0F" w:rsidRPr="00E825DA" w14:paraId="5008AFEA" w14:textId="77777777" w:rsidTr="00C34F0F">
        <w:trPr>
          <w:cantSplit/>
        </w:trPr>
        <w:tc>
          <w:tcPr>
            <w:tcW w:w="1559" w:type="dxa"/>
            <w:tcBorders>
              <w:top w:val="nil"/>
              <w:left w:val="single" w:sz="16" w:space="0" w:color="000000"/>
              <w:bottom w:val="nil"/>
              <w:right w:val="single" w:sz="16" w:space="0" w:color="000000"/>
            </w:tcBorders>
            <w:shd w:val="clear" w:color="auto" w:fill="FFFFFF"/>
          </w:tcPr>
          <w:p w14:paraId="3C06CB4A" w14:textId="77777777" w:rsidR="00C34F0F" w:rsidRPr="00E825DA" w:rsidRDefault="00C34F0F" w:rsidP="00C34F0F">
            <w:pPr>
              <w:widowControl w:val="0"/>
              <w:autoSpaceDE w:val="0"/>
              <w:autoSpaceDN w:val="0"/>
              <w:adjustRightInd w:val="0"/>
              <w:spacing w:line="360" w:lineRule="auto"/>
              <w:ind w:left="60" w:right="60"/>
              <w:rPr>
                <w:color w:val="000000"/>
                <w:sz w:val="20"/>
                <w:szCs w:val="20"/>
              </w:rPr>
            </w:pPr>
            <w:proofErr w:type="gramStart"/>
            <w:r w:rsidRPr="00E825DA">
              <w:rPr>
                <w:color w:val="000000"/>
                <w:sz w:val="20"/>
                <w:szCs w:val="20"/>
              </w:rPr>
              <w:t>umur</w:t>
            </w:r>
            <w:proofErr w:type="gramEnd"/>
          </w:p>
        </w:tc>
        <w:tc>
          <w:tcPr>
            <w:tcW w:w="851" w:type="dxa"/>
            <w:tcBorders>
              <w:top w:val="nil"/>
              <w:left w:val="single" w:sz="16" w:space="0" w:color="000000"/>
              <w:bottom w:val="nil"/>
            </w:tcBorders>
            <w:shd w:val="clear" w:color="auto" w:fill="FFFFFF"/>
            <w:vAlign w:val="center"/>
          </w:tcPr>
          <w:p w14:paraId="6BB1A35B"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nil"/>
              <w:bottom w:val="nil"/>
            </w:tcBorders>
            <w:shd w:val="clear" w:color="auto" w:fill="FFFFFF"/>
            <w:vAlign w:val="center"/>
          </w:tcPr>
          <w:p w14:paraId="18D4D338"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14.00</w:t>
            </w:r>
          </w:p>
        </w:tc>
        <w:tc>
          <w:tcPr>
            <w:tcW w:w="1275" w:type="dxa"/>
            <w:tcBorders>
              <w:top w:val="nil"/>
              <w:bottom w:val="nil"/>
            </w:tcBorders>
            <w:shd w:val="clear" w:color="auto" w:fill="FFFFFF"/>
            <w:vAlign w:val="center"/>
          </w:tcPr>
          <w:p w14:paraId="37B7DA3E"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62.00</w:t>
            </w:r>
          </w:p>
        </w:tc>
        <w:tc>
          <w:tcPr>
            <w:tcW w:w="1134" w:type="dxa"/>
            <w:tcBorders>
              <w:top w:val="nil"/>
              <w:bottom w:val="nil"/>
            </w:tcBorders>
            <w:shd w:val="clear" w:color="auto" w:fill="FFFFFF"/>
            <w:vAlign w:val="center"/>
          </w:tcPr>
          <w:p w14:paraId="233C60A1"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31.7037</w:t>
            </w:r>
          </w:p>
        </w:tc>
        <w:tc>
          <w:tcPr>
            <w:tcW w:w="1418" w:type="dxa"/>
            <w:tcBorders>
              <w:top w:val="nil"/>
              <w:bottom w:val="nil"/>
              <w:right w:val="single" w:sz="16" w:space="0" w:color="000000"/>
            </w:tcBorders>
            <w:shd w:val="clear" w:color="auto" w:fill="FFFFFF"/>
            <w:vAlign w:val="center"/>
          </w:tcPr>
          <w:p w14:paraId="5E53CDBD"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11.64092</w:t>
            </w:r>
          </w:p>
        </w:tc>
      </w:tr>
      <w:tr w:rsidR="00C34F0F" w:rsidRPr="00E825DA" w14:paraId="173E0517" w14:textId="77777777" w:rsidTr="00C34F0F">
        <w:trPr>
          <w:cantSplit/>
        </w:trPr>
        <w:tc>
          <w:tcPr>
            <w:tcW w:w="1559" w:type="dxa"/>
            <w:tcBorders>
              <w:top w:val="nil"/>
              <w:left w:val="single" w:sz="16" w:space="0" w:color="000000"/>
              <w:bottom w:val="nil"/>
              <w:right w:val="single" w:sz="16" w:space="0" w:color="000000"/>
            </w:tcBorders>
            <w:shd w:val="clear" w:color="auto" w:fill="FFFFFF"/>
          </w:tcPr>
          <w:p w14:paraId="78517F31" w14:textId="77777777" w:rsidR="00C34F0F" w:rsidRPr="00E825DA" w:rsidRDefault="00C34F0F" w:rsidP="00C34F0F">
            <w:pPr>
              <w:widowControl w:val="0"/>
              <w:autoSpaceDE w:val="0"/>
              <w:autoSpaceDN w:val="0"/>
              <w:adjustRightInd w:val="0"/>
              <w:spacing w:line="360" w:lineRule="auto"/>
              <w:ind w:left="60" w:right="60"/>
              <w:rPr>
                <w:color w:val="000000"/>
                <w:sz w:val="20"/>
                <w:szCs w:val="20"/>
              </w:rPr>
            </w:pPr>
            <w:proofErr w:type="gramStart"/>
            <w:r w:rsidRPr="00E825DA">
              <w:rPr>
                <w:color w:val="000000"/>
                <w:sz w:val="20"/>
                <w:szCs w:val="20"/>
              </w:rPr>
              <w:t>komisaris</w:t>
            </w:r>
            <w:proofErr w:type="gramEnd"/>
          </w:p>
        </w:tc>
        <w:tc>
          <w:tcPr>
            <w:tcW w:w="851" w:type="dxa"/>
            <w:tcBorders>
              <w:top w:val="nil"/>
              <w:left w:val="single" w:sz="16" w:space="0" w:color="000000"/>
              <w:bottom w:val="nil"/>
            </w:tcBorders>
            <w:shd w:val="clear" w:color="auto" w:fill="FFFFFF"/>
            <w:vAlign w:val="center"/>
          </w:tcPr>
          <w:p w14:paraId="69897D2C"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nil"/>
              <w:bottom w:val="nil"/>
            </w:tcBorders>
            <w:shd w:val="clear" w:color="auto" w:fill="FFFFFF"/>
            <w:vAlign w:val="center"/>
          </w:tcPr>
          <w:p w14:paraId="5A940349"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2.00</w:t>
            </w:r>
          </w:p>
        </w:tc>
        <w:tc>
          <w:tcPr>
            <w:tcW w:w="1275" w:type="dxa"/>
            <w:tcBorders>
              <w:top w:val="nil"/>
              <w:bottom w:val="nil"/>
            </w:tcBorders>
            <w:shd w:val="clear" w:color="auto" w:fill="FFFFFF"/>
            <w:vAlign w:val="center"/>
          </w:tcPr>
          <w:p w14:paraId="7B4EDC7C"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6.00</w:t>
            </w:r>
          </w:p>
        </w:tc>
        <w:tc>
          <w:tcPr>
            <w:tcW w:w="1134" w:type="dxa"/>
            <w:tcBorders>
              <w:top w:val="nil"/>
              <w:bottom w:val="nil"/>
            </w:tcBorders>
            <w:shd w:val="clear" w:color="auto" w:fill="FFFFFF"/>
            <w:vAlign w:val="center"/>
          </w:tcPr>
          <w:p w14:paraId="1B6D8081"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3.0741</w:t>
            </w:r>
          </w:p>
        </w:tc>
        <w:tc>
          <w:tcPr>
            <w:tcW w:w="1418" w:type="dxa"/>
            <w:tcBorders>
              <w:top w:val="nil"/>
              <w:bottom w:val="nil"/>
              <w:right w:val="single" w:sz="16" w:space="0" w:color="000000"/>
            </w:tcBorders>
            <w:shd w:val="clear" w:color="auto" w:fill="FFFFFF"/>
            <w:vAlign w:val="center"/>
          </w:tcPr>
          <w:p w14:paraId="52E7874A"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.98460</w:t>
            </w:r>
          </w:p>
        </w:tc>
      </w:tr>
      <w:tr w:rsidR="00C34F0F" w:rsidRPr="00E825DA" w14:paraId="06DE39D8" w14:textId="77777777" w:rsidTr="00C34F0F">
        <w:trPr>
          <w:cantSplit/>
        </w:trPr>
        <w:tc>
          <w:tcPr>
            <w:tcW w:w="1559" w:type="dxa"/>
            <w:tcBorders>
              <w:top w:val="nil"/>
              <w:left w:val="single" w:sz="16" w:space="0" w:color="000000"/>
              <w:bottom w:val="nil"/>
              <w:right w:val="single" w:sz="16" w:space="0" w:color="000000"/>
            </w:tcBorders>
            <w:shd w:val="clear" w:color="auto" w:fill="FFFFFF"/>
          </w:tcPr>
          <w:p w14:paraId="415609B7" w14:textId="77777777" w:rsidR="00C34F0F" w:rsidRPr="00E825DA" w:rsidRDefault="00C34F0F" w:rsidP="00C34F0F">
            <w:pPr>
              <w:widowControl w:val="0"/>
              <w:autoSpaceDE w:val="0"/>
              <w:autoSpaceDN w:val="0"/>
              <w:adjustRightInd w:val="0"/>
              <w:spacing w:line="360" w:lineRule="auto"/>
              <w:ind w:left="60" w:right="60"/>
              <w:rPr>
                <w:color w:val="000000"/>
                <w:sz w:val="20"/>
                <w:szCs w:val="20"/>
              </w:rPr>
            </w:pPr>
            <w:proofErr w:type="gramStart"/>
            <w:r w:rsidRPr="00E825DA">
              <w:rPr>
                <w:color w:val="000000"/>
                <w:sz w:val="20"/>
                <w:szCs w:val="20"/>
              </w:rPr>
              <w:t>manajer</w:t>
            </w:r>
            <w:proofErr w:type="gramEnd"/>
          </w:p>
        </w:tc>
        <w:tc>
          <w:tcPr>
            <w:tcW w:w="851" w:type="dxa"/>
            <w:tcBorders>
              <w:top w:val="nil"/>
              <w:left w:val="single" w:sz="16" w:space="0" w:color="000000"/>
              <w:bottom w:val="nil"/>
            </w:tcBorders>
            <w:shd w:val="clear" w:color="auto" w:fill="FFFFFF"/>
            <w:vAlign w:val="center"/>
          </w:tcPr>
          <w:p w14:paraId="1CBF7A77"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nil"/>
              <w:bottom w:val="nil"/>
            </w:tcBorders>
            <w:shd w:val="clear" w:color="auto" w:fill="FFFFFF"/>
            <w:vAlign w:val="center"/>
          </w:tcPr>
          <w:p w14:paraId="78C9D78E"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.00</w:t>
            </w:r>
          </w:p>
        </w:tc>
        <w:tc>
          <w:tcPr>
            <w:tcW w:w="1275" w:type="dxa"/>
            <w:tcBorders>
              <w:top w:val="nil"/>
              <w:bottom w:val="nil"/>
            </w:tcBorders>
            <w:shd w:val="clear" w:color="auto" w:fill="FFFFFF"/>
            <w:vAlign w:val="center"/>
          </w:tcPr>
          <w:p w14:paraId="725F68DB"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57.16</w:t>
            </w:r>
          </w:p>
        </w:tc>
        <w:tc>
          <w:tcPr>
            <w:tcW w:w="1134" w:type="dxa"/>
            <w:tcBorders>
              <w:top w:val="nil"/>
              <w:bottom w:val="nil"/>
            </w:tcBorders>
            <w:shd w:val="clear" w:color="auto" w:fill="FFFFFF"/>
            <w:vAlign w:val="center"/>
          </w:tcPr>
          <w:p w14:paraId="51468694"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7.5007</w:t>
            </w:r>
          </w:p>
        </w:tc>
        <w:tc>
          <w:tcPr>
            <w:tcW w:w="1418" w:type="dxa"/>
            <w:tcBorders>
              <w:top w:val="nil"/>
              <w:bottom w:val="nil"/>
              <w:right w:val="single" w:sz="16" w:space="0" w:color="000000"/>
            </w:tcBorders>
            <w:shd w:val="clear" w:color="auto" w:fill="FFFFFF"/>
            <w:vAlign w:val="center"/>
          </w:tcPr>
          <w:p w14:paraId="19A5C0B2"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13.96170</w:t>
            </w:r>
          </w:p>
        </w:tc>
      </w:tr>
      <w:tr w:rsidR="00C34F0F" w:rsidRPr="00E825DA" w14:paraId="5E177CDA" w14:textId="77777777" w:rsidTr="00C34F0F">
        <w:trPr>
          <w:cantSplit/>
        </w:trPr>
        <w:tc>
          <w:tcPr>
            <w:tcW w:w="1559" w:type="dxa"/>
            <w:tcBorders>
              <w:top w:val="nil"/>
              <w:left w:val="single" w:sz="16" w:space="0" w:color="000000"/>
              <w:bottom w:val="nil"/>
              <w:right w:val="single" w:sz="16" w:space="0" w:color="000000"/>
            </w:tcBorders>
            <w:shd w:val="clear" w:color="auto" w:fill="FFFFFF"/>
          </w:tcPr>
          <w:p w14:paraId="165DCA65" w14:textId="77777777" w:rsidR="00C34F0F" w:rsidRPr="00E825DA" w:rsidRDefault="00C34F0F" w:rsidP="00C34F0F">
            <w:pPr>
              <w:widowControl w:val="0"/>
              <w:autoSpaceDE w:val="0"/>
              <w:autoSpaceDN w:val="0"/>
              <w:adjustRightInd w:val="0"/>
              <w:spacing w:line="360" w:lineRule="auto"/>
              <w:ind w:left="60" w:right="60"/>
              <w:rPr>
                <w:color w:val="000000"/>
                <w:sz w:val="20"/>
                <w:szCs w:val="20"/>
              </w:rPr>
            </w:pPr>
            <w:proofErr w:type="gramStart"/>
            <w:r w:rsidRPr="00E825DA">
              <w:rPr>
                <w:color w:val="000000"/>
                <w:sz w:val="20"/>
                <w:szCs w:val="20"/>
              </w:rPr>
              <w:t>institusi</w:t>
            </w:r>
            <w:proofErr w:type="gramEnd"/>
          </w:p>
        </w:tc>
        <w:tc>
          <w:tcPr>
            <w:tcW w:w="851" w:type="dxa"/>
            <w:tcBorders>
              <w:top w:val="nil"/>
              <w:left w:val="single" w:sz="16" w:space="0" w:color="000000"/>
              <w:bottom w:val="nil"/>
            </w:tcBorders>
            <w:shd w:val="clear" w:color="auto" w:fill="FFFFFF"/>
            <w:vAlign w:val="center"/>
          </w:tcPr>
          <w:p w14:paraId="272A3DA4"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nil"/>
              <w:bottom w:val="nil"/>
            </w:tcBorders>
            <w:shd w:val="clear" w:color="auto" w:fill="FFFFFF"/>
            <w:vAlign w:val="center"/>
          </w:tcPr>
          <w:p w14:paraId="1A8B71DB"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.00</w:t>
            </w:r>
          </w:p>
        </w:tc>
        <w:tc>
          <w:tcPr>
            <w:tcW w:w="1275" w:type="dxa"/>
            <w:tcBorders>
              <w:top w:val="nil"/>
              <w:bottom w:val="nil"/>
            </w:tcBorders>
            <w:shd w:val="clear" w:color="auto" w:fill="FFFFFF"/>
            <w:vAlign w:val="center"/>
          </w:tcPr>
          <w:p w14:paraId="729B97A7"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94.92</w:t>
            </w:r>
          </w:p>
        </w:tc>
        <w:tc>
          <w:tcPr>
            <w:tcW w:w="1134" w:type="dxa"/>
            <w:tcBorders>
              <w:top w:val="nil"/>
              <w:bottom w:val="nil"/>
            </w:tcBorders>
            <w:shd w:val="clear" w:color="auto" w:fill="FFFFFF"/>
            <w:vAlign w:val="center"/>
          </w:tcPr>
          <w:p w14:paraId="5615CB3E"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69.2541</w:t>
            </w:r>
          </w:p>
        </w:tc>
        <w:tc>
          <w:tcPr>
            <w:tcW w:w="1418" w:type="dxa"/>
            <w:tcBorders>
              <w:top w:val="nil"/>
              <w:bottom w:val="nil"/>
              <w:right w:val="single" w:sz="16" w:space="0" w:color="000000"/>
            </w:tcBorders>
            <w:shd w:val="clear" w:color="auto" w:fill="FFFFFF"/>
            <w:vAlign w:val="center"/>
          </w:tcPr>
          <w:p w14:paraId="1D22E0D1"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22.01597</w:t>
            </w:r>
          </w:p>
        </w:tc>
      </w:tr>
      <w:tr w:rsidR="00C34F0F" w:rsidRPr="00E825DA" w14:paraId="461D04FD" w14:textId="77777777" w:rsidTr="00C34F0F">
        <w:trPr>
          <w:cantSplit/>
        </w:trPr>
        <w:tc>
          <w:tcPr>
            <w:tcW w:w="1559" w:type="dxa"/>
            <w:tcBorders>
              <w:top w:val="nil"/>
              <w:left w:val="single" w:sz="16" w:space="0" w:color="000000"/>
              <w:bottom w:val="single" w:sz="16" w:space="0" w:color="000000"/>
              <w:right w:val="single" w:sz="16" w:space="0" w:color="000000"/>
            </w:tcBorders>
            <w:shd w:val="clear" w:color="auto" w:fill="FFFFFF"/>
          </w:tcPr>
          <w:p w14:paraId="461DA99C" w14:textId="77777777" w:rsidR="00C34F0F" w:rsidRPr="00E825DA" w:rsidRDefault="00C34F0F" w:rsidP="00C34F0F">
            <w:pPr>
              <w:widowControl w:val="0"/>
              <w:autoSpaceDE w:val="0"/>
              <w:autoSpaceDN w:val="0"/>
              <w:adjustRightInd w:val="0"/>
              <w:spacing w:line="360" w:lineRule="auto"/>
              <w:ind w:left="60" w:right="60"/>
              <w:rPr>
                <w:color w:val="000000"/>
                <w:sz w:val="20"/>
                <w:szCs w:val="20"/>
              </w:rPr>
            </w:pPr>
            <w:r w:rsidRPr="00E825DA">
              <w:rPr>
                <w:color w:val="000000"/>
                <w:sz w:val="20"/>
                <w:szCs w:val="20"/>
              </w:rPr>
              <w:t>Valid N (listwise)</w:t>
            </w:r>
          </w:p>
        </w:tc>
        <w:tc>
          <w:tcPr>
            <w:tcW w:w="851" w:type="dxa"/>
            <w:tcBorders>
              <w:top w:val="nil"/>
              <w:left w:val="single" w:sz="16" w:space="0" w:color="000000"/>
              <w:bottom w:val="single" w:sz="16" w:space="0" w:color="000000"/>
            </w:tcBorders>
            <w:shd w:val="clear" w:color="auto" w:fill="FFFFFF"/>
            <w:vAlign w:val="center"/>
          </w:tcPr>
          <w:p w14:paraId="7B00AD85" w14:textId="77777777" w:rsidR="00C34F0F" w:rsidRPr="00E825DA" w:rsidRDefault="00C34F0F" w:rsidP="00C34F0F">
            <w:pPr>
              <w:widowControl w:val="0"/>
              <w:autoSpaceDE w:val="0"/>
              <w:autoSpaceDN w:val="0"/>
              <w:adjustRightInd w:val="0"/>
              <w:spacing w:line="360" w:lineRule="auto"/>
              <w:ind w:left="60" w:right="60"/>
              <w:jc w:val="right"/>
              <w:rPr>
                <w:color w:val="000000"/>
                <w:sz w:val="20"/>
                <w:szCs w:val="20"/>
              </w:rPr>
            </w:pPr>
            <w:r w:rsidRPr="00E825DA">
              <w:rPr>
                <w:color w:val="000000"/>
                <w:sz w:val="20"/>
                <w:szCs w:val="20"/>
              </w:rPr>
              <w:t>81</w:t>
            </w:r>
          </w:p>
        </w:tc>
        <w:tc>
          <w:tcPr>
            <w:tcW w:w="1134" w:type="dxa"/>
            <w:tcBorders>
              <w:top w:val="nil"/>
              <w:bottom w:val="single" w:sz="16" w:space="0" w:color="000000"/>
            </w:tcBorders>
            <w:shd w:val="clear" w:color="auto" w:fill="FFFFFF"/>
            <w:vAlign w:val="center"/>
          </w:tcPr>
          <w:p w14:paraId="640DBE13" w14:textId="77777777" w:rsidR="00C34F0F" w:rsidRPr="00E825DA" w:rsidRDefault="00C34F0F" w:rsidP="00C34F0F">
            <w:pPr>
              <w:widowControl w:val="0"/>
              <w:autoSpaceDE w:val="0"/>
              <w:autoSpaceDN w:val="0"/>
              <w:adjustRightInd w:val="0"/>
              <w:spacing w:line="360" w:lineRule="auto"/>
              <w:rPr>
                <w:sz w:val="20"/>
                <w:szCs w:val="20"/>
              </w:rPr>
            </w:pPr>
          </w:p>
        </w:tc>
        <w:tc>
          <w:tcPr>
            <w:tcW w:w="1275" w:type="dxa"/>
            <w:tcBorders>
              <w:top w:val="nil"/>
              <w:bottom w:val="single" w:sz="16" w:space="0" w:color="000000"/>
            </w:tcBorders>
            <w:shd w:val="clear" w:color="auto" w:fill="FFFFFF"/>
            <w:vAlign w:val="center"/>
          </w:tcPr>
          <w:p w14:paraId="7E41DB5B" w14:textId="77777777" w:rsidR="00C34F0F" w:rsidRPr="00E825DA" w:rsidRDefault="00C34F0F" w:rsidP="00C34F0F">
            <w:pPr>
              <w:widowControl w:val="0"/>
              <w:autoSpaceDE w:val="0"/>
              <w:autoSpaceDN w:val="0"/>
              <w:adjustRightInd w:val="0"/>
              <w:spacing w:line="360" w:lineRule="auto"/>
              <w:rPr>
                <w:sz w:val="20"/>
                <w:szCs w:val="20"/>
              </w:rPr>
            </w:pPr>
          </w:p>
        </w:tc>
        <w:tc>
          <w:tcPr>
            <w:tcW w:w="1134" w:type="dxa"/>
            <w:tcBorders>
              <w:top w:val="nil"/>
              <w:bottom w:val="single" w:sz="16" w:space="0" w:color="000000"/>
            </w:tcBorders>
            <w:shd w:val="clear" w:color="auto" w:fill="FFFFFF"/>
            <w:vAlign w:val="center"/>
          </w:tcPr>
          <w:p w14:paraId="3F8926F2" w14:textId="77777777" w:rsidR="00C34F0F" w:rsidRPr="00E825DA" w:rsidRDefault="00C34F0F" w:rsidP="00C34F0F">
            <w:pPr>
              <w:widowControl w:val="0"/>
              <w:autoSpaceDE w:val="0"/>
              <w:autoSpaceDN w:val="0"/>
              <w:adjustRightInd w:val="0"/>
              <w:spacing w:line="360" w:lineRule="auto"/>
              <w:rPr>
                <w:sz w:val="20"/>
                <w:szCs w:val="20"/>
              </w:rPr>
            </w:pPr>
          </w:p>
        </w:tc>
        <w:tc>
          <w:tcPr>
            <w:tcW w:w="1418" w:type="dxa"/>
            <w:tcBorders>
              <w:top w:val="nil"/>
              <w:bottom w:val="single" w:sz="16" w:space="0" w:color="000000"/>
              <w:right w:val="single" w:sz="16" w:space="0" w:color="000000"/>
            </w:tcBorders>
            <w:shd w:val="clear" w:color="auto" w:fill="FFFFFF"/>
            <w:vAlign w:val="center"/>
          </w:tcPr>
          <w:p w14:paraId="0BA7F98B" w14:textId="77777777" w:rsidR="00C34F0F" w:rsidRPr="00E825DA" w:rsidRDefault="00C34F0F" w:rsidP="00C34F0F">
            <w:pPr>
              <w:widowControl w:val="0"/>
              <w:autoSpaceDE w:val="0"/>
              <w:autoSpaceDN w:val="0"/>
              <w:adjustRightInd w:val="0"/>
              <w:spacing w:line="360" w:lineRule="auto"/>
              <w:rPr>
                <w:sz w:val="20"/>
                <w:szCs w:val="20"/>
              </w:rPr>
            </w:pPr>
          </w:p>
        </w:tc>
      </w:tr>
    </w:tbl>
    <w:p w14:paraId="6255404A" w14:textId="77777777" w:rsidR="00C34F0F" w:rsidRPr="00E825DA" w:rsidRDefault="00C34F0F" w:rsidP="00C34F0F">
      <w:pPr>
        <w:pStyle w:val="NormalWeb"/>
        <w:spacing w:line="360" w:lineRule="auto"/>
        <w:ind w:left="720"/>
        <w:rPr>
          <w:rFonts w:ascii="Times New Roman" w:hAnsi="Times New Roman"/>
          <w:iCs/>
        </w:rPr>
      </w:pPr>
      <w:r w:rsidRPr="00E825DA">
        <w:rPr>
          <w:rFonts w:ascii="Times New Roman" w:hAnsi="Times New Roman"/>
          <w:iCs/>
        </w:rPr>
        <w:t xml:space="preserve">  Sumber: Data Diolah</w:t>
      </w:r>
    </w:p>
    <w:p w14:paraId="7B9043AD" w14:textId="77777777" w:rsidR="00861C18" w:rsidRDefault="00C34F0F" w:rsidP="00C34F0F">
      <w:pPr>
        <w:pStyle w:val="ListParagraph"/>
        <w:widowControl w:val="0"/>
        <w:autoSpaceDE w:val="0"/>
        <w:autoSpaceDN w:val="0"/>
        <w:adjustRightInd w:val="0"/>
        <w:spacing w:line="360" w:lineRule="auto"/>
        <w:jc w:val="both"/>
        <w:rPr>
          <w:rFonts w:ascii="Times New Roman" w:hAnsi="Times New Roman" w:cs="Times New Roman"/>
        </w:rPr>
      </w:pPr>
      <w:r w:rsidRPr="00004AFC">
        <w:rPr>
          <w:rFonts w:ascii="Times New Roman" w:hAnsi="Times New Roman" w:cs="Times New Roman"/>
        </w:rPr>
        <w:t xml:space="preserve">Namun hasil uji t statistik menunjukkan hanya board of </w:t>
      </w:r>
      <w:proofErr w:type="gramStart"/>
      <w:r w:rsidRPr="00004AFC">
        <w:rPr>
          <w:rFonts w:ascii="Times New Roman" w:hAnsi="Times New Roman" w:cs="Times New Roman"/>
        </w:rPr>
        <w:t>director  signifikan</w:t>
      </w:r>
      <w:proofErr w:type="gramEnd"/>
      <w:r w:rsidRPr="00004AFC">
        <w:rPr>
          <w:rFonts w:ascii="Times New Roman" w:hAnsi="Times New Roman" w:cs="Times New Roman"/>
        </w:rPr>
        <w:t xml:space="preserve"> mempengaruhi kinerja perusahaan dengan hasil sig test sebesar 0,020 &lt; 0,05 dengan koefisisen parameter sebesar 0,286. </w:t>
      </w:r>
      <w:proofErr w:type="gramStart"/>
      <w:r w:rsidRPr="00004AFC">
        <w:rPr>
          <w:rFonts w:ascii="Times New Roman" w:hAnsi="Times New Roman" w:cs="Times New Roman"/>
        </w:rPr>
        <w:t>Sedangkan umur perusahaan sebagai variable kontrol tidak signifikan dalam meningkatkan profit perusahaan.</w:t>
      </w:r>
      <w:proofErr w:type="gramEnd"/>
      <w:r w:rsidRPr="00004AFC">
        <w:rPr>
          <w:rFonts w:ascii="Times New Roman" w:hAnsi="Times New Roman" w:cs="Times New Roman"/>
        </w:rPr>
        <w:t xml:space="preserve"> </w:t>
      </w:r>
      <w:proofErr w:type="gramStart"/>
      <w:r w:rsidRPr="00004AFC">
        <w:rPr>
          <w:rFonts w:ascii="Times New Roman" w:hAnsi="Times New Roman" w:cs="Times New Roman"/>
        </w:rPr>
        <w:t>Artinya board director memiliki peran positif dalam meningkatkan kinerja keuangan khususnya profit perusahaan.</w:t>
      </w:r>
      <w:proofErr w:type="gramEnd"/>
      <w:r w:rsidRPr="00004AFC">
        <w:rPr>
          <w:rFonts w:ascii="Times New Roman" w:hAnsi="Times New Roman" w:cs="Times New Roman"/>
        </w:rPr>
        <w:t xml:space="preserve"> Sedangkan umur </w:t>
      </w:r>
      <w:proofErr w:type="gramStart"/>
      <w:r w:rsidRPr="00004AFC">
        <w:rPr>
          <w:rFonts w:ascii="Times New Roman" w:hAnsi="Times New Roman" w:cs="Times New Roman"/>
        </w:rPr>
        <w:t>perusahaan  sebagai</w:t>
      </w:r>
      <w:proofErr w:type="gramEnd"/>
      <w:r w:rsidRPr="00004AFC">
        <w:rPr>
          <w:rFonts w:ascii="Times New Roman" w:hAnsi="Times New Roman" w:cs="Times New Roman"/>
        </w:rPr>
        <w:t xml:space="preserve"> variable control berdampak negatif terhadap profit namun tidak signifikan. Hal ini dapat dikatakan bahwa bahwa </w:t>
      </w:r>
      <w:proofErr w:type="gramStart"/>
      <w:r w:rsidRPr="00004AFC">
        <w:rPr>
          <w:rFonts w:ascii="Times New Roman" w:hAnsi="Times New Roman" w:cs="Times New Roman"/>
        </w:rPr>
        <w:t>perusahaan  kecil</w:t>
      </w:r>
      <w:proofErr w:type="gramEnd"/>
      <w:r w:rsidRPr="00004AFC">
        <w:rPr>
          <w:rFonts w:ascii="Times New Roman" w:hAnsi="Times New Roman" w:cs="Times New Roman"/>
        </w:rPr>
        <w:t xml:space="preserve"> yang menjadi objek penelitian makin banyak board director makin mendukung meningkatnya profit, sementara </w:t>
      </w:r>
      <w:r>
        <w:rPr>
          <w:rFonts w:ascii="Times New Roman" w:hAnsi="Times New Roman" w:cs="Times New Roman"/>
        </w:rPr>
        <w:t xml:space="preserve">umur perusahaan tidak berdampak terhadap profitabilitas. Artinya </w:t>
      </w:r>
    </w:p>
    <w:p w14:paraId="68813A28" w14:textId="77777777" w:rsidR="00861C18" w:rsidRDefault="00861C18" w:rsidP="00C34F0F">
      <w:pPr>
        <w:pStyle w:val="ListParagraph"/>
        <w:widowControl w:val="0"/>
        <w:autoSpaceDE w:val="0"/>
        <w:autoSpaceDN w:val="0"/>
        <w:adjustRightInd w:val="0"/>
        <w:spacing w:line="360" w:lineRule="auto"/>
        <w:jc w:val="both"/>
        <w:rPr>
          <w:rFonts w:ascii="Times New Roman" w:hAnsi="Times New Roman" w:cs="Times New Roman"/>
        </w:rPr>
      </w:pPr>
    </w:p>
    <w:p w14:paraId="40A1098A" w14:textId="77777777" w:rsidR="00861C18" w:rsidRPr="00861C18" w:rsidRDefault="00861C18" w:rsidP="00861C18">
      <w:pPr>
        <w:ind w:firstLine="720"/>
        <w:rPr>
          <w:b/>
          <w:sz w:val="20"/>
          <w:szCs w:val="20"/>
        </w:rPr>
      </w:pPr>
      <w:r w:rsidRPr="00861C18">
        <w:rPr>
          <w:rFonts w:eastAsia="Times New Roman"/>
          <w:b/>
        </w:rPr>
        <w:t>SEMINAR NASIONAL FMI KE-10</w:t>
      </w:r>
    </w:p>
    <w:p w14:paraId="7CF7DA61"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________________________________________________________________________</w:t>
      </w:r>
    </w:p>
    <w:p w14:paraId="4B81C6FB" w14:textId="77777777" w:rsidR="00861C18" w:rsidRPr="00861C18" w:rsidRDefault="00861C18" w:rsidP="00861C18">
      <w:pPr>
        <w:widowControl w:val="0"/>
        <w:autoSpaceDE w:val="0"/>
        <w:autoSpaceDN w:val="0"/>
        <w:adjustRightInd w:val="0"/>
        <w:spacing w:line="360" w:lineRule="auto"/>
        <w:jc w:val="both"/>
      </w:pPr>
    </w:p>
    <w:p w14:paraId="4CBB5BE2" w14:textId="77777777" w:rsidR="00C34F0F" w:rsidRPr="00C91111" w:rsidRDefault="00C34F0F" w:rsidP="00C34F0F">
      <w:pPr>
        <w:pStyle w:val="ListParagraph"/>
        <w:widowControl w:val="0"/>
        <w:autoSpaceDE w:val="0"/>
        <w:autoSpaceDN w:val="0"/>
        <w:adjustRightInd w:val="0"/>
        <w:spacing w:line="360" w:lineRule="auto"/>
        <w:jc w:val="both"/>
        <w:rPr>
          <w:rFonts w:ascii="Times New Roman" w:hAnsi="Times New Roman" w:cs="Times New Roman"/>
        </w:rPr>
      </w:pPr>
      <w:proofErr w:type="gramStart"/>
      <w:r>
        <w:rPr>
          <w:rFonts w:ascii="Times New Roman" w:hAnsi="Times New Roman" w:cs="Times New Roman"/>
        </w:rPr>
        <w:t>kinerja</w:t>
      </w:r>
      <w:proofErr w:type="gramEnd"/>
      <w:r>
        <w:rPr>
          <w:rFonts w:ascii="Times New Roman" w:hAnsi="Times New Roman" w:cs="Times New Roman"/>
        </w:rPr>
        <w:t xml:space="preserve"> perusahaan meningkat karena kompetensi dan profisionalitas dari board director yang mengelola perusahaan.</w:t>
      </w:r>
    </w:p>
    <w:p w14:paraId="4AC0B8A1" w14:textId="77777777" w:rsidR="00C34F0F" w:rsidRPr="00A5662D" w:rsidRDefault="00C34F0F" w:rsidP="00C34F0F">
      <w:pPr>
        <w:widowControl w:val="0"/>
        <w:autoSpaceDE w:val="0"/>
        <w:autoSpaceDN w:val="0"/>
        <w:adjustRightInd w:val="0"/>
        <w:spacing w:line="360" w:lineRule="auto"/>
      </w:pPr>
      <w:r>
        <w:tab/>
        <w:t>Tabel 1.</w:t>
      </w:r>
      <w:r w:rsidRPr="00DA2ADA">
        <w:rPr>
          <w:rFonts w:ascii="Arial" w:hAnsi="Arial" w:cs="Arial"/>
          <w:b/>
          <w:bCs/>
          <w:color w:val="000000"/>
        </w:rPr>
        <w:t xml:space="preserve"> </w:t>
      </w:r>
      <w:r w:rsidRPr="00913CCC">
        <w:rPr>
          <w:rFonts w:ascii="Arial" w:hAnsi="Arial" w:cs="Arial"/>
          <w:b/>
          <w:bCs/>
          <w:color w:val="000000"/>
        </w:rPr>
        <w:t>Model Summary</w:t>
      </w:r>
      <w:r w:rsidRPr="00913CCC">
        <w:rPr>
          <w:rFonts w:ascii="Arial" w:hAnsi="Arial" w:cs="Arial"/>
          <w:b/>
          <w:bCs/>
          <w:color w:val="000000"/>
          <w:vertAlign w:val="superscript"/>
        </w:rPr>
        <w:t>b</w:t>
      </w:r>
    </w:p>
    <w:tbl>
      <w:tblPr>
        <w:tblW w:w="7797"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851"/>
        <w:gridCol w:w="850"/>
        <w:gridCol w:w="851"/>
        <w:gridCol w:w="1275"/>
        <w:gridCol w:w="567"/>
        <w:gridCol w:w="851"/>
        <w:gridCol w:w="992"/>
        <w:gridCol w:w="851"/>
      </w:tblGrid>
      <w:tr w:rsidR="00C34F0F" w:rsidRPr="0090227F" w14:paraId="09F2D9DE" w14:textId="77777777" w:rsidTr="00C34F0F">
        <w:trPr>
          <w:gridAfter w:val="3"/>
          <w:wAfter w:w="2694" w:type="dxa"/>
          <w:cantSplit/>
          <w:trHeight w:val="315"/>
        </w:trPr>
        <w:tc>
          <w:tcPr>
            <w:tcW w:w="709" w:type="dxa"/>
            <w:vMerge w:val="restart"/>
            <w:tcBorders>
              <w:top w:val="single" w:sz="16" w:space="0" w:color="000000"/>
              <w:left w:val="single" w:sz="16" w:space="0" w:color="000000"/>
              <w:bottom w:val="nil"/>
              <w:right w:val="single" w:sz="16" w:space="0" w:color="000000"/>
            </w:tcBorders>
            <w:shd w:val="clear" w:color="auto" w:fill="FFFFFF"/>
            <w:vAlign w:val="bottom"/>
          </w:tcPr>
          <w:p w14:paraId="5E77D5EC"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Model</w:t>
            </w:r>
          </w:p>
        </w:tc>
        <w:tc>
          <w:tcPr>
            <w:tcW w:w="851" w:type="dxa"/>
            <w:vMerge w:val="restart"/>
            <w:tcBorders>
              <w:top w:val="single" w:sz="16" w:space="0" w:color="000000"/>
              <w:left w:val="single" w:sz="16" w:space="0" w:color="000000"/>
            </w:tcBorders>
            <w:shd w:val="clear" w:color="auto" w:fill="FFFFFF"/>
            <w:vAlign w:val="bottom"/>
          </w:tcPr>
          <w:p w14:paraId="3656ABFB"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R</w:t>
            </w:r>
          </w:p>
        </w:tc>
        <w:tc>
          <w:tcPr>
            <w:tcW w:w="850" w:type="dxa"/>
            <w:vMerge w:val="restart"/>
            <w:tcBorders>
              <w:top w:val="single" w:sz="16" w:space="0" w:color="000000"/>
            </w:tcBorders>
            <w:shd w:val="clear" w:color="auto" w:fill="FFFFFF"/>
            <w:vAlign w:val="bottom"/>
          </w:tcPr>
          <w:p w14:paraId="36108F94"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R Square</w:t>
            </w:r>
          </w:p>
        </w:tc>
        <w:tc>
          <w:tcPr>
            <w:tcW w:w="851" w:type="dxa"/>
            <w:vMerge w:val="restart"/>
            <w:tcBorders>
              <w:top w:val="single" w:sz="16" w:space="0" w:color="000000"/>
            </w:tcBorders>
            <w:shd w:val="clear" w:color="auto" w:fill="FFFFFF"/>
            <w:vAlign w:val="bottom"/>
          </w:tcPr>
          <w:p w14:paraId="346100F9"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Adjusted R Square</w:t>
            </w:r>
          </w:p>
        </w:tc>
        <w:tc>
          <w:tcPr>
            <w:tcW w:w="1275" w:type="dxa"/>
            <w:vMerge w:val="restart"/>
            <w:tcBorders>
              <w:top w:val="single" w:sz="16" w:space="0" w:color="000000"/>
            </w:tcBorders>
            <w:shd w:val="clear" w:color="auto" w:fill="FFFFFF"/>
            <w:vAlign w:val="bottom"/>
          </w:tcPr>
          <w:p w14:paraId="086F32FE"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Std. Error of the Estimate</w:t>
            </w:r>
          </w:p>
        </w:tc>
        <w:tc>
          <w:tcPr>
            <w:tcW w:w="567" w:type="dxa"/>
            <w:tcBorders>
              <w:top w:val="single" w:sz="16" w:space="0" w:color="000000"/>
              <w:right w:val="single" w:sz="16" w:space="0" w:color="000000"/>
            </w:tcBorders>
            <w:shd w:val="clear" w:color="auto" w:fill="FFFFFF"/>
            <w:vAlign w:val="bottom"/>
          </w:tcPr>
          <w:p w14:paraId="2D03E848"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p>
        </w:tc>
      </w:tr>
      <w:tr w:rsidR="00C34F0F" w:rsidRPr="0090227F" w14:paraId="3DB3D3B9" w14:textId="77777777" w:rsidTr="00C34F0F">
        <w:trPr>
          <w:cantSplit/>
          <w:trHeight w:val="142"/>
        </w:trPr>
        <w:tc>
          <w:tcPr>
            <w:tcW w:w="709" w:type="dxa"/>
            <w:vMerge/>
            <w:tcBorders>
              <w:top w:val="single" w:sz="16" w:space="0" w:color="000000"/>
              <w:left w:val="single" w:sz="16" w:space="0" w:color="000000"/>
              <w:bottom w:val="nil"/>
              <w:right w:val="single" w:sz="16" w:space="0" w:color="000000"/>
            </w:tcBorders>
            <w:shd w:val="clear" w:color="auto" w:fill="FFFFFF"/>
            <w:vAlign w:val="bottom"/>
          </w:tcPr>
          <w:p w14:paraId="449CC69B" w14:textId="77777777" w:rsidR="00C34F0F" w:rsidRPr="0090227F" w:rsidRDefault="00C34F0F" w:rsidP="00C34F0F">
            <w:pPr>
              <w:widowControl w:val="0"/>
              <w:autoSpaceDE w:val="0"/>
              <w:autoSpaceDN w:val="0"/>
              <w:adjustRightInd w:val="0"/>
              <w:rPr>
                <w:rFonts w:ascii="Arial" w:hAnsi="Arial" w:cs="Arial"/>
                <w:color w:val="000000"/>
                <w:sz w:val="18"/>
                <w:szCs w:val="18"/>
              </w:rPr>
            </w:pPr>
          </w:p>
        </w:tc>
        <w:tc>
          <w:tcPr>
            <w:tcW w:w="851" w:type="dxa"/>
            <w:vMerge/>
            <w:tcBorders>
              <w:top w:val="single" w:sz="16" w:space="0" w:color="000000"/>
              <w:left w:val="single" w:sz="16" w:space="0" w:color="000000"/>
            </w:tcBorders>
            <w:shd w:val="clear" w:color="auto" w:fill="FFFFFF"/>
            <w:vAlign w:val="bottom"/>
          </w:tcPr>
          <w:p w14:paraId="4D7C018C" w14:textId="77777777" w:rsidR="00C34F0F" w:rsidRPr="0090227F" w:rsidRDefault="00C34F0F" w:rsidP="00C34F0F">
            <w:pPr>
              <w:widowControl w:val="0"/>
              <w:autoSpaceDE w:val="0"/>
              <w:autoSpaceDN w:val="0"/>
              <w:adjustRightInd w:val="0"/>
              <w:rPr>
                <w:rFonts w:ascii="Arial" w:hAnsi="Arial" w:cs="Arial"/>
                <w:color w:val="000000"/>
                <w:sz w:val="18"/>
                <w:szCs w:val="18"/>
              </w:rPr>
            </w:pPr>
          </w:p>
        </w:tc>
        <w:tc>
          <w:tcPr>
            <w:tcW w:w="850" w:type="dxa"/>
            <w:vMerge/>
            <w:tcBorders>
              <w:top w:val="single" w:sz="16" w:space="0" w:color="000000"/>
            </w:tcBorders>
            <w:shd w:val="clear" w:color="auto" w:fill="FFFFFF"/>
            <w:vAlign w:val="bottom"/>
          </w:tcPr>
          <w:p w14:paraId="29543E83" w14:textId="77777777" w:rsidR="00C34F0F" w:rsidRPr="0090227F" w:rsidRDefault="00C34F0F" w:rsidP="00C34F0F">
            <w:pPr>
              <w:widowControl w:val="0"/>
              <w:autoSpaceDE w:val="0"/>
              <w:autoSpaceDN w:val="0"/>
              <w:adjustRightInd w:val="0"/>
              <w:rPr>
                <w:rFonts w:ascii="Arial" w:hAnsi="Arial" w:cs="Arial"/>
                <w:color w:val="000000"/>
                <w:sz w:val="18"/>
                <w:szCs w:val="18"/>
              </w:rPr>
            </w:pPr>
          </w:p>
        </w:tc>
        <w:tc>
          <w:tcPr>
            <w:tcW w:w="851" w:type="dxa"/>
            <w:vMerge/>
            <w:tcBorders>
              <w:top w:val="single" w:sz="16" w:space="0" w:color="000000"/>
            </w:tcBorders>
            <w:shd w:val="clear" w:color="auto" w:fill="FFFFFF"/>
            <w:vAlign w:val="bottom"/>
          </w:tcPr>
          <w:p w14:paraId="1FEEFB96" w14:textId="77777777" w:rsidR="00C34F0F" w:rsidRPr="0090227F" w:rsidRDefault="00C34F0F" w:rsidP="00C34F0F">
            <w:pPr>
              <w:widowControl w:val="0"/>
              <w:autoSpaceDE w:val="0"/>
              <w:autoSpaceDN w:val="0"/>
              <w:adjustRightInd w:val="0"/>
              <w:rPr>
                <w:rFonts w:ascii="Arial" w:hAnsi="Arial" w:cs="Arial"/>
                <w:color w:val="000000"/>
                <w:sz w:val="18"/>
                <w:szCs w:val="18"/>
              </w:rPr>
            </w:pPr>
          </w:p>
        </w:tc>
        <w:tc>
          <w:tcPr>
            <w:tcW w:w="1275" w:type="dxa"/>
            <w:vMerge/>
            <w:tcBorders>
              <w:top w:val="single" w:sz="16" w:space="0" w:color="000000"/>
            </w:tcBorders>
            <w:shd w:val="clear" w:color="auto" w:fill="FFFFFF"/>
            <w:vAlign w:val="bottom"/>
          </w:tcPr>
          <w:p w14:paraId="2E3674B9" w14:textId="77777777" w:rsidR="00C34F0F" w:rsidRPr="0090227F" w:rsidRDefault="00C34F0F" w:rsidP="00C34F0F">
            <w:pPr>
              <w:widowControl w:val="0"/>
              <w:autoSpaceDE w:val="0"/>
              <w:autoSpaceDN w:val="0"/>
              <w:adjustRightInd w:val="0"/>
              <w:rPr>
                <w:rFonts w:ascii="Arial" w:hAnsi="Arial" w:cs="Arial"/>
                <w:color w:val="000000"/>
                <w:sz w:val="18"/>
                <w:szCs w:val="18"/>
              </w:rPr>
            </w:pPr>
          </w:p>
        </w:tc>
        <w:tc>
          <w:tcPr>
            <w:tcW w:w="567" w:type="dxa"/>
            <w:tcBorders>
              <w:bottom w:val="single" w:sz="16" w:space="0" w:color="000000"/>
            </w:tcBorders>
            <w:shd w:val="clear" w:color="auto" w:fill="FFFFFF"/>
            <w:vAlign w:val="bottom"/>
          </w:tcPr>
          <w:p w14:paraId="7A289EC4"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proofErr w:type="gramStart"/>
            <w:r w:rsidRPr="0090227F">
              <w:rPr>
                <w:rFonts w:ascii="Arial" w:hAnsi="Arial" w:cs="Arial"/>
                <w:color w:val="000000"/>
                <w:sz w:val="18"/>
                <w:szCs w:val="18"/>
              </w:rPr>
              <w:t>df1</w:t>
            </w:r>
            <w:proofErr w:type="gramEnd"/>
          </w:p>
        </w:tc>
        <w:tc>
          <w:tcPr>
            <w:tcW w:w="851" w:type="dxa"/>
            <w:tcBorders>
              <w:bottom w:val="single" w:sz="16" w:space="0" w:color="000000"/>
            </w:tcBorders>
            <w:shd w:val="clear" w:color="auto" w:fill="FFFFFF"/>
            <w:vAlign w:val="bottom"/>
          </w:tcPr>
          <w:p w14:paraId="035FC2F0"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proofErr w:type="gramStart"/>
            <w:r w:rsidRPr="0090227F">
              <w:rPr>
                <w:rFonts w:ascii="Arial" w:hAnsi="Arial" w:cs="Arial"/>
                <w:color w:val="000000"/>
                <w:sz w:val="18"/>
                <w:szCs w:val="18"/>
              </w:rPr>
              <w:t>df2</w:t>
            </w:r>
            <w:proofErr w:type="gramEnd"/>
          </w:p>
        </w:tc>
        <w:tc>
          <w:tcPr>
            <w:tcW w:w="992" w:type="dxa"/>
            <w:tcBorders>
              <w:bottom w:val="single" w:sz="16" w:space="0" w:color="000000"/>
            </w:tcBorders>
            <w:shd w:val="clear" w:color="auto" w:fill="FFFFFF"/>
            <w:vAlign w:val="bottom"/>
          </w:tcPr>
          <w:p w14:paraId="0BC61CE0"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Sig. F Change</w:t>
            </w:r>
          </w:p>
        </w:tc>
        <w:tc>
          <w:tcPr>
            <w:tcW w:w="851" w:type="dxa"/>
            <w:tcBorders>
              <w:top w:val="single" w:sz="16" w:space="0" w:color="000000"/>
              <w:right w:val="single" w:sz="16" w:space="0" w:color="000000"/>
            </w:tcBorders>
            <w:shd w:val="clear" w:color="auto" w:fill="FFFFFF"/>
            <w:vAlign w:val="bottom"/>
          </w:tcPr>
          <w:p w14:paraId="4A4E6CE1" w14:textId="77777777" w:rsidR="00C34F0F" w:rsidRPr="0090227F" w:rsidRDefault="00C34F0F" w:rsidP="00C34F0F">
            <w:pPr>
              <w:widowControl w:val="0"/>
              <w:autoSpaceDE w:val="0"/>
              <w:autoSpaceDN w:val="0"/>
              <w:adjustRightInd w:val="0"/>
              <w:rPr>
                <w:rFonts w:ascii="Arial" w:hAnsi="Arial" w:cs="Arial"/>
                <w:color w:val="000000"/>
                <w:sz w:val="18"/>
                <w:szCs w:val="18"/>
              </w:rPr>
            </w:pPr>
            <w:r w:rsidRPr="0090227F">
              <w:rPr>
                <w:rFonts w:ascii="Arial" w:hAnsi="Arial" w:cs="Arial"/>
                <w:color w:val="000000"/>
                <w:sz w:val="18"/>
                <w:szCs w:val="18"/>
              </w:rPr>
              <w:t>Durbin-Watson</w:t>
            </w:r>
          </w:p>
        </w:tc>
      </w:tr>
      <w:tr w:rsidR="00C34F0F" w:rsidRPr="0090227F" w14:paraId="788547D6" w14:textId="77777777" w:rsidTr="00C34F0F">
        <w:trPr>
          <w:cantSplit/>
          <w:trHeight w:val="299"/>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14:paraId="36CE2DD5"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1</w:t>
            </w:r>
          </w:p>
        </w:tc>
        <w:tc>
          <w:tcPr>
            <w:tcW w:w="851" w:type="dxa"/>
            <w:tcBorders>
              <w:top w:val="single" w:sz="16" w:space="0" w:color="000000"/>
              <w:left w:val="single" w:sz="16" w:space="0" w:color="000000"/>
              <w:bottom w:val="single" w:sz="16" w:space="0" w:color="000000"/>
            </w:tcBorders>
            <w:shd w:val="clear" w:color="auto" w:fill="FFFFFF"/>
            <w:vAlign w:val="center"/>
          </w:tcPr>
          <w:p w14:paraId="1EC1251D"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.283</w:t>
            </w:r>
            <w:r w:rsidRPr="0090227F">
              <w:rPr>
                <w:rFonts w:ascii="Arial" w:hAnsi="Arial" w:cs="Arial"/>
                <w:color w:val="000000"/>
                <w:sz w:val="18"/>
                <w:szCs w:val="18"/>
                <w:vertAlign w:val="superscript"/>
              </w:rPr>
              <w:t>a</w:t>
            </w:r>
          </w:p>
        </w:tc>
        <w:tc>
          <w:tcPr>
            <w:tcW w:w="850" w:type="dxa"/>
            <w:tcBorders>
              <w:top w:val="single" w:sz="16" w:space="0" w:color="000000"/>
              <w:bottom w:val="single" w:sz="16" w:space="0" w:color="000000"/>
            </w:tcBorders>
            <w:shd w:val="clear" w:color="auto" w:fill="FFFFFF"/>
            <w:vAlign w:val="center"/>
          </w:tcPr>
          <w:p w14:paraId="72B9901D"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.080</w:t>
            </w:r>
          </w:p>
        </w:tc>
        <w:tc>
          <w:tcPr>
            <w:tcW w:w="851" w:type="dxa"/>
            <w:tcBorders>
              <w:top w:val="single" w:sz="16" w:space="0" w:color="000000"/>
              <w:bottom w:val="single" w:sz="16" w:space="0" w:color="000000"/>
            </w:tcBorders>
            <w:shd w:val="clear" w:color="auto" w:fill="FFFFFF"/>
            <w:vAlign w:val="center"/>
          </w:tcPr>
          <w:p w14:paraId="53DAACC8"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1275" w:type="dxa"/>
            <w:tcBorders>
              <w:top w:val="single" w:sz="16" w:space="0" w:color="000000"/>
              <w:bottom w:val="single" w:sz="16" w:space="0" w:color="000000"/>
            </w:tcBorders>
            <w:shd w:val="clear" w:color="auto" w:fill="FFFFFF"/>
            <w:vAlign w:val="center"/>
          </w:tcPr>
          <w:p w14:paraId="0723656D"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11.37378</w:t>
            </w:r>
          </w:p>
        </w:tc>
        <w:tc>
          <w:tcPr>
            <w:tcW w:w="567" w:type="dxa"/>
            <w:tcBorders>
              <w:top w:val="single" w:sz="16" w:space="0" w:color="000000"/>
              <w:bottom w:val="single" w:sz="16" w:space="0" w:color="000000"/>
            </w:tcBorders>
            <w:shd w:val="clear" w:color="auto" w:fill="FFFFFF"/>
            <w:vAlign w:val="center"/>
          </w:tcPr>
          <w:p w14:paraId="73F6C83B"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2</w:t>
            </w:r>
          </w:p>
        </w:tc>
        <w:tc>
          <w:tcPr>
            <w:tcW w:w="851" w:type="dxa"/>
            <w:tcBorders>
              <w:top w:val="single" w:sz="16" w:space="0" w:color="000000"/>
              <w:bottom w:val="single" w:sz="16" w:space="0" w:color="000000"/>
            </w:tcBorders>
            <w:shd w:val="clear" w:color="auto" w:fill="FFFFFF"/>
            <w:vAlign w:val="center"/>
          </w:tcPr>
          <w:p w14:paraId="5D6C8421"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74</w:t>
            </w:r>
          </w:p>
        </w:tc>
        <w:tc>
          <w:tcPr>
            <w:tcW w:w="992" w:type="dxa"/>
            <w:tcBorders>
              <w:top w:val="single" w:sz="16" w:space="0" w:color="000000"/>
              <w:bottom w:val="single" w:sz="16" w:space="0" w:color="000000"/>
            </w:tcBorders>
            <w:shd w:val="clear" w:color="auto" w:fill="FFFFFF"/>
            <w:vAlign w:val="center"/>
          </w:tcPr>
          <w:p w14:paraId="2715DA34"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.045</w:t>
            </w:r>
          </w:p>
        </w:tc>
        <w:tc>
          <w:tcPr>
            <w:tcW w:w="851" w:type="dxa"/>
            <w:tcBorders>
              <w:top w:val="single" w:sz="16" w:space="0" w:color="000000"/>
              <w:bottom w:val="single" w:sz="16" w:space="0" w:color="000000"/>
              <w:right w:val="single" w:sz="16" w:space="0" w:color="000000"/>
            </w:tcBorders>
            <w:shd w:val="clear" w:color="auto" w:fill="FFFFFF"/>
            <w:vAlign w:val="center"/>
          </w:tcPr>
          <w:p w14:paraId="0C60CC2B"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2.052</w:t>
            </w:r>
          </w:p>
        </w:tc>
      </w:tr>
    </w:tbl>
    <w:p w14:paraId="2C21E21E" w14:textId="77777777" w:rsidR="00C34F0F" w:rsidRPr="005E6177" w:rsidRDefault="00C34F0F" w:rsidP="00C34F0F">
      <w:pPr>
        <w:pStyle w:val="ListParagraph"/>
        <w:widowControl w:val="0"/>
        <w:numPr>
          <w:ilvl w:val="0"/>
          <w:numId w:val="2"/>
        </w:numPr>
        <w:autoSpaceDE w:val="0"/>
        <w:autoSpaceDN w:val="0"/>
        <w:adjustRightInd w:val="0"/>
        <w:rPr>
          <w:rFonts w:ascii="Times New Roman" w:hAnsi="Times New Roman" w:cs="Times New Roman"/>
          <w:sz w:val="18"/>
          <w:szCs w:val="18"/>
        </w:rPr>
      </w:pPr>
      <w:r w:rsidRPr="005E6177">
        <w:rPr>
          <w:rFonts w:ascii="Times New Roman" w:hAnsi="Times New Roman" w:cs="Times New Roman"/>
          <w:sz w:val="18"/>
          <w:szCs w:val="18"/>
        </w:rPr>
        <w:t>Predictors</w:t>
      </w:r>
      <w:r w:rsidRPr="005E6177">
        <w:rPr>
          <w:sz w:val="18"/>
          <w:szCs w:val="18"/>
        </w:rPr>
        <w:sym w:font="Wingdings" w:char="F04C"/>
      </w:r>
      <w:r w:rsidRPr="005E6177">
        <w:rPr>
          <w:rFonts w:ascii="Times New Roman" w:hAnsi="Times New Roman" w:cs="Times New Roman"/>
          <w:sz w:val="18"/>
          <w:szCs w:val="18"/>
        </w:rPr>
        <w:t>Constant, AGE, BOARD</w:t>
      </w:r>
    </w:p>
    <w:p w14:paraId="2AEC58AA" w14:textId="77777777" w:rsidR="00C34F0F" w:rsidRPr="005E6177" w:rsidRDefault="00C34F0F" w:rsidP="00C34F0F">
      <w:pPr>
        <w:pStyle w:val="ListParagraph"/>
        <w:widowControl w:val="0"/>
        <w:numPr>
          <w:ilvl w:val="0"/>
          <w:numId w:val="2"/>
        </w:numPr>
        <w:autoSpaceDE w:val="0"/>
        <w:autoSpaceDN w:val="0"/>
        <w:adjustRightInd w:val="0"/>
        <w:rPr>
          <w:rFonts w:ascii="Times New Roman" w:hAnsi="Times New Roman" w:cs="Times New Roman"/>
          <w:sz w:val="18"/>
          <w:szCs w:val="18"/>
        </w:rPr>
      </w:pPr>
      <w:r w:rsidRPr="005E6177">
        <w:rPr>
          <w:rFonts w:ascii="Times New Roman" w:hAnsi="Times New Roman" w:cs="Times New Roman"/>
          <w:sz w:val="18"/>
          <w:szCs w:val="18"/>
        </w:rPr>
        <w:t>Dependent Variable: ROE</w:t>
      </w:r>
      <w:r w:rsidRPr="005E6177">
        <w:rPr>
          <w:rFonts w:ascii="Times New Roman" w:hAnsi="Times New Roman" w:cs="Times New Roman"/>
          <w:sz w:val="18"/>
          <w:szCs w:val="18"/>
        </w:rPr>
        <w:tab/>
      </w:r>
    </w:p>
    <w:p w14:paraId="48123B56" w14:textId="77777777" w:rsidR="00C34F0F" w:rsidRPr="005E6177" w:rsidRDefault="00C34F0F" w:rsidP="00C34F0F">
      <w:pPr>
        <w:widowControl w:val="0"/>
        <w:autoSpaceDE w:val="0"/>
        <w:autoSpaceDN w:val="0"/>
        <w:adjustRightInd w:val="0"/>
        <w:rPr>
          <w:sz w:val="18"/>
          <w:szCs w:val="18"/>
        </w:rPr>
      </w:pPr>
      <w:r w:rsidRPr="005E6177">
        <w:rPr>
          <w:sz w:val="18"/>
          <w:szCs w:val="18"/>
        </w:rPr>
        <w:tab/>
      </w:r>
    </w:p>
    <w:p w14:paraId="7E7B3A50" w14:textId="77777777" w:rsidR="00C34F0F" w:rsidRDefault="00C34F0F" w:rsidP="00C34F0F">
      <w:pPr>
        <w:widowControl w:val="0"/>
        <w:autoSpaceDE w:val="0"/>
        <w:autoSpaceDN w:val="0"/>
        <w:adjustRightInd w:val="0"/>
        <w:spacing w:line="400" w:lineRule="atLeast"/>
      </w:pPr>
    </w:p>
    <w:p w14:paraId="58791ABA" w14:textId="77777777" w:rsidR="00C34F0F" w:rsidRDefault="00C34F0F" w:rsidP="00C34F0F">
      <w:pPr>
        <w:widowControl w:val="0"/>
        <w:autoSpaceDE w:val="0"/>
        <w:autoSpaceDN w:val="0"/>
        <w:adjustRightInd w:val="0"/>
        <w:spacing w:line="400" w:lineRule="atLeast"/>
      </w:pPr>
      <w:r>
        <w:tab/>
        <w:t>Tabel 2.</w:t>
      </w:r>
      <w:r w:rsidRPr="00DA2ADA">
        <w:rPr>
          <w:rFonts w:ascii="Arial" w:hAnsi="Arial" w:cs="Arial"/>
          <w:b/>
          <w:bCs/>
          <w:color w:val="000000"/>
        </w:rPr>
        <w:t xml:space="preserve"> </w:t>
      </w:r>
      <w:r w:rsidRPr="00A67DC3">
        <w:rPr>
          <w:rFonts w:ascii="Arial" w:hAnsi="Arial" w:cs="Arial"/>
          <w:b/>
          <w:bCs/>
          <w:color w:val="000000"/>
        </w:rPr>
        <w:t>Coefficients</w:t>
      </w:r>
      <w:r w:rsidRPr="00A67DC3">
        <w:rPr>
          <w:rFonts w:ascii="Arial" w:hAnsi="Arial" w:cs="Arial"/>
          <w:b/>
          <w:bCs/>
          <w:color w:val="000000"/>
          <w:vertAlign w:val="superscript"/>
        </w:rPr>
        <w:t>a</w:t>
      </w:r>
    </w:p>
    <w:tbl>
      <w:tblPr>
        <w:tblW w:w="8706" w:type="dxa"/>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2"/>
        <w:gridCol w:w="1330"/>
        <w:gridCol w:w="1572"/>
        <w:gridCol w:w="1572"/>
        <w:gridCol w:w="1658"/>
        <w:gridCol w:w="1156"/>
        <w:gridCol w:w="1156"/>
      </w:tblGrid>
      <w:tr w:rsidR="00C34F0F" w:rsidRPr="00913CCC" w14:paraId="59C79D98" w14:textId="77777777" w:rsidTr="00C34F0F">
        <w:trPr>
          <w:cantSplit/>
        </w:trPr>
        <w:tc>
          <w:tcPr>
            <w:tcW w:w="1592" w:type="dxa"/>
            <w:gridSpan w:val="2"/>
            <w:vMerge w:val="restart"/>
            <w:tcBorders>
              <w:top w:val="single" w:sz="16" w:space="0" w:color="000000"/>
              <w:left w:val="single" w:sz="16" w:space="0" w:color="000000"/>
              <w:bottom w:val="nil"/>
              <w:right w:val="nil"/>
            </w:tcBorders>
            <w:shd w:val="clear" w:color="auto" w:fill="FFFFFF"/>
            <w:vAlign w:val="bottom"/>
          </w:tcPr>
          <w:p w14:paraId="39034197" w14:textId="77777777" w:rsidR="00C34F0F" w:rsidRPr="00913CCC" w:rsidRDefault="00C34F0F" w:rsidP="00C34F0F">
            <w:pPr>
              <w:widowControl w:val="0"/>
              <w:autoSpaceDE w:val="0"/>
              <w:autoSpaceDN w:val="0"/>
              <w:adjustRightInd w:val="0"/>
              <w:spacing w:line="320" w:lineRule="atLeast"/>
              <w:ind w:left="60" w:right="60"/>
              <w:rPr>
                <w:rFonts w:ascii="Arial" w:hAnsi="Arial" w:cs="Arial"/>
                <w:color w:val="000000"/>
              </w:rPr>
            </w:pPr>
            <w:r w:rsidRPr="00913CCC">
              <w:rPr>
                <w:rFonts w:ascii="Arial" w:hAnsi="Arial" w:cs="Arial"/>
                <w:color w:val="000000"/>
              </w:rPr>
              <w:t>Model</w:t>
            </w:r>
          </w:p>
        </w:tc>
        <w:tc>
          <w:tcPr>
            <w:tcW w:w="3144" w:type="dxa"/>
            <w:gridSpan w:val="2"/>
            <w:tcBorders>
              <w:top w:val="single" w:sz="16" w:space="0" w:color="000000"/>
              <w:left w:val="single" w:sz="16" w:space="0" w:color="000000"/>
            </w:tcBorders>
            <w:shd w:val="clear" w:color="auto" w:fill="FFFFFF"/>
            <w:vAlign w:val="bottom"/>
          </w:tcPr>
          <w:p w14:paraId="4CF80689" w14:textId="77777777" w:rsidR="00C34F0F" w:rsidRPr="00913CCC" w:rsidRDefault="00C34F0F" w:rsidP="00C34F0F">
            <w:pPr>
              <w:widowControl w:val="0"/>
              <w:autoSpaceDE w:val="0"/>
              <w:autoSpaceDN w:val="0"/>
              <w:adjustRightInd w:val="0"/>
              <w:spacing w:line="320" w:lineRule="atLeast"/>
              <w:ind w:left="60" w:right="60"/>
              <w:jc w:val="center"/>
              <w:rPr>
                <w:rFonts w:ascii="Arial" w:hAnsi="Arial" w:cs="Arial"/>
                <w:color w:val="000000"/>
              </w:rPr>
            </w:pPr>
            <w:r w:rsidRPr="00913CCC">
              <w:rPr>
                <w:rFonts w:ascii="Arial" w:hAnsi="Arial" w:cs="Arial"/>
                <w:color w:val="000000"/>
              </w:rPr>
              <w:t>Unstandardized Coefficients</w:t>
            </w:r>
          </w:p>
        </w:tc>
        <w:tc>
          <w:tcPr>
            <w:tcW w:w="1658" w:type="dxa"/>
            <w:tcBorders>
              <w:top w:val="single" w:sz="16" w:space="0" w:color="000000"/>
            </w:tcBorders>
            <w:shd w:val="clear" w:color="auto" w:fill="FFFFFF"/>
            <w:vAlign w:val="bottom"/>
          </w:tcPr>
          <w:p w14:paraId="621F96F3" w14:textId="77777777" w:rsidR="00C34F0F" w:rsidRPr="00913CCC" w:rsidRDefault="00C34F0F" w:rsidP="00C34F0F">
            <w:pPr>
              <w:widowControl w:val="0"/>
              <w:autoSpaceDE w:val="0"/>
              <w:autoSpaceDN w:val="0"/>
              <w:adjustRightInd w:val="0"/>
              <w:spacing w:line="320" w:lineRule="atLeast"/>
              <w:ind w:left="60" w:right="60"/>
              <w:jc w:val="center"/>
              <w:rPr>
                <w:rFonts w:ascii="Arial" w:hAnsi="Arial" w:cs="Arial"/>
                <w:color w:val="000000"/>
              </w:rPr>
            </w:pPr>
            <w:r w:rsidRPr="00913CCC">
              <w:rPr>
                <w:rFonts w:ascii="Arial" w:hAnsi="Arial" w:cs="Arial"/>
                <w:color w:val="000000"/>
              </w:rPr>
              <w:t>Standardized Coefficients</w:t>
            </w:r>
          </w:p>
        </w:tc>
        <w:tc>
          <w:tcPr>
            <w:tcW w:w="1156" w:type="dxa"/>
            <w:vMerge w:val="restart"/>
            <w:tcBorders>
              <w:top w:val="single" w:sz="16" w:space="0" w:color="000000"/>
            </w:tcBorders>
            <w:shd w:val="clear" w:color="auto" w:fill="FFFFFF"/>
            <w:vAlign w:val="bottom"/>
          </w:tcPr>
          <w:p w14:paraId="70EED8AB" w14:textId="77777777" w:rsidR="00C34F0F" w:rsidRPr="00913CCC" w:rsidRDefault="00C34F0F" w:rsidP="00C34F0F">
            <w:pPr>
              <w:widowControl w:val="0"/>
              <w:autoSpaceDE w:val="0"/>
              <w:autoSpaceDN w:val="0"/>
              <w:adjustRightInd w:val="0"/>
              <w:spacing w:line="320" w:lineRule="atLeast"/>
              <w:ind w:left="60" w:right="60"/>
              <w:jc w:val="center"/>
              <w:rPr>
                <w:rFonts w:ascii="Arial" w:hAnsi="Arial" w:cs="Arial"/>
                <w:color w:val="000000"/>
              </w:rPr>
            </w:pPr>
            <w:proofErr w:type="gramStart"/>
            <w:r w:rsidRPr="00913CCC">
              <w:rPr>
                <w:rFonts w:ascii="Arial" w:hAnsi="Arial" w:cs="Arial"/>
                <w:color w:val="000000"/>
              </w:rPr>
              <w:t>t</w:t>
            </w:r>
            <w:proofErr w:type="gramEnd"/>
          </w:p>
        </w:tc>
        <w:tc>
          <w:tcPr>
            <w:tcW w:w="1156" w:type="dxa"/>
            <w:vMerge w:val="restart"/>
            <w:tcBorders>
              <w:top w:val="single" w:sz="16" w:space="0" w:color="000000"/>
            </w:tcBorders>
            <w:shd w:val="clear" w:color="auto" w:fill="FFFFFF"/>
            <w:vAlign w:val="bottom"/>
          </w:tcPr>
          <w:p w14:paraId="15FB03A5" w14:textId="77777777" w:rsidR="00C34F0F" w:rsidRPr="00913CCC" w:rsidRDefault="00C34F0F" w:rsidP="00C34F0F">
            <w:pPr>
              <w:widowControl w:val="0"/>
              <w:autoSpaceDE w:val="0"/>
              <w:autoSpaceDN w:val="0"/>
              <w:adjustRightInd w:val="0"/>
              <w:spacing w:line="320" w:lineRule="atLeast"/>
              <w:ind w:left="60" w:right="60"/>
              <w:jc w:val="center"/>
              <w:rPr>
                <w:rFonts w:ascii="Arial" w:hAnsi="Arial" w:cs="Arial"/>
                <w:color w:val="000000"/>
              </w:rPr>
            </w:pPr>
            <w:r w:rsidRPr="00913CCC">
              <w:rPr>
                <w:rFonts w:ascii="Arial" w:hAnsi="Arial" w:cs="Arial"/>
                <w:color w:val="000000"/>
              </w:rPr>
              <w:t>Sig.</w:t>
            </w:r>
          </w:p>
        </w:tc>
      </w:tr>
      <w:tr w:rsidR="00C34F0F" w:rsidRPr="00913CCC" w14:paraId="14846F3D" w14:textId="77777777" w:rsidTr="00C34F0F">
        <w:trPr>
          <w:cantSplit/>
        </w:trPr>
        <w:tc>
          <w:tcPr>
            <w:tcW w:w="1592" w:type="dxa"/>
            <w:gridSpan w:val="2"/>
            <w:vMerge/>
            <w:tcBorders>
              <w:top w:val="single" w:sz="16" w:space="0" w:color="000000"/>
              <w:left w:val="single" w:sz="16" w:space="0" w:color="000000"/>
              <w:bottom w:val="nil"/>
              <w:right w:val="nil"/>
            </w:tcBorders>
            <w:shd w:val="clear" w:color="auto" w:fill="FFFFFF"/>
            <w:vAlign w:val="bottom"/>
          </w:tcPr>
          <w:p w14:paraId="59F5A317" w14:textId="77777777" w:rsidR="00C34F0F" w:rsidRPr="00913CCC" w:rsidRDefault="00C34F0F" w:rsidP="00C34F0F">
            <w:pPr>
              <w:widowControl w:val="0"/>
              <w:autoSpaceDE w:val="0"/>
              <w:autoSpaceDN w:val="0"/>
              <w:adjustRightInd w:val="0"/>
              <w:rPr>
                <w:rFonts w:ascii="Arial" w:hAnsi="Arial" w:cs="Arial"/>
                <w:color w:val="000000"/>
              </w:rPr>
            </w:pPr>
          </w:p>
        </w:tc>
        <w:tc>
          <w:tcPr>
            <w:tcW w:w="1572" w:type="dxa"/>
            <w:tcBorders>
              <w:left w:val="single" w:sz="16" w:space="0" w:color="000000"/>
              <w:bottom w:val="single" w:sz="16" w:space="0" w:color="000000"/>
            </w:tcBorders>
            <w:shd w:val="clear" w:color="auto" w:fill="FFFFFF"/>
            <w:vAlign w:val="bottom"/>
          </w:tcPr>
          <w:p w14:paraId="3F7E7F26" w14:textId="77777777" w:rsidR="00C34F0F" w:rsidRPr="00913CCC" w:rsidRDefault="00C34F0F" w:rsidP="00C34F0F">
            <w:pPr>
              <w:widowControl w:val="0"/>
              <w:autoSpaceDE w:val="0"/>
              <w:autoSpaceDN w:val="0"/>
              <w:adjustRightInd w:val="0"/>
              <w:spacing w:line="320" w:lineRule="atLeast"/>
              <w:ind w:left="60" w:right="60"/>
              <w:jc w:val="center"/>
              <w:rPr>
                <w:rFonts w:ascii="Arial" w:hAnsi="Arial" w:cs="Arial"/>
                <w:color w:val="000000"/>
              </w:rPr>
            </w:pPr>
            <w:r w:rsidRPr="00913CCC">
              <w:rPr>
                <w:rFonts w:ascii="Arial" w:hAnsi="Arial" w:cs="Arial"/>
                <w:color w:val="000000"/>
              </w:rPr>
              <w:t>B</w:t>
            </w:r>
          </w:p>
        </w:tc>
        <w:tc>
          <w:tcPr>
            <w:tcW w:w="1572" w:type="dxa"/>
            <w:tcBorders>
              <w:bottom w:val="single" w:sz="16" w:space="0" w:color="000000"/>
            </w:tcBorders>
            <w:shd w:val="clear" w:color="auto" w:fill="FFFFFF"/>
            <w:vAlign w:val="bottom"/>
          </w:tcPr>
          <w:p w14:paraId="72E0ADD1" w14:textId="77777777" w:rsidR="00C34F0F" w:rsidRPr="00913CCC" w:rsidRDefault="00C34F0F" w:rsidP="00C34F0F">
            <w:pPr>
              <w:widowControl w:val="0"/>
              <w:autoSpaceDE w:val="0"/>
              <w:autoSpaceDN w:val="0"/>
              <w:adjustRightInd w:val="0"/>
              <w:spacing w:line="320" w:lineRule="atLeast"/>
              <w:ind w:left="60" w:right="60"/>
              <w:jc w:val="center"/>
              <w:rPr>
                <w:rFonts w:ascii="Arial" w:hAnsi="Arial" w:cs="Arial"/>
                <w:color w:val="000000"/>
              </w:rPr>
            </w:pPr>
            <w:r w:rsidRPr="00913CCC">
              <w:rPr>
                <w:rFonts w:ascii="Arial" w:hAnsi="Arial" w:cs="Arial"/>
                <w:color w:val="000000"/>
              </w:rPr>
              <w:t>Std. Error</w:t>
            </w:r>
          </w:p>
        </w:tc>
        <w:tc>
          <w:tcPr>
            <w:tcW w:w="1658" w:type="dxa"/>
            <w:tcBorders>
              <w:bottom w:val="single" w:sz="16" w:space="0" w:color="000000"/>
            </w:tcBorders>
            <w:shd w:val="clear" w:color="auto" w:fill="FFFFFF"/>
            <w:vAlign w:val="bottom"/>
          </w:tcPr>
          <w:p w14:paraId="3079230A" w14:textId="77777777" w:rsidR="00C34F0F" w:rsidRPr="00913CCC" w:rsidRDefault="00C34F0F" w:rsidP="00C34F0F">
            <w:pPr>
              <w:widowControl w:val="0"/>
              <w:autoSpaceDE w:val="0"/>
              <w:autoSpaceDN w:val="0"/>
              <w:adjustRightInd w:val="0"/>
              <w:spacing w:line="320" w:lineRule="atLeast"/>
              <w:ind w:left="60" w:right="60"/>
              <w:jc w:val="center"/>
              <w:rPr>
                <w:rFonts w:ascii="Arial" w:hAnsi="Arial" w:cs="Arial"/>
                <w:color w:val="000000"/>
              </w:rPr>
            </w:pPr>
            <w:r w:rsidRPr="00913CCC">
              <w:rPr>
                <w:rFonts w:ascii="Arial" w:hAnsi="Arial" w:cs="Arial"/>
                <w:color w:val="000000"/>
              </w:rPr>
              <w:t>Beta</w:t>
            </w:r>
          </w:p>
        </w:tc>
        <w:tc>
          <w:tcPr>
            <w:tcW w:w="1156" w:type="dxa"/>
            <w:vMerge/>
            <w:tcBorders>
              <w:top w:val="single" w:sz="16" w:space="0" w:color="000000"/>
            </w:tcBorders>
            <w:shd w:val="clear" w:color="auto" w:fill="FFFFFF"/>
            <w:vAlign w:val="bottom"/>
          </w:tcPr>
          <w:p w14:paraId="3241F0B4" w14:textId="77777777" w:rsidR="00C34F0F" w:rsidRPr="00913CCC" w:rsidRDefault="00C34F0F" w:rsidP="00C34F0F">
            <w:pPr>
              <w:widowControl w:val="0"/>
              <w:autoSpaceDE w:val="0"/>
              <w:autoSpaceDN w:val="0"/>
              <w:adjustRightInd w:val="0"/>
              <w:rPr>
                <w:rFonts w:ascii="Arial" w:hAnsi="Arial" w:cs="Arial"/>
                <w:color w:val="000000"/>
              </w:rPr>
            </w:pPr>
          </w:p>
        </w:tc>
        <w:tc>
          <w:tcPr>
            <w:tcW w:w="1156" w:type="dxa"/>
            <w:vMerge/>
            <w:tcBorders>
              <w:top w:val="single" w:sz="16" w:space="0" w:color="000000"/>
            </w:tcBorders>
            <w:shd w:val="clear" w:color="auto" w:fill="FFFFFF"/>
            <w:vAlign w:val="bottom"/>
          </w:tcPr>
          <w:p w14:paraId="26BBFA77" w14:textId="77777777" w:rsidR="00C34F0F" w:rsidRPr="00913CCC" w:rsidRDefault="00C34F0F" w:rsidP="00C34F0F">
            <w:pPr>
              <w:widowControl w:val="0"/>
              <w:autoSpaceDE w:val="0"/>
              <w:autoSpaceDN w:val="0"/>
              <w:adjustRightInd w:val="0"/>
              <w:rPr>
                <w:rFonts w:ascii="Arial" w:hAnsi="Arial" w:cs="Arial"/>
                <w:color w:val="000000"/>
              </w:rPr>
            </w:pPr>
          </w:p>
        </w:tc>
      </w:tr>
      <w:tr w:rsidR="00C34F0F" w:rsidRPr="00913CCC" w14:paraId="092B7CDD" w14:textId="77777777" w:rsidTr="00C34F0F">
        <w:trPr>
          <w:cantSplit/>
        </w:trPr>
        <w:tc>
          <w:tcPr>
            <w:tcW w:w="262" w:type="dxa"/>
            <w:vMerge w:val="restart"/>
            <w:tcBorders>
              <w:top w:val="single" w:sz="16" w:space="0" w:color="000000"/>
              <w:left w:val="single" w:sz="16" w:space="0" w:color="000000"/>
              <w:bottom w:val="single" w:sz="16" w:space="0" w:color="000000"/>
              <w:right w:val="nil"/>
            </w:tcBorders>
            <w:shd w:val="clear" w:color="auto" w:fill="FFFFFF"/>
          </w:tcPr>
          <w:p w14:paraId="37AC3FFE" w14:textId="77777777" w:rsidR="00C34F0F" w:rsidRPr="00913CCC" w:rsidRDefault="00C34F0F" w:rsidP="00C34F0F">
            <w:pPr>
              <w:widowControl w:val="0"/>
              <w:autoSpaceDE w:val="0"/>
              <w:autoSpaceDN w:val="0"/>
              <w:adjustRightInd w:val="0"/>
              <w:spacing w:line="320" w:lineRule="atLeast"/>
              <w:ind w:left="60" w:right="60"/>
              <w:rPr>
                <w:rFonts w:ascii="Arial" w:hAnsi="Arial" w:cs="Arial"/>
                <w:color w:val="000000"/>
              </w:rPr>
            </w:pPr>
            <w:r w:rsidRPr="00913CCC">
              <w:rPr>
                <w:rFonts w:ascii="Arial" w:hAnsi="Arial" w:cs="Arial"/>
                <w:color w:val="000000"/>
              </w:rPr>
              <w:t>1</w:t>
            </w:r>
          </w:p>
        </w:tc>
        <w:tc>
          <w:tcPr>
            <w:tcW w:w="1330" w:type="dxa"/>
            <w:tcBorders>
              <w:top w:val="single" w:sz="16" w:space="0" w:color="000000"/>
              <w:left w:val="nil"/>
              <w:bottom w:val="nil"/>
              <w:right w:val="single" w:sz="16" w:space="0" w:color="000000"/>
            </w:tcBorders>
            <w:shd w:val="clear" w:color="auto" w:fill="FFFFFF"/>
          </w:tcPr>
          <w:p w14:paraId="661FBC07" w14:textId="77777777" w:rsidR="00C34F0F" w:rsidRPr="00913CCC" w:rsidRDefault="00C34F0F" w:rsidP="00C34F0F">
            <w:pPr>
              <w:widowControl w:val="0"/>
              <w:autoSpaceDE w:val="0"/>
              <w:autoSpaceDN w:val="0"/>
              <w:adjustRightInd w:val="0"/>
              <w:spacing w:line="320" w:lineRule="atLeast"/>
              <w:ind w:left="60" w:right="60"/>
              <w:rPr>
                <w:rFonts w:ascii="Arial" w:hAnsi="Arial" w:cs="Arial"/>
                <w:color w:val="000000"/>
              </w:rPr>
            </w:pPr>
            <w:r w:rsidRPr="00913CCC">
              <w:rPr>
                <w:rFonts w:ascii="Arial" w:hAnsi="Arial" w:cs="Arial"/>
                <w:color w:val="000000"/>
              </w:rPr>
              <w:t>(Constant)</w:t>
            </w:r>
          </w:p>
        </w:tc>
        <w:tc>
          <w:tcPr>
            <w:tcW w:w="1572" w:type="dxa"/>
            <w:tcBorders>
              <w:top w:val="single" w:sz="16" w:space="0" w:color="000000"/>
              <w:left w:val="single" w:sz="16" w:space="0" w:color="000000"/>
              <w:bottom w:val="nil"/>
            </w:tcBorders>
            <w:shd w:val="clear" w:color="auto" w:fill="FFFFFF"/>
            <w:vAlign w:val="center"/>
          </w:tcPr>
          <w:p w14:paraId="6A7D40B1"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-11.754</w:t>
            </w:r>
          </w:p>
        </w:tc>
        <w:tc>
          <w:tcPr>
            <w:tcW w:w="1572" w:type="dxa"/>
            <w:tcBorders>
              <w:top w:val="single" w:sz="16" w:space="0" w:color="000000"/>
              <w:bottom w:val="nil"/>
            </w:tcBorders>
            <w:shd w:val="clear" w:color="auto" w:fill="FFFFFF"/>
            <w:vAlign w:val="center"/>
          </w:tcPr>
          <w:p w14:paraId="6227B292"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5.775</w:t>
            </w:r>
          </w:p>
        </w:tc>
        <w:tc>
          <w:tcPr>
            <w:tcW w:w="1658" w:type="dxa"/>
            <w:tcBorders>
              <w:top w:val="single" w:sz="16" w:space="0" w:color="000000"/>
              <w:bottom w:val="nil"/>
            </w:tcBorders>
            <w:shd w:val="clear" w:color="auto" w:fill="FFFFFF"/>
            <w:vAlign w:val="center"/>
          </w:tcPr>
          <w:p w14:paraId="27FA76F0" w14:textId="77777777" w:rsidR="00C34F0F" w:rsidRPr="00913CCC" w:rsidRDefault="00C34F0F" w:rsidP="00C34F0F">
            <w:pPr>
              <w:widowControl w:val="0"/>
              <w:autoSpaceDE w:val="0"/>
              <w:autoSpaceDN w:val="0"/>
              <w:adjustRightInd w:val="0"/>
            </w:pPr>
          </w:p>
        </w:tc>
        <w:tc>
          <w:tcPr>
            <w:tcW w:w="1156" w:type="dxa"/>
            <w:tcBorders>
              <w:top w:val="single" w:sz="16" w:space="0" w:color="000000"/>
              <w:bottom w:val="nil"/>
            </w:tcBorders>
            <w:shd w:val="clear" w:color="auto" w:fill="FFFFFF"/>
            <w:vAlign w:val="center"/>
          </w:tcPr>
          <w:p w14:paraId="4EB19E3E"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-2.035</w:t>
            </w:r>
          </w:p>
        </w:tc>
        <w:tc>
          <w:tcPr>
            <w:tcW w:w="1156" w:type="dxa"/>
            <w:tcBorders>
              <w:top w:val="single" w:sz="16" w:space="0" w:color="000000"/>
              <w:bottom w:val="nil"/>
            </w:tcBorders>
            <w:shd w:val="clear" w:color="auto" w:fill="FFFFFF"/>
            <w:vAlign w:val="center"/>
          </w:tcPr>
          <w:p w14:paraId="0F108E30"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.045</w:t>
            </w:r>
          </w:p>
        </w:tc>
      </w:tr>
      <w:tr w:rsidR="00C34F0F" w:rsidRPr="00913CCC" w14:paraId="6CE1D854" w14:textId="77777777" w:rsidTr="00C34F0F">
        <w:trPr>
          <w:cantSplit/>
        </w:trPr>
        <w:tc>
          <w:tcPr>
            <w:tcW w:w="262" w:type="dxa"/>
            <w:vMerge/>
            <w:tcBorders>
              <w:top w:val="single" w:sz="16" w:space="0" w:color="000000"/>
              <w:left w:val="single" w:sz="16" w:space="0" w:color="000000"/>
              <w:bottom w:val="single" w:sz="16" w:space="0" w:color="000000"/>
              <w:right w:val="nil"/>
            </w:tcBorders>
            <w:shd w:val="clear" w:color="auto" w:fill="FFFFFF"/>
          </w:tcPr>
          <w:p w14:paraId="6461F151" w14:textId="77777777" w:rsidR="00C34F0F" w:rsidRPr="00913CCC" w:rsidRDefault="00C34F0F" w:rsidP="00C34F0F">
            <w:pPr>
              <w:widowControl w:val="0"/>
              <w:autoSpaceDE w:val="0"/>
              <w:autoSpaceDN w:val="0"/>
              <w:adjustRightInd w:val="0"/>
            </w:pPr>
          </w:p>
        </w:tc>
        <w:tc>
          <w:tcPr>
            <w:tcW w:w="1330" w:type="dxa"/>
            <w:tcBorders>
              <w:top w:val="nil"/>
              <w:left w:val="nil"/>
              <w:bottom w:val="nil"/>
              <w:right w:val="single" w:sz="16" w:space="0" w:color="000000"/>
            </w:tcBorders>
            <w:shd w:val="clear" w:color="auto" w:fill="FFFFFF"/>
          </w:tcPr>
          <w:p w14:paraId="1C7391C3" w14:textId="77777777" w:rsidR="00C34F0F" w:rsidRPr="00913CCC" w:rsidRDefault="00C34F0F" w:rsidP="00C34F0F">
            <w:pPr>
              <w:widowControl w:val="0"/>
              <w:autoSpaceDE w:val="0"/>
              <w:autoSpaceDN w:val="0"/>
              <w:adjustRightInd w:val="0"/>
              <w:spacing w:line="320" w:lineRule="atLeast"/>
              <w:ind w:left="60" w:right="60"/>
              <w:rPr>
                <w:rFonts w:ascii="Arial" w:hAnsi="Arial" w:cs="Arial"/>
                <w:color w:val="000000"/>
              </w:rPr>
            </w:pPr>
            <w:r w:rsidRPr="00913CCC">
              <w:rPr>
                <w:rFonts w:ascii="Arial" w:hAnsi="Arial" w:cs="Arial"/>
                <w:color w:val="000000"/>
              </w:rPr>
              <w:t>BOARD</w:t>
            </w:r>
          </w:p>
        </w:tc>
        <w:tc>
          <w:tcPr>
            <w:tcW w:w="1572" w:type="dxa"/>
            <w:tcBorders>
              <w:top w:val="nil"/>
              <w:left w:val="single" w:sz="16" w:space="0" w:color="000000"/>
              <w:bottom w:val="nil"/>
            </w:tcBorders>
            <w:shd w:val="clear" w:color="auto" w:fill="FFFFFF"/>
            <w:vAlign w:val="center"/>
          </w:tcPr>
          <w:p w14:paraId="18AB9772"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5.027</w:t>
            </w:r>
          </w:p>
        </w:tc>
        <w:tc>
          <w:tcPr>
            <w:tcW w:w="1572" w:type="dxa"/>
            <w:tcBorders>
              <w:top w:val="nil"/>
              <w:bottom w:val="nil"/>
            </w:tcBorders>
            <w:shd w:val="clear" w:color="auto" w:fill="FFFFFF"/>
            <w:vAlign w:val="center"/>
          </w:tcPr>
          <w:p w14:paraId="09DDAD56"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2.100</w:t>
            </w:r>
          </w:p>
        </w:tc>
        <w:tc>
          <w:tcPr>
            <w:tcW w:w="1658" w:type="dxa"/>
            <w:tcBorders>
              <w:top w:val="nil"/>
              <w:bottom w:val="nil"/>
            </w:tcBorders>
            <w:shd w:val="clear" w:color="auto" w:fill="FFFFFF"/>
            <w:vAlign w:val="center"/>
          </w:tcPr>
          <w:p w14:paraId="184F6335"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.288</w:t>
            </w:r>
          </w:p>
        </w:tc>
        <w:tc>
          <w:tcPr>
            <w:tcW w:w="1156" w:type="dxa"/>
            <w:tcBorders>
              <w:top w:val="nil"/>
              <w:bottom w:val="nil"/>
            </w:tcBorders>
            <w:shd w:val="clear" w:color="auto" w:fill="FFFFFF"/>
            <w:vAlign w:val="center"/>
          </w:tcPr>
          <w:p w14:paraId="389DAD1D"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2.394</w:t>
            </w:r>
          </w:p>
        </w:tc>
        <w:tc>
          <w:tcPr>
            <w:tcW w:w="1156" w:type="dxa"/>
            <w:tcBorders>
              <w:top w:val="nil"/>
              <w:bottom w:val="nil"/>
            </w:tcBorders>
            <w:shd w:val="clear" w:color="auto" w:fill="FFFFFF"/>
            <w:vAlign w:val="center"/>
          </w:tcPr>
          <w:p w14:paraId="1407089B"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.019</w:t>
            </w:r>
          </w:p>
        </w:tc>
      </w:tr>
      <w:tr w:rsidR="00C34F0F" w:rsidRPr="00913CCC" w14:paraId="5DF7A529" w14:textId="77777777" w:rsidTr="00C34F0F">
        <w:trPr>
          <w:cantSplit/>
        </w:trPr>
        <w:tc>
          <w:tcPr>
            <w:tcW w:w="262" w:type="dxa"/>
            <w:vMerge/>
            <w:tcBorders>
              <w:top w:val="single" w:sz="16" w:space="0" w:color="000000"/>
              <w:left w:val="single" w:sz="16" w:space="0" w:color="000000"/>
              <w:bottom w:val="single" w:sz="16" w:space="0" w:color="000000"/>
              <w:right w:val="nil"/>
            </w:tcBorders>
            <w:shd w:val="clear" w:color="auto" w:fill="FFFFFF"/>
          </w:tcPr>
          <w:p w14:paraId="2F350D4C" w14:textId="77777777" w:rsidR="00C34F0F" w:rsidRPr="00913CCC" w:rsidRDefault="00C34F0F" w:rsidP="00C34F0F">
            <w:pPr>
              <w:widowControl w:val="0"/>
              <w:autoSpaceDE w:val="0"/>
              <w:autoSpaceDN w:val="0"/>
              <w:adjustRightInd w:val="0"/>
              <w:rPr>
                <w:rFonts w:ascii="Arial" w:hAnsi="Arial" w:cs="Arial"/>
                <w:color w:val="000000"/>
              </w:rPr>
            </w:pPr>
          </w:p>
        </w:tc>
        <w:tc>
          <w:tcPr>
            <w:tcW w:w="1330" w:type="dxa"/>
            <w:tcBorders>
              <w:top w:val="nil"/>
              <w:left w:val="nil"/>
              <w:bottom w:val="single" w:sz="16" w:space="0" w:color="000000"/>
              <w:right w:val="single" w:sz="16" w:space="0" w:color="000000"/>
            </w:tcBorders>
            <w:shd w:val="clear" w:color="auto" w:fill="FFFFFF"/>
          </w:tcPr>
          <w:p w14:paraId="214BDCFA" w14:textId="77777777" w:rsidR="00C34F0F" w:rsidRPr="00913CCC" w:rsidRDefault="00C34F0F" w:rsidP="00C34F0F">
            <w:pPr>
              <w:widowControl w:val="0"/>
              <w:autoSpaceDE w:val="0"/>
              <w:autoSpaceDN w:val="0"/>
              <w:adjustRightInd w:val="0"/>
              <w:spacing w:line="320" w:lineRule="atLeast"/>
              <w:ind w:left="60" w:right="60"/>
              <w:rPr>
                <w:rFonts w:ascii="Arial" w:hAnsi="Arial" w:cs="Arial"/>
                <w:color w:val="000000"/>
              </w:rPr>
            </w:pPr>
            <w:r w:rsidRPr="00913CCC">
              <w:rPr>
                <w:rFonts w:ascii="Arial" w:hAnsi="Arial" w:cs="Arial"/>
                <w:color w:val="000000"/>
              </w:rPr>
              <w:t>AGE</w:t>
            </w:r>
          </w:p>
        </w:tc>
        <w:tc>
          <w:tcPr>
            <w:tcW w:w="1572" w:type="dxa"/>
            <w:tcBorders>
              <w:top w:val="nil"/>
              <w:left w:val="single" w:sz="16" w:space="0" w:color="000000"/>
              <w:bottom w:val="single" w:sz="16" w:space="0" w:color="000000"/>
            </w:tcBorders>
            <w:shd w:val="clear" w:color="auto" w:fill="FFFFFF"/>
            <w:vAlign w:val="center"/>
          </w:tcPr>
          <w:p w14:paraId="7669176B"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-.011</w:t>
            </w:r>
          </w:p>
        </w:tc>
        <w:tc>
          <w:tcPr>
            <w:tcW w:w="1572" w:type="dxa"/>
            <w:tcBorders>
              <w:top w:val="nil"/>
              <w:bottom w:val="single" w:sz="16" w:space="0" w:color="000000"/>
            </w:tcBorders>
            <w:shd w:val="clear" w:color="auto" w:fill="FFFFFF"/>
            <w:vAlign w:val="center"/>
          </w:tcPr>
          <w:p w14:paraId="38B45158"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.117</w:t>
            </w:r>
          </w:p>
        </w:tc>
        <w:tc>
          <w:tcPr>
            <w:tcW w:w="1658" w:type="dxa"/>
            <w:tcBorders>
              <w:top w:val="nil"/>
              <w:bottom w:val="single" w:sz="16" w:space="0" w:color="000000"/>
            </w:tcBorders>
            <w:shd w:val="clear" w:color="auto" w:fill="FFFFFF"/>
            <w:vAlign w:val="center"/>
          </w:tcPr>
          <w:p w14:paraId="78A15EFA"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-.011</w:t>
            </w:r>
          </w:p>
        </w:tc>
        <w:tc>
          <w:tcPr>
            <w:tcW w:w="1156" w:type="dxa"/>
            <w:tcBorders>
              <w:top w:val="nil"/>
              <w:bottom w:val="single" w:sz="16" w:space="0" w:color="000000"/>
            </w:tcBorders>
            <w:shd w:val="clear" w:color="auto" w:fill="FFFFFF"/>
            <w:vAlign w:val="center"/>
          </w:tcPr>
          <w:p w14:paraId="61C59DFF"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-.095</w:t>
            </w:r>
          </w:p>
        </w:tc>
        <w:tc>
          <w:tcPr>
            <w:tcW w:w="1156" w:type="dxa"/>
            <w:tcBorders>
              <w:top w:val="nil"/>
              <w:bottom w:val="single" w:sz="16" w:space="0" w:color="000000"/>
            </w:tcBorders>
            <w:shd w:val="clear" w:color="auto" w:fill="FFFFFF"/>
            <w:vAlign w:val="center"/>
          </w:tcPr>
          <w:p w14:paraId="754B1F2B" w14:textId="77777777" w:rsidR="00C34F0F" w:rsidRPr="00913CCC" w:rsidRDefault="00C34F0F" w:rsidP="00C34F0F">
            <w:pPr>
              <w:widowControl w:val="0"/>
              <w:autoSpaceDE w:val="0"/>
              <w:autoSpaceDN w:val="0"/>
              <w:adjustRightInd w:val="0"/>
              <w:spacing w:line="320" w:lineRule="atLeast"/>
              <w:ind w:left="60" w:right="60"/>
              <w:jc w:val="right"/>
              <w:rPr>
                <w:rFonts w:ascii="Arial" w:hAnsi="Arial" w:cs="Arial"/>
                <w:color w:val="000000"/>
              </w:rPr>
            </w:pPr>
            <w:r w:rsidRPr="00913CCC">
              <w:rPr>
                <w:rFonts w:ascii="Arial" w:hAnsi="Arial" w:cs="Arial"/>
                <w:color w:val="000000"/>
              </w:rPr>
              <w:t>.925</w:t>
            </w:r>
          </w:p>
        </w:tc>
      </w:tr>
    </w:tbl>
    <w:p w14:paraId="00880F82" w14:textId="77777777" w:rsidR="00C34F0F" w:rsidRDefault="00C34F0F" w:rsidP="00C34F0F">
      <w:pPr>
        <w:widowControl w:val="0"/>
        <w:autoSpaceDE w:val="0"/>
        <w:autoSpaceDN w:val="0"/>
        <w:adjustRightInd w:val="0"/>
        <w:spacing w:line="400" w:lineRule="atLeast"/>
      </w:pPr>
      <w:r>
        <w:tab/>
        <w:t>a. Dependent Variable: ROE</w:t>
      </w:r>
    </w:p>
    <w:tbl>
      <w:tblPr>
        <w:tblW w:w="1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9"/>
        <w:gridCol w:w="1087"/>
        <w:gridCol w:w="1418"/>
        <w:gridCol w:w="992"/>
        <w:gridCol w:w="1417"/>
        <w:gridCol w:w="851"/>
        <w:gridCol w:w="992"/>
        <w:gridCol w:w="11783"/>
      </w:tblGrid>
      <w:tr w:rsidR="00C34F0F" w:rsidRPr="002B52F4" w14:paraId="4A70F520" w14:textId="77777777" w:rsidTr="00C34F0F">
        <w:trPr>
          <w:cantSplit/>
        </w:trPr>
        <w:tc>
          <w:tcPr>
            <w:tcW w:w="19296" w:type="dxa"/>
            <w:gridSpan w:val="9"/>
            <w:tcBorders>
              <w:top w:val="nil"/>
              <w:left w:val="nil"/>
              <w:bottom w:val="nil"/>
              <w:right w:val="nil"/>
            </w:tcBorders>
            <w:shd w:val="clear" w:color="auto" w:fill="FFFFFF"/>
          </w:tcPr>
          <w:p w14:paraId="7EC79A22" w14:textId="77777777" w:rsidR="00C34F0F" w:rsidRPr="002B52F4" w:rsidRDefault="00C34F0F" w:rsidP="00C34F0F">
            <w:pPr>
              <w:widowControl w:val="0"/>
              <w:autoSpaceDE w:val="0"/>
              <w:autoSpaceDN w:val="0"/>
              <w:adjustRightInd w:val="0"/>
              <w:spacing w:line="320" w:lineRule="atLeast"/>
              <w:ind w:left="60" w:right="60"/>
              <w:rPr>
                <w:rFonts w:ascii="Arial" w:hAnsi="Arial" w:cs="Arial"/>
                <w:color w:val="000000"/>
              </w:rPr>
            </w:pPr>
          </w:p>
        </w:tc>
      </w:tr>
      <w:tr w:rsidR="00C34F0F" w:rsidRPr="002B52F4" w14:paraId="3265EB98" w14:textId="77777777" w:rsidTr="00C34F0F">
        <w:trPr>
          <w:cantSplit/>
        </w:trPr>
        <w:tc>
          <w:tcPr>
            <w:tcW w:w="19296" w:type="dxa"/>
            <w:gridSpan w:val="9"/>
            <w:tcBorders>
              <w:top w:val="nil"/>
              <w:left w:val="nil"/>
              <w:bottom w:val="nil"/>
              <w:right w:val="nil"/>
            </w:tcBorders>
            <w:shd w:val="clear" w:color="auto" w:fill="FFFFFF"/>
          </w:tcPr>
          <w:p w14:paraId="6A78ABDB" w14:textId="77777777" w:rsidR="00C34F0F" w:rsidRPr="002B52F4" w:rsidRDefault="00C34F0F" w:rsidP="00C34F0F">
            <w:pPr>
              <w:widowControl w:val="0"/>
              <w:autoSpaceDE w:val="0"/>
              <w:autoSpaceDN w:val="0"/>
              <w:adjustRightInd w:val="0"/>
              <w:spacing w:line="320" w:lineRule="atLeast"/>
              <w:ind w:left="60" w:right="60"/>
              <w:rPr>
                <w:rFonts w:ascii="Arial" w:hAnsi="Arial" w:cs="Arial"/>
                <w:color w:val="000000"/>
              </w:rPr>
            </w:pPr>
          </w:p>
        </w:tc>
      </w:tr>
      <w:tr w:rsidR="00C34F0F" w:rsidRPr="0090227F" w14:paraId="62210286" w14:textId="77777777" w:rsidTr="00C34F0F">
        <w:trPr>
          <w:gridBefore w:val="1"/>
          <w:gridAfter w:val="1"/>
          <w:wBefore w:w="567" w:type="dxa"/>
          <w:wAfter w:w="11783" w:type="dxa"/>
          <w:cantSplit/>
        </w:trPr>
        <w:tc>
          <w:tcPr>
            <w:tcW w:w="6946" w:type="dxa"/>
            <w:gridSpan w:val="7"/>
            <w:tcBorders>
              <w:top w:val="nil"/>
              <w:left w:val="nil"/>
              <w:bottom w:val="nil"/>
              <w:right w:val="nil"/>
            </w:tcBorders>
            <w:shd w:val="clear" w:color="auto" w:fill="FFFFFF"/>
            <w:vAlign w:val="center"/>
          </w:tcPr>
          <w:p w14:paraId="0B0BE370" w14:textId="77777777" w:rsidR="00C34F0F" w:rsidRPr="00DA2ADA" w:rsidRDefault="00C34F0F" w:rsidP="00C34F0F">
            <w:pPr>
              <w:widowControl w:val="0"/>
              <w:autoSpaceDE w:val="0"/>
              <w:autoSpaceDN w:val="0"/>
              <w:adjustRightInd w:val="0"/>
              <w:spacing w:line="320" w:lineRule="atLeast"/>
              <w:ind w:left="60" w:right="60"/>
              <w:rPr>
                <w:rFonts w:ascii="Arial" w:hAnsi="Arial" w:cs="Arial"/>
                <w:color w:val="000000"/>
              </w:rPr>
            </w:pPr>
            <w:r w:rsidRPr="00DA2ADA">
              <w:rPr>
                <w:rFonts w:ascii="Arial" w:hAnsi="Arial" w:cs="Arial"/>
                <w:b/>
                <w:bCs/>
                <w:color w:val="000000"/>
              </w:rPr>
              <w:t>Tabel 3. ANOVA</w:t>
            </w:r>
            <w:r w:rsidRPr="00DA2ADA">
              <w:rPr>
                <w:rFonts w:ascii="Arial" w:hAnsi="Arial" w:cs="Arial"/>
                <w:b/>
                <w:bCs/>
                <w:color w:val="000000"/>
                <w:vertAlign w:val="superscript"/>
              </w:rPr>
              <w:t>a</w:t>
            </w:r>
          </w:p>
        </w:tc>
      </w:tr>
      <w:tr w:rsidR="00C34F0F" w:rsidRPr="0090227F" w14:paraId="7C3B8F15" w14:textId="77777777" w:rsidTr="00C34F0F">
        <w:trPr>
          <w:gridBefore w:val="1"/>
          <w:gridAfter w:val="1"/>
          <w:wBefore w:w="567" w:type="dxa"/>
          <w:wAfter w:w="11783" w:type="dxa"/>
          <w:cantSplit/>
        </w:trPr>
        <w:tc>
          <w:tcPr>
            <w:tcW w:w="1276" w:type="dxa"/>
            <w:gridSpan w:val="2"/>
            <w:tcBorders>
              <w:top w:val="single" w:sz="16" w:space="0" w:color="000000"/>
              <w:left w:val="single" w:sz="16" w:space="0" w:color="000000"/>
              <w:bottom w:val="single" w:sz="16" w:space="0" w:color="000000"/>
              <w:right w:val="nil"/>
            </w:tcBorders>
            <w:shd w:val="clear" w:color="auto" w:fill="FFFFFF"/>
            <w:vAlign w:val="bottom"/>
          </w:tcPr>
          <w:p w14:paraId="276AA96B"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Model</w:t>
            </w:r>
          </w:p>
        </w:tc>
        <w:tc>
          <w:tcPr>
            <w:tcW w:w="1418" w:type="dxa"/>
            <w:tcBorders>
              <w:top w:val="single" w:sz="16" w:space="0" w:color="000000"/>
              <w:left w:val="single" w:sz="16" w:space="0" w:color="000000"/>
              <w:bottom w:val="single" w:sz="16" w:space="0" w:color="000000"/>
            </w:tcBorders>
            <w:shd w:val="clear" w:color="auto" w:fill="FFFFFF"/>
            <w:vAlign w:val="bottom"/>
          </w:tcPr>
          <w:p w14:paraId="41F24670"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Sum of Squares</w:t>
            </w:r>
          </w:p>
        </w:tc>
        <w:tc>
          <w:tcPr>
            <w:tcW w:w="992" w:type="dxa"/>
            <w:tcBorders>
              <w:top w:val="single" w:sz="16" w:space="0" w:color="000000"/>
              <w:bottom w:val="single" w:sz="16" w:space="0" w:color="000000"/>
            </w:tcBorders>
            <w:shd w:val="clear" w:color="auto" w:fill="FFFFFF"/>
            <w:vAlign w:val="bottom"/>
          </w:tcPr>
          <w:p w14:paraId="068504FE"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proofErr w:type="gramStart"/>
            <w:r w:rsidRPr="0090227F">
              <w:rPr>
                <w:rFonts w:ascii="Arial" w:hAnsi="Arial" w:cs="Arial"/>
                <w:color w:val="000000"/>
                <w:sz w:val="18"/>
                <w:szCs w:val="18"/>
              </w:rPr>
              <w:t>df</w:t>
            </w:r>
            <w:proofErr w:type="gramEnd"/>
          </w:p>
        </w:tc>
        <w:tc>
          <w:tcPr>
            <w:tcW w:w="1417" w:type="dxa"/>
            <w:tcBorders>
              <w:top w:val="single" w:sz="16" w:space="0" w:color="000000"/>
              <w:bottom w:val="single" w:sz="16" w:space="0" w:color="000000"/>
            </w:tcBorders>
            <w:shd w:val="clear" w:color="auto" w:fill="FFFFFF"/>
            <w:vAlign w:val="bottom"/>
          </w:tcPr>
          <w:p w14:paraId="381D30A2"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Mean Square</w:t>
            </w:r>
          </w:p>
        </w:tc>
        <w:tc>
          <w:tcPr>
            <w:tcW w:w="851" w:type="dxa"/>
            <w:tcBorders>
              <w:top w:val="single" w:sz="16" w:space="0" w:color="000000"/>
              <w:bottom w:val="single" w:sz="16" w:space="0" w:color="000000"/>
            </w:tcBorders>
            <w:shd w:val="clear" w:color="auto" w:fill="FFFFFF"/>
            <w:vAlign w:val="bottom"/>
          </w:tcPr>
          <w:p w14:paraId="52DF7EB5"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F</w:t>
            </w:r>
          </w:p>
        </w:tc>
        <w:tc>
          <w:tcPr>
            <w:tcW w:w="992" w:type="dxa"/>
            <w:tcBorders>
              <w:top w:val="single" w:sz="16" w:space="0" w:color="000000"/>
              <w:bottom w:val="single" w:sz="16" w:space="0" w:color="000000"/>
              <w:right w:val="single" w:sz="16" w:space="0" w:color="000000"/>
            </w:tcBorders>
            <w:shd w:val="clear" w:color="auto" w:fill="FFFFFF"/>
            <w:vAlign w:val="bottom"/>
          </w:tcPr>
          <w:p w14:paraId="630CC702" w14:textId="77777777" w:rsidR="00C34F0F" w:rsidRPr="0090227F" w:rsidRDefault="00C34F0F" w:rsidP="00C34F0F">
            <w:pPr>
              <w:widowControl w:val="0"/>
              <w:autoSpaceDE w:val="0"/>
              <w:autoSpaceDN w:val="0"/>
              <w:adjustRightInd w:val="0"/>
              <w:spacing w:line="320" w:lineRule="atLeast"/>
              <w:ind w:left="60" w:right="60"/>
              <w:jc w:val="center"/>
              <w:rPr>
                <w:rFonts w:ascii="Arial" w:hAnsi="Arial" w:cs="Arial"/>
                <w:color w:val="000000"/>
                <w:sz w:val="18"/>
                <w:szCs w:val="18"/>
              </w:rPr>
            </w:pPr>
            <w:r w:rsidRPr="0090227F">
              <w:rPr>
                <w:rFonts w:ascii="Arial" w:hAnsi="Arial" w:cs="Arial"/>
                <w:color w:val="000000"/>
                <w:sz w:val="18"/>
                <w:szCs w:val="18"/>
              </w:rPr>
              <w:t>Sig.</w:t>
            </w:r>
          </w:p>
        </w:tc>
      </w:tr>
      <w:tr w:rsidR="00C34F0F" w:rsidRPr="0090227F" w14:paraId="40A514D5" w14:textId="77777777" w:rsidTr="00C34F0F">
        <w:trPr>
          <w:gridBefore w:val="1"/>
          <w:gridAfter w:val="1"/>
          <w:wBefore w:w="567" w:type="dxa"/>
          <w:wAfter w:w="11783" w:type="dxa"/>
          <w:cantSplit/>
        </w:trPr>
        <w:tc>
          <w:tcPr>
            <w:tcW w:w="189" w:type="dxa"/>
            <w:vMerge w:val="restart"/>
            <w:tcBorders>
              <w:top w:val="single" w:sz="16" w:space="0" w:color="000000"/>
              <w:left w:val="single" w:sz="16" w:space="0" w:color="000000"/>
              <w:bottom w:val="single" w:sz="16" w:space="0" w:color="000000"/>
              <w:right w:val="nil"/>
            </w:tcBorders>
            <w:shd w:val="clear" w:color="auto" w:fill="FFFFFF"/>
          </w:tcPr>
          <w:p w14:paraId="13ED2665"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1</w:t>
            </w:r>
          </w:p>
        </w:tc>
        <w:tc>
          <w:tcPr>
            <w:tcW w:w="1087" w:type="dxa"/>
            <w:tcBorders>
              <w:top w:val="single" w:sz="16" w:space="0" w:color="000000"/>
              <w:left w:val="nil"/>
              <w:bottom w:val="nil"/>
              <w:right w:val="single" w:sz="16" w:space="0" w:color="000000"/>
            </w:tcBorders>
            <w:shd w:val="clear" w:color="auto" w:fill="FFFFFF"/>
          </w:tcPr>
          <w:p w14:paraId="0BE6BDA5"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Regression</w:t>
            </w:r>
          </w:p>
        </w:tc>
        <w:tc>
          <w:tcPr>
            <w:tcW w:w="1418" w:type="dxa"/>
            <w:tcBorders>
              <w:top w:val="single" w:sz="16" w:space="0" w:color="000000"/>
              <w:left w:val="single" w:sz="16" w:space="0" w:color="000000"/>
              <w:bottom w:val="nil"/>
            </w:tcBorders>
            <w:shd w:val="clear" w:color="auto" w:fill="FFFFFF"/>
            <w:vAlign w:val="center"/>
          </w:tcPr>
          <w:p w14:paraId="2E062B53"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836.344</w:t>
            </w:r>
          </w:p>
        </w:tc>
        <w:tc>
          <w:tcPr>
            <w:tcW w:w="992" w:type="dxa"/>
            <w:tcBorders>
              <w:top w:val="single" w:sz="16" w:space="0" w:color="000000"/>
              <w:bottom w:val="nil"/>
            </w:tcBorders>
            <w:shd w:val="clear" w:color="auto" w:fill="FFFFFF"/>
            <w:vAlign w:val="center"/>
          </w:tcPr>
          <w:p w14:paraId="3DB8D476"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2</w:t>
            </w:r>
          </w:p>
        </w:tc>
        <w:tc>
          <w:tcPr>
            <w:tcW w:w="1417" w:type="dxa"/>
            <w:tcBorders>
              <w:top w:val="single" w:sz="16" w:space="0" w:color="000000"/>
              <w:bottom w:val="nil"/>
            </w:tcBorders>
            <w:shd w:val="clear" w:color="auto" w:fill="FFFFFF"/>
            <w:vAlign w:val="center"/>
          </w:tcPr>
          <w:p w14:paraId="76BB8D61"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418.172</w:t>
            </w:r>
          </w:p>
        </w:tc>
        <w:tc>
          <w:tcPr>
            <w:tcW w:w="851" w:type="dxa"/>
            <w:tcBorders>
              <w:top w:val="single" w:sz="16" w:space="0" w:color="000000"/>
              <w:bottom w:val="nil"/>
            </w:tcBorders>
            <w:shd w:val="clear" w:color="auto" w:fill="FFFFFF"/>
            <w:vAlign w:val="center"/>
          </w:tcPr>
          <w:p w14:paraId="142BAC44"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3.233</w:t>
            </w:r>
          </w:p>
        </w:tc>
        <w:tc>
          <w:tcPr>
            <w:tcW w:w="992" w:type="dxa"/>
            <w:tcBorders>
              <w:top w:val="single" w:sz="16" w:space="0" w:color="000000"/>
              <w:bottom w:val="nil"/>
              <w:right w:val="single" w:sz="16" w:space="0" w:color="000000"/>
            </w:tcBorders>
            <w:shd w:val="clear" w:color="auto" w:fill="FFFFFF"/>
            <w:vAlign w:val="center"/>
          </w:tcPr>
          <w:p w14:paraId="6A7C6113"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.045</w:t>
            </w:r>
            <w:r w:rsidRPr="0090227F">
              <w:rPr>
                <w:rFonts w:ascii="Arial" w:hAnsi="Arial" w:cs="Arial"/>
                <w:color w:val="000000"/>
                <w:sz w:val="18"/>
                <w:szCs w:val="18"/>
                <w:vertAlign w:val="superscript"/>
              </w:rPr>
              <w:t>b</w:t>
            </w:r>
          </w:p>
        </w:tc>
      </w:tr>
      <w:tr w:rsidR="00C34F0F" w:rsidRPr="0090227F" w14:paraId="36BC30EB" w14:textId="77777777" w:rsidTr="00C34F0F">
        <w:trPr>
          <w:gridBefore w:val="1"/>
          <w:gridAfter w:val="1"/>
          <w:wBefore w:w="567" w:type="dxa"/>
          <w:wAfter w:w="11783" w:type="dxa"/>
          <w:cantSplit/>
        </w:trPr>
        <w:tc>
          <w:tcPr>
            <w:tcW w:w="189" w:type="dxa"/>
            <w:vMerge/>
            <w:tcBorders>
              <w:top w:val="single" w:sz="16" w:space="0" w:color="000000"/>
              <w:left w:val="single" w:sz="16" w:space="0" w:color="000000"/>
              <w:bottom w:val="single" w:sz="16" w:space="0" w:color="000000"/>
              <w:right w:val="nil"/>
            </w:tcBorders>
            <w:shd w:val="clear" w:color="auto" w:fill="FFFFFF"/>
          </w:tcPr>
          <w:p w14:paraId="181CFDAF" w14:textId="77777777" w:rsidR="00C34F0F" w:rsidRPr="0090227F" w:rsidRDefault="00C34F0F" w:rsidP="00C34F0F">
            <w:pPr>
              <w:widowControl w:val="0"/>
              <w:autoSpaceDE w:val="0"/>
              <w:autoSpaceDN w:val="0"/>
              <w:adjustRightInd w:val="0"/>
              <w:rPr>
                <w:rFonts w:ascii="Arial" w:hAnsi="Arial" w:cs="Arial"/>
                <w:color w:val="000000"/>
                <w:sz w:val="18"/>
                <w:szCs w:val="18"/>
              </w:rPr>
            </w:pPr>
          </w:p>
        </w:tc>
        <w:tc>
          <w:tcPr>
            <w:tcW w:w="1087" w:type="dxa"/>
            <w:tcBorders>
              <w:top w:val="nil"/>
              <w:left w:val="nil"/>
              <w:bottom w:val="nil"/>
              <w:right w:val="single" w:sz="16" w:space="0" w:color="000000"/>
            </w:tcBorders>
            <w:shd w:val="clear" w:color="auto" w:fill="FFFFFF"/>
          </w:tcPr>
          <w:p w14:paraId="2B3CCEEF"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Residual</w:t>
            </w:r>
          </w:p>
        </w:tc>
        <w:tc>
          <w:tcPr>
            <w:tcW w:w="1418" w:type="dxa"/>
            <w:tcBorders>
              <w:top w:val="nil"/>
              <w:left w:val="single" w:sz="16" w:space="0" w:color="000000"/>
              <w:bottom w:val="nil"/>
            </w:tcBorders>
            <w:shd w:val="clear" w:color="auto" w:fill="FFFFFF"/>
            <w:vAlign w:val="center"/>
          </w:tcPr>
          <w:p w14:paraId="56DB6EAE"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9572.848</w:t>
            </w:r>
          </w:p>
        </w:tc>
        <w:tc>
          <w:tcPr>
            <w:tcW w:w="992" w:type="dxa"/>
            <w:tcBorders>
              <w:top w:val="nil"/>
              <w:bottom w:val="nil"/>
            </w:tcBorders>
            <w:shd w:val="clear" w:color="auto" w:fill="FFFFFF"/>
            <w:vAlign w:val="center"/>
          </w:tcPr>
          <w:p w14:paraId="3B31EA78"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74</w:t>
            </w:r>
          </w:p>
        </w:tc>
        <w:tc>
          <w:tcPr>
            <w:tcW w:w="1417" w:type="dxa"/>
            <w:tcBorders>
              <w:top w:val="nil"/>
              <w:bottom w:val="nil"/>
            </w:tcBorders>
            <w:shd w:val="clear" w:color="auto" w:fill="FFFFFF"/>
            <w:vAlign w:val="center"/>
          </w:tcPr>
          <w:p w14:paraId="04FCCE98"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129.363</w:t>
            </w:r>
          </w:p>
        </w:tc>
        <w:tc>
          <w:tcPr>
            <w:tcW w:w="851" w:type="dxa"/>
            <w:tcBorders>
              <w:top w:val="nil"/>
              <w:bottom w:val="nil"/>
            </w:tcBorders>
            <w:shd w:val="clear" w:color="auto" w:fill="FFFFFF"/>
            <w:vAlign w:val="center"/>
          </w:tcPr>
          <w:p w14:paraId="718E5E41" w14:textId="77777777" w:rsidR="00C34F0F" w:rsidRPr="0090227F" w:rsidRDefault="00C34F0F" w:rsidP="00C34F0F">
            <w:pPr>
              <w:widowControl w:val="0"/>
              <w:autoSpaceDE w:val="0"/>
              <w:autoSpaceDN w:val="0"/>
              <w:adjustRightInd w:val="0"/>
              <w:rPr>
                <w:sz w:val="18"/>
                <w:szCs w:val="18"/>
              </w:rPr>
            </w:pPr>
          </w:p>
        </w:tc>
        <w:tc>
          <w:tcPr>
            <w:tcW w:w="992" w:type="dxa"/>
            <w:tcBorders>
              <w:top w:val="nil"/>
              <w:bottom w:val="nil"/>
              <w:right w:val="single" w:sz="16" w:space="0" w:color="000000"/>
            </w:tcBorders>
            <w:shd w:val="clear" w:color="auto" w:fill="FFFFFF"/>
            <w:vAlign w:val="center"/>
          </w:tcPr>
          <w:p w14:paraId="7DC2D6ED" w14:textId="77777777" w:rsidR="00C34F0F" w:rsidRPr="0090227F" w:rsidRDefault="00C34F0F" w:rsidP="00C34F0F">
            <w:pPr>
              <w:widowControl w:val="0"/>
              <w:autoSpaceDE w:val="0"/>
              <w:autoSpaceDN w:val="0"/>
              <w:adjustRightInd w:val="0"/>
              <w:rPr>
                <w:sz w:val="18"/>
                <w:szCs w:val="18"/>
              </w:rPr>
            </w:pPr>
          </w:p>
        </w:tc>
      </w:tr>
      <w:tr w:rsidR="00C34F0F" w:rsidRPr="0090227F" w14:paraId="59D2607D" w14:textId="77777777" w:rsidTr="00C34F0F">
        <w:trPr>
          <w:gridBefore w:val="1"/>
          <w:gridAfter w:val="1"/>
          <w:wBefore w:w="567" w:type="dxa"/>
          <w:wAfter w:w="11783" w:type="dxa"/>
          <w:cantSplit/>
        </w:trPr>
        <w:tc>
          <w:tcPr>
            <w:tcW w:w="189" w:type="dxa"/>
            <w:vMerge/>
            <w:tcBorders>
              <w:top w:val="single" w:sz="16" w:space="0" w:color="000000"/>
              <w:left w:val="single" w:sz="16" w:space="0" w:color="000000"/>
              <w:bottom w:val="single" w:sz="16" w:space="0" w:color="000000"/>
              <w:right w:val="nil"/>
            </w:tcBorders>
            <w:shd w:val="clear" w:color="auto" w:fill="FFFFFF"/>
          </w:tcPr>
          <w:p w14:paraId="6CAD73B8" w14:textId="77777777" w:rsidR="00C34F0F" w:rsidRPr="0090227F" w:rsidRDefault="00C34F0F" w:rsidP="00C34F0F">
            <w:pPr>
              <w:widowControl w:val="0"/>
              <w:autoSpaceDE w:val="0"/>
              <w:autoSpaceDN w:val="0"/>
              <w:adjustRightInd w:val="0"/>
              <w:rPr>
                <w:sz w:val="18"/>
                <w:szCs w:val="18"/>
              </w:rPr>
            </w:pPr>
          </w:p>
        </w:tc>
        <w:tc>
          <w:tcPr>
            <w:tcW w:w="1087" w:type="dxa"/>
            <w:tcBorders>
              <w:top w:val="nil"/>
              <w:left w:val="nil"/>
              <w:bottom w:val="single" w:sz="16" w:space="0" w:color="000000"/>
              <w:right w:val="single" w:sz="16" w:space="0" w:color="000000"/>
            </w:tcBorders>
            <w:shd w:val="clear" w:color="auto" w:fill="FFFFFF"/>
          </w:tcPr>
          <w:p w14:paraId="553D5D91"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Total</w:t>
            </w:r>
          </w:p>
        </w:tc>
        <w:tc>
          <w:tcPr>
            <w:tcW w:w="1418" w:type="dxa"/>
            <w:tcBorders>
              <w:top w:val="nil"/>
              <w:left w:val="single" w:sz="16" w:space="0" w:color="000000"/>
              <w:bottom w:val="single" w:sz="16" w:space="0" w:color="000000"/>
            </w:tcBorders>
            <w:shd w:val="clear" w:color="auto" w:fill="FFFFFF"/>
            <w:vAlign w:val="center"/>
          </w:tcPr>
          <w:p w14:paraId="2E3B6A1B"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10409.192</w:t>
            </w:r>
          </w:p>
        </w:tc>
        <w:tc>
          <w:tcPr>
            <w:tcW w:w="992" w:type="dxa"/>
            <w:tcBorders>
              <w:top w:val="nil"/>
              <w:bottom w:val="single" w:sz="16" w:space="0" w:color="000000"/>
            </w:tcBorders>
            <w:shd w:val="clear" w:color="auto" w:fill="FFFFFF"/>
            <w:vAlign w:val="center"/>
          </w:tcPr>
          <w:p w14:paraId="38624CE6" w14:textId="77777777" w:rsidR="00C34F0F" w:rsidRPr="0090227F" w:rsidRDefault="00C34F0F" w:rsidP="00C34F0F">
            <w:pPr>
              <w:widowControl w:val="0"/>
              <w:autoSpaceDE w:val="0"/>
              <w:autoSpaceDN w:val="0"/>
              <w:adjustRightInd w:val="0"/>
              <w:spacing w:line="320" w:lineRule="atLeast"/>
              <w:ind w:left="60" w:right="60"/>
              <w:jc w:val="right"/>
              <w:rPr>
                <w:rFonts w:ascii="Arial" w:hAnsi="Arial" w:cs="Arial"/>
                <w:color w:val="000000"/>
                <w:sz w:val="18"/>
                <w:szCs w:val="18"/>
              </w:rPr>
            </w:pPr>
            <w:r w:rsidRPr="0090227F">
              <w:rPr>
                <w:rFonts w:ascii="Arial" w:hAnsi="Arial" w:cs="Arial"/>
                <w:color w:val="000000"/>
                <w:sz w:val="18"/>
                <w:szCs w:val="18"/>
              </w:rPr>
              <w:t>76</w:t>
            </w:r>
          </w:p>
        </w:tc>
        <w:tc>
          <w:tcPr>
            <w:tcW w:w="1417" w:type="dxa"/>
            <w:tcBorders>
              <w:top w:val="nil"/>
              <w:bottom w:val="single" w:sz="16" w:space="0" w:color="000000"/>
            </w:tcBorders>
            <w:shd w:val="clear" w:color="auto" w:fill="FFFFFF"/>
            <w:vAlign w:val="center"/>
          </w:tcPr>
          <w:p w14:paraId="2E2CEB26" w14:textId="77777777" w:rsidR="00C34F0F" w:rsidRPr="0090227F" w:rsidRDefault="00C34F0F" w:rsidP="00C34F0F">
            <w:pPr>
              <w:widowControl w:val="0"/>
              <w:autoSpaceDE w:val="0"/>
              <w:autoSpaceDN w:val="0"/>
              <w:adjustRightInd w:val="0"/>
              <w:rPr>
                <w:sz w:val="18"/>
                <w:szCs w:val="18"/>
              </w:rPr>
            </w:pPr>
          </w:p>
        </w:tc>
        <w:tc>
          <w:tcPr>
            <w:tcW w:w="851" w:type="dxa"/>
            <w:tcBorders>
              <w:top w:val="nil"/>
              <w:bottom w:val="single" w:sz="16" w:space="0" w:color="000000"/>
            </w:tcBorders>
            <w:shd w:val="clear" w:color="auto" w:fill="FFFFFF"/>
            <w:vAlign w:val="center"/>
          </w:tcPr>
          <w:p w14:paraId="0C45D13F" w14:textId="77777777" w:rsidR="00C34F0F" w:rsidRPr="0090227F" w:rsidRDefault="00C34F0F" w:rsidP="00C34F0F">
            <w:pPr>
              <w:widowControl w:val="0"/>
              <w:autoSpaceDE w:val="0"/>
              <w:autoSpaceDN w:val="0"/>
              <w:adjustRightInd w:val="0"/>
              <w:rPr>
                <w:sz w:val="18"/>
                <w:szCs w:val="18"/>
              </w:rPr>
            </w:pPr>
          </w:p>
        </w:tc>
        <w:tc>
          <w:tcPr>
            <w:tcW w:w="992" w:type="dxa"/>
            <w:tcBorders>
              <w:top w:val="nil"/>
              <w:bottom w:val="single" w:sz="16" w:space="0" w:color="000000"/>
              <w:right w:val="single" w:sz="16" w:space="0" w:color="000000"/>
            </w:tcBorders>
            <w:shd w:val="clear" w:color="auto" w:fill="FFFFFF"/>
            <w:vAlign w:val="center"/>
          </w:tcPr>
          <w:p w14:paraId="6D791974" w14:textId="77777777" w:rsidR="00C34F0F" w:rsidRPr="0090227F" w:rsidRDefault="00C34F0F" w:rsidP="00C34F0F">
            <w:pPr>
              <w:widowControl w:val="0"/>
              <w:autoSpaceDE w:val="0"/>
              <w:autoSpaceDN w:val="0"/>
              <w:adjustRightInd w:val="0"/>
              <w:rPr>
                <w:sz w:val="18"/>
                <w:szCs w:val="18"/>
              </w:rPr>
            </w:pPr>
          </w:p>
        </w:tc>
      </w:tr>
      <w:tr w:rsidR="00C34F0F" w:rsidRPr="0090227F" w14:paraId="1EF9D00F" w14:textId="77777777" w:rsidTr="00C34F0F">
        <w:trPr>
          <w:gridBefore w:val="1"/>
          <w:gridAfter w:val="1"/>
          <w:wBefore w:w="567" w:type="dxa"/>
          <w:wAfter w:w="11783" w:type="dxa"/>
          <w:cantSplit/>
        </w:trPr>
        <w:tc>
          <w:tcPr>
            <w:tcW w:w="6946" w:type="dxa"/>
            <w:gridSpan w:val="7"/>
            <w:tcBorders>
              <w:top w:val="nil"/>
              <w:left w:val="nil"/>
              <w:bottom w:val="nil"/>
              <w:right w:val="nil"/>
            </w:tcBorders>
            <w:shd w:val="clear" w:color="auto" w:fill="FFFFFF"/>
          </w:tcPr>
          <w:p w14:paraId="76CC843B"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a. Dependent Variable: ROE</w:t>
            </w:r>
          </w:p>
        </w:tc>
      </w:tr>
      <w:tr w:rsidR="00C34F0F" w:rsidRPr="0090227F" w14:paraId="1B29EE26" w14:textId="77777777" w:rsidTr="00C34F0F">
        <w:trPr>
          <w:gridBefore w:val="1"/>
          <w:gridAfter w:val="1"/>
          <w:wBefore w:w="567" w:type="dxa"/>
          <w:wAfter w:w="11783" w:type="dxa"/>
          <w:cantSplit/>
        </w:trPr>
        <w:tc>
          <w:tcPr>
            <w:tcW w:w="6946" w:type="dxa"/>
            <w:gridSpan w:val="7"/>
            <w:tcBorders>
              <w:top w:val="nil"/>
              <w:left w:val="nil"/>
              <w:bottom w:val="nil"/>
              <w:right w:val="nil"/>
            </w:tcBorders>
            <w:shd w:val="clear" w:color="auto" w:fill="FFFFFF"/>
          </w:tcPr>
          <w:p w14:paraId="70AF9667" w14:textId="77777777" w:rsidR="00C34F0F" w:rsidRPr="0090227F" w:rsidRDefault="00C34F0F" w:rsidP="00C34F0F">
            <w:pPr>
              <w:widowControl w:val="0"/>
              <w:autoSpaceDE w:val="0"/>
              <w:autoSpaceDN w:val="0"/>
              <w:adjustRightInd w:val="0"/>
              <w:spacing w:line="320" w:lineRule="atLeast"/>
              <w:ind w:left="60" w:right="60"/>
              <w:rPr>
                <w:rFonts w:ascii="Arial" w:hAnsi="Arial" w:cs="Arial"/>
                <w:color w:val="000000"/>
                <w:sz w:val="18"/>
                <w:szCs w:val="18"/>
              </w:rPr>
            </w:pPr>
            <w:r w:rsidRPr="0090227F">
              <w:rPr>
                <w:rFonts w:ascii="Arial" w:hAnsi="Arial" w:cs="Arial"/>
                <w:color w:val="000000"/>
                <w:sz w:val="18"/>
                <w:szCs w:val="18"/>
              </w:rPr>
              <w:t>b. Predictors: (Constant), umur, Direksi</w:t>
            </w:r>
          </w:p>
        </w:tc>
      </w:tr>
    </w:tbl>
    <w:p w14:paraId="32A1DDAE" w14:textId="77777777" w:rsidR="00C34F0F" w:rsidRPr="00D310D1" w:rsidRDefault="00C34F0F" w:rsidP="00C34F0F">
      <w:pPr>
        <w:pStyle w:val="NormalWeb"/>
        <w:numPr>
          <w:ilvl w:val="0"/>
          <w:numId w:val="1"/>
        </w:numPr>
        <w:rPr>
          <w:rFonts w:ascii="TimesNewRomanPS" w:hAnsi="TimesNewRomanPS" w:hint="eastAsia"/>
          <w:b/>
          <w:iCs/>
          <w:sz w:val="24"/>
          <w:szCs w:val="24"/>
        </w:rPr>
      </w:pPr>
      <w:r w:rsidRPr="00D310D1">
        <w:rPr>
          <w:rFonts w:ascii="TimesNewRomanPS" w:hAnsi="TimesNewRomanPS"/>
          <w:b/>
          <w:iCs/>
          <w:sz w:val="24"/>
          <w:szCs w:val="24"/>
        </w:rPr>
        <w:t>Pembahasan</w:t>
      </w:r>
    </w:p>
    <w:p w14:paraId="06C226B2" w14:textId="77777777" w:rsidR="00C34F0F" w:rsidRPr="004625A8" w:rsidRDefault="00C34F0F" w:rsidP="00C34F0F">
      <w:pPr>
        <w:pStyle w:val="NormalWeb"/>
        <w:spacing w:line="360" w:lineRule="auto"/>
        <w:ind w:left="720" w:firstLine="720"/>
        <w:jc w:val="both"/>
        <w:rPr>
          <w:rFonts w:ascii="TimesNewRomanPS" w:hAnsi="TimesNewRomanPS" w:hint="eastAsia"/>
          <w:iCs/>
          <w:sz w:val="24"/>
          <w:szCs w:val="24"/>
        </w:rPr>
      </w:pPr>
      <w:proofErr w:type="gramStart"/>
      <w:r w:rsidRPr="004625A8">
        <w:rPr>
          <w:rFonts w:ascii="TimesNewRomanPS" w:hAnsi="TimesNewRomanPS"/>
          <w:iCs/>
          <w:sz w:val="24"/>
          <w:szCs w:val="24"/>
        </w:rPr>
        <w:t>Sampel Penelitian sebanyak 27 perusahaan dengan 81 data yang valid dan dapat digunakan sebagai data penelitian hanya 76.</w:t>
      </w:r>
      <w:proofErr w:type="gramEnd"/>
      <w:r w:rsidRPr="004625A8">
        <w:rPr>
          <w:rFonts w:ascii="TimesNewRomanPS" w:hAnsi="TimesNewRomanPS"/>
          <w:iCs/>
          <w:sz w:val="24"/>
          <w:szCs w:val="24"/>
        </w:rPr>
        <w:t xml:space="preserve"> </w:t>
      </w:r>
      <w:r w:rsidRPr="004625A8">
        <w:rPr>
          <w:rFonts w:ascii="TimesNewRomanPS" w:hAnsi="TimesNewRomanPS" w:hint="eastAsia"/>
          <w:iCs/>
          <w:sz w:val="24"/>
          <w:szCs w:val="24"/>
        </w:rPr>
        <w:t>D</w:t>
      </w:r>
      <w:r w:rsidRPr="004625A8">
        <w:rPr>
          <w:rFonts w:ascii="TimesNewRomanPS" w:hAnsi="TimesNewRomanPS"/>
          <w:iCs/>
          <w:sz w:val="24"/>
          <w:szCs w:val="24"/>
        </w:rPr>
        <w:t xml:space="preserve">engan waktu yang hanya 3 tahun pengamatan, penelitian ini mencoba untuk melihat </w:t>
      </w:r>
      <w:proofErr w:type="gramStart"/>
      <w:r w:rsidRPr="004625A8">
        <w:rPr>
          <w:rFonts w:ascii="TimesNewRomanPS" w:hAnsi="TimesNewRomanPS"/>
          <w:iCs/>
          <w:sz w:val="24"/>
          <w:szCs w:val="24"/>
        </w:rPr>
        <w:t>dampak  ukuran</w:t>
      </w:r>
      <w:proofErr w:type="gramEnd"/>
      <w:r w:rsidRPr="004625A8">
        <w:rPr>
          <w:rFonts w:ascii="TimesNewRomanPS" w:hAnsi="TimesNewRomanPS"/>
          <w:iCs/>
          <w:sz w:val="24"/>
          <w:szCs w:val="24"/>
        </w:rPr>
        <w:t xml:space="preserve">/jumlah board of director terhadap kinerja perusahaan capitalisasi terendah  yang tercatat di Bursa Efek Indonesia. </w:t>
      </w:r>
      <w:r>
        <w:rPr>
          <w:rFonts w:ascii="TimesNewRomanPS" w:hAnsi="TimesNewRomanPS"/>
          <w:iCs/>
          <w:sz w:val="24"/>
          <w:szCs w:val="24"/>
        </w:rPr>
        <w:t xml:space="preserve"> </w:t>
      </w:r>
      <w:proofErr w:type="gramStart"/>
      <w:r>
        <w:rPr>
          <w:rFonts w:ascii="TimesNewRomanPS" w:hAnsi="TimesNewRomanPS"/>
          <w:iCs/>
          <w:sz w:val="24"/>
          <w:szCs w:val="24"/>
        </w:rPr>
        <w:t>Hal ini menarik karena ukuran b</w:t>
      </w:r>
      <w:r w:rsidRPr="004625A8">
        <w:rPr>
          <w:rFonts w:ascii="TimesNewRomanPS" w:hAnsi="TimesNewRomanPS"/>
          <w:iCs/>
          <w:sz w:val="24"/>
          <w:szCs w:val="24"/>
        </w:rPr>
        <w:t xml:space="preserve">oard of </w:t>
      </w:r>
      <w:r w:rsidRPr="004625A8">
        <w:rPr>
          <w:rFonts w:ascii="TimesNewRomanPS" w:hAnsi="TimesNewRomanPS" w:hint="eastAsia"/>
          <w:iCs/>
          <w:sz w:val="24"/>
          <w:szCs w:val="24"/>
        </w:rPr>
        <w:t>director</w:t>
      </w:r>
      <w:r>
        <w:rPr>
          <w:rFonts w:ascii="TimesNewRomanPS" w:hAnsi="TimesNewRomanPS"/>
          <w:iCs/>
          <w:sz w:val="24"/>
          <w:szCs w:val="24"/>
        </w:rPr>
        <w:t xml:space="preserve"> antara perusahaan kapitalisasi besar dan kecil</w:t>
      </w:r>
      <w:r w:rsidRPr="004625A8">
        <w:rPr>
          <w:rFonts w:ascii="TimesNewRomanPS" w:hAnsi="TimesNewRomanPS"/>
          <w:iCs/>
          <w:sz w:val="24"/>
          <w:szCs w:val="24"/>
        </w:rPr>
        <w:t xml:space="preserve"> berbeda antara 3 sampai dengan 10.</w:t>
      </w:r>
      <w:proofErr w:type="gramEnd"/>
    </w:p>
    <w:p w14:paraId="61531CE8" w14:textId="77777777" w:rsidR="00861C18" w:rsidRPr="00861C18" w:rsidRDefault="00861C18" w:rsidP="00861C18">
      <w:pPr>
        <w:ind w:firstLine="720"/>
        <w:rPr>
          <w:b/>
          <w:sz w:val="20"/>
          <w:szCs w:val="20"/>
        </w:rPr>
      </w:pPr>
      <w:r w:rsidRPr="00861C18">
        <w:rPr>
          <w:rFonts w:eastAsia="Times New Roman"/>
          <w:b/>
        </w:rPr>
        <w:t>SEMINAR NASIONAL FMI KE-10</w:t>
      </w:r>
    </w:p>
    <w:p w14:paraId="4C88CA7F"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________________________________________________________________________</w:t>
      </w:r>
    </w:p>
    <w:p w14:paraId="36CD384A" w14:textId="77777777" w:rsidR="00C34F0F" w:rsidRDefault="00C34F0F" w:rsidP="00C34F0F">
      <w:pPr>
        <w:pStyle w:val="NormalWeb"/>
        <w:spacing w:line="360" w:lineRule="auto"/>
        <w:ind w:left="720" w:firstLine="720"/>
        <w:jc w:val="both"/>
        <w:rPr>
          <w:rFonts w:ascii="TimesNewRomanPS" w:hAnsi="TimesNewRomanPS" w:hint="eastAsia"/>
          <w:iCs/>
          <w:sz w:val="24"/>
          <w:szCs w:val="24"/>
        </w:rPr>
      </w:pPr>
      <w:proofErr w:type="gramStart"/>
      <w:r>
        <w:rPr>
          <w:rFonts w:ascii="TimesNewRomanPS" w:hAnsi="TimesNewRomanPS"/>
          <w:iCs/>
          <w:sz w:val="24"/>
          <w:szCs w:val="24"/>
        </w:rPr>
        <w:t>Hasil penelitian untuk perusahaan dengan kapitalisasi kecil menunjukkan bahwa dengan jumlah direksi rata-rata 3 berdampak positif terhadap profit perusahaan.</w:t>
      </w:r>
      <w:proofErr w:type="gramEnd"/>
      <w:r>
        <w:rPr>
          <w:rFonts w:ascii="TimesNewRomanPS" w:hAnsi="TimesNewRomanPS"/>
          <w:iCs/>
          <w:sz w:val="24"/>
          <w:szCs w:val="24"/>
        </w:rPr>
        <w:t xml:space="preserve"> </w:t>
      </w:r>
      <w:r>
        <w:rPr>
          <w:rFonts w:ascii="TimesNewRomanPS" w:hAnsi="TimesNewRomanPS" w:hint="eastAsia"/>
          <w:iCs/>
          <w:sz w:val="24"/>
          <w:szCs w:val="24"/>
        </w:rPr>
        <w:t>T</w:t>
      </w:r>
      <w:r>
        <w:rPr>
          <w:rFonts w:ascii="TimesNewRomanPS" w:hAnsi="TimesNewRomanPS"/>
          <w:iCs/>
          <w:sz w:val="24"/>
          <w:szCs w:val="24"/>
        </w:rPr>
        <w:t xml:space="preserve">emuan ini mendukung penelitian sebelumnya </w:t>
      </w:r>
      <w:proofErr w:type="gramStart"/>
      <w:r>
        <w:rPr>
          <w:rFonts w:ascii="TimesNewRomanPS" w:hAnsi="TimesNewRomanPS"/>
          <w:iCs/>
          <w:sz w:val="24"/>
          <w:szCs w:val="24"/>
        </w:rPr>
        <w:t>oleh  Jensen</w:t>
      </w:r>
      <w:proofErr w:type="gramEnd"/>
      <w:r>
        <w:rPr>
          <w:rFonts w:ascii="TimesNewRomanPS" w:hAnsi="TimesNewRomanPS"/>
          <w:iCs/>
          <w:sz w:val="24"/>
          <w:szCs w:val="24"/>
        </w:rPr>
        <w:t xml:space="preserve">, 1983 dan Dalton et al, 1999 bahwa sebaiknya jumlah direksi perusahaan maksimum tujuh sampai delapan. </w:t>
      </w:r>
      <w:proofErr w:type="gramStart"/>
      <w:r>
        <w:rPr>
          <w:rFonts w:ascii="TimesNewRomanPS" w:hAnsi="TimesNewRomanPS" w:hint="eastAsia"/>
          <w:iCs/>
          <w:sz w:val="24"/>
          <w:szCs w:val="24"/>
        </w:rPr>
        <w:t>S</w:t>
      </w:r>
      <w:r>
        <w:rPr>
          <w:rFonts w:ascii="TimesNewRomanPS" w:hAnsi="TimesNewRomanPS"/>
          <w:iCs/>
          <w:sz w:val="24"/>
          <w:szCs w:val="24"/>
        </w:rPr>
        <w:t>ementara ini rata-rata jumlah direksi pada perusahaan kapitalisasi kecil 3.</w:t>
      </w:r>
      <w:proofErr w:type="gramEnd"/>
      <w:r>
        <w:rPr>
          <w:rFonts w:ascii="TimesNewRomanPS" w:hAnsi="TimesNewRomanPS"/>
          <w:iCs/>
          <w:sz w:val="24"/>
          <w:szCs w:val="24"/>
        </w:rPr>
        <w:t xml:space="preserve"> </w:t>
      </w:r>
      <w:r>
        <w:rPr>
          <w:rFonts w:ascii="TimesNewRomanPS" w:hAnsi="TimesNewRomanPS" w:hint="eastAsia"/>
          <w:iCs/>
          <w:sz w:val="24"/>
          <w:szCs w:val="24"/>
        </w:rPr>
        <w:t>J</w:t>
      </w:r>
      <w:r>
        <w:rPr>
          <w:rFonts w:ascii="TimesNewRomanPS" w:hAnsi="TimesNewRomanPS"/>
          <w:iCs/>
          <w:sz w:val="24"/>
          <w:szCs w:val="24"/>
        </w:rPr>
        <w:t xml:space="preserve">adi perusahaan kapitalisasi kecil di BEI masih memungkinkan untuk menambah jumlah direksi sampai titik tertentu dalam upaya meningkatkan profit. </w:t>
      </w:r>
      <w:r>
        <w:rPr>
          <w:rFonts w:ascii="TimesNewRomanPS" w:hAnsi="TimesNewRomanPS" w:hint="eastAsia"/>
          <w:iCs/>
          <w:sz w:val="24"/>
          <w:szCs w:val="24"/>
        </w:rPr>
        <w:t>K</w:t>
      </w:r>
      <w:r>
        <w:rPr>
          <w:rFonts w:ascii="TimesNewRomanPS" w:hAnsi="TimesNewRomanPS"/>
          <w:iCs/>
          <w:sz w:val="24"/>
          <w:szCs w:val="24"/>
        </w:rPr>
        <w:t xml:space="preserve">arena </w:t>
      </w:r>
      <w:proofErr w:type="gramStart"/>
      <w:r>
        <w:rPr>
          <w:rFonts w:ascii="TimesNewRomanPS" w:hAnsi="TimesNewRomanPS"/>
          <w:iCs/>
          <w:sz w:val="24"/>
          <w:szCs w:val="24"/>
        </w:rPr>
        <w:t>dengan  ditambahnya</w:t>
      </w:r>
      <w:proofErr w:type="gramEnd"/>
      <w:r>
        <w:rPr>
          <w:rFonts w:ascii="TimesNewRomanPS" w:hAnsi="TimesNewRomanPS"/>
          <w:iCs/>
          <w:sz w:val="24"/>
          <w:szCs w:val="24"/>
        </w:rPr>
        <w:t xml:space="preserve"> jumlah direksi memungkinkan perusahaan untuk meningkatkan profesionalisme, keahlian serta jejaring yang dimiliki para direksi sehingga upaya meningkatkan profit dapat dicapai. </w:t>
      </w:r>
      <w:proofErr w:type="gramStart"/>
      <w:r>
        <w:rPr>
          <w:rFonts w:ascii="TimesNewRomanPS" w:hAnsi="TimesNewRomanPS"/>
          <w:iCs/>
          <w:sz w:val="24"/>
          <w:szCs w:val="24"/>
        </w:rPr>
        <w:t>Selain itu jumlah direksi yang besar mampu meningkatkan tata kelola perusahaan Singh &amp; Harianto, 1989.</w:t>
      </w:r>
      <w:proofErr w:type="gramEnd"/>
      <w:r>
        <w:rPr>
          <w:rFonts w:ascii="TimesNewRomanPS" w:hAnsi="TimesNewRomanPS"/>
          <w:iCs/>
          <w:sz w:val="24"/>
          <w:szCs w:val="24"/>
        </w:rPr>
        <w:t xml:space="preserve"> Menurut Gunasekarage et all, 2006 perlu jumlah direksi yang lebih besar dengan </w:t>
      </w:r>
      <w:proofErr w:type="gramStart"/>
      <w:r w:rsidRPr="00964CDB">
        <w:rPr>
          <w:rFonts w:ascii="TimesNewRomanPS" w:hAnsi="TimesNewRomanPS"/>
          <w:iCs/>
          <w:sz w:val="24"/>
          <w:szCs w:val="24"/>
        </w:rPr>
        <w:t>pertimbangan  meningkatkan</w:t>
      </w:r>
      <w:proofErr w:type="gramEnd"/>
      <w:r w:rsidRPr="00964CDB">
        <w:rPr>
          <w:rFonts w:ascii="TimesNewRomanPS" w:hAnsi="TimesNewRomanPS"/>
          <w:iCs/>
          <w:sz w:val="24"/>
          <w:szCs w:val="24"/>
        </w:rPr>
        <w:t xml:space="preserve"> dan memiliki tingkat keahlian yang diperlu</w:t>
      </w:r>
      <w:r>
        <w:rPr>
          <w:rFonts w:ascii="TimesNewRomanPS" w:hAnsi="TimesNewRomanPS"/>
          <w:iCs/>
          <w:sz w:val="24"/>
          <w:szCs w:val="24"/>
        </w:rPr>
        <w:t>kan dalam pengambilan keputusan</w:t>
      </w:r>
      <w:r w:rsidRPr="00964CDB">
        <w:rPr>
          <w:rFonts w:ascii="TimesNewRomanPS" w:hAnsi="TimesNewRomanPS"/>
          <w:iCs/>
          <w:sz w:val="24"/>
          <w:szCs w:val="24"/>
        </w:rPr>
        <w:t xml:space="preserve">. </w:t>
      </w:r>
      <w:proofErr w:type="gramStart"/>
      <w:r w:rsidRPr="00964CDB">
        <w:rPr>
          <w:rFonts w:ascii="TimesNewRomanPS" w:hAnsi="TimesNewRomanPS"/>
          <w:iCs/>
          <w:sz w:val="24"/>
          <w:szCs w:val="24"/>
        </w:rPr>
        <w:t>Oleh karena itu, ukuran dewan yang lebih besar juga dapat ditemukan di perusahaan kecil yang mungkin memiliki efek positif pada kinerja perusahaan.</w:t>
      </w:r>
      <w:proofErr w:type="gramEnd"/>
      <w:r w:rsidRPr="00964CDB">
        <w:rPr>
          <w:rFonts w:ascii="TimesNewRomanPS" w:hAnsi="TimesNewRomanPS"/>
          <w:iCs/>
          <w:sz w:val="24"/>
          <w:szCs w:val="24"/>
        </w:rPr>
        <w:t xml:space="preserve"> </w:t>
      </w:r>
      <w:r>
        <w:rPr>
          <w:rFonts w:ascii="TimesNewRomanPS" w:hAnsi="TimesNewRomanPS"/>
          <w:iCs/>
          <w:sz w:val="24"/>
          <w:szCs w:val="24"/>
        </w:rPr>
        <w:t xml:space="preserve"> Namun perlu diingat jumlah direksi yang terlalu besar juga berdampak tidak baik bagi kinerja perusahaan karena masalah koordinasi, komunikasi dan </w:t>
      </w:r>
      <w:proofErr w:type="gramStart"/>
      <w:r>
        <w:rPr>
          <w:rFonts w:ascii="TimesNewRomanPS" w:hAnsi="TimesNewRomanPS"/>
          <w:iCs/>
          <w:sz w:val="24"/>
          <w:szCs w:val="24"/>
        </w:rPr>
        <w:t>keutuhan  konsesus</w:t>
      </w:r>
      <w:proofErr w:type="gramEnd"/>
      <w:r>
        <w:rPr>
          <w:rFonts w:ascii="TimesNewRomanPS" w:hAnsi="TimesNewRomanPS"/>
          <w:iCs/>
          <w:sz w:val="24"/>
          <w:szCs w:val="24"/>
        </w:rPr>
        <w:t xml:space="preserve"> akan sulit dicapai. </w:t>
      </w:r>
      <w:proofErr w:type="gramStart"/>
      <w:r>
        <w:rPr>
          <w:rFonts w:ascii="TimesNewRomanPS" w:hAnsi="TimesNewRomanPS" w:hint="eastAsia"/>
          <w:iCs/>
          <w:sz w:val="24"/>
          <w:szCs w:val="24"/>
        </w:rPr>
        <w:t>S</w:t>
      </w:r>
      <w:r>
        <w:rPr>
          <w:rFonts w:ascii="TimesNewRomanPS" w:hAnsi="TimesNewRomanPS"/>
          <w:iCs/>
          <w:sz w:val="24"/>
          <w:szCs w:val="24"/>
        </w:rPr>
        <w:t xml:space="preserve">elain itu masalah biaya dan sulitnya mencari kompetensi </w:t>
      </w:r>
      <w:r>
        <w:rPr>
          <w:rFonts w:ascii="TimesNewRomanPS" w:hAnsi="TimesNewRomanPS" w:hint="eastAsia"/>
          <w:iCs/>
          <w:sz w:val="24"/>
          <w:szCs w:val="24"/>
        </w:rPr>
        <w:t>director</w:t>
      </w:r>
      <w:r>
        <w:rPr>
          <w:rFonts w:ascii="TimesNewRomanPS" w:hAnsi="TimesNewRomanPS"/>
          <w:iCs/>
          <w:sz w:val="24"/>
          <w:szCs w:val="24"/>
        </w:rPr>
        <w:t xml:space="preserve"> juga mesti dipertimbangkan dengan baik.</w:t>
      </w:r>
      <w:proofErr w:type="gramEnd"/>
    </w:p>
    <w:p w14:paraId="79F533AA" w14:textId="77777777" w:rsidR="00C34F0F" w:rsidRDefault="00C34F0F" w:rsidP="00C34F0F">
      <w:pPr>
        <w:pStyle w:val="NormalWeb"/>
        <w:spacing w:line="360" w:lineRule="auto"/>
        <w:ind w:left="720" w:firstLine="720"/>
        <w:jc w:val="both"/>
        <w:rPr>
          <w:rFonts w:ascii="TimesNewRomanPS" w:hAnsi="TimesNewRomanPS"/>
          <w:iCs/>
          <w:sz w:val="24"/>
          <w:szCs w:val="24"/>
        </w:rPr>
      </w:pPr>
      <w:r>
        <w:rPr>
          <w:rFonts w:ascii="TimesNewRomanPS" w:hAnsi="TimesNewRomanPS"/>
          <w:iCs/>
          <w:sz w:val="24"/>
          <w:szCs w:val="24"/>
        </w:rPr>
        <w:t xml:space="preserve">Hasil yang </w:t>
      </w:r>
      <w:proofErr w:type="gramStart"/>
      <w:r>
        <w:rPr>
          <w:rFonts w:ascii="TimesNewRomanPS" w:hAnsi="TimesNewRomanPS"/>
          <w:iCs/>
          <w:sz w:val="24"/>
          <w:szCs w:val="24"/>
        </w:rPr>
        <w:t>sama</w:t>
      </w:r>
      <w:proofErr w:type="gramEnd"/>
      <w:r>
        <w:rPr>
          <w:rFonts w:ascii="TimesNewRomanPS" w:hAnsi="TimesNewRomanPS"/>
          <w:iCs/>
          <w:sz w:val="24"/>
          <w:szCs w:val="24"/>
        </w:rPr>
        <w:t xml:space="preserve"> tetap tidak berubah saat regresi yang digunakan ditambah dengan </w:t>
      </w:r>
      <w:r>
        <w:rPr>
          <w:rFonts w:ascii="TimesNewRomanPS" w:hAnsi="TimesNewRomanPS" w:hint="eastAsia"/>
          <w:iCs/>
          <w:sz w:val="24"/>
          <w:szCs w:val="24"/>
        </w:rPr>
        <w:t>variable</w:t>
      </w:r>
      <w:r>
        <w:rPr>
          <w:rFonts w:ascii="TimesNewRomanPS" w:hAnsi="TimesNewRomanPS"/>
          <w:iCs/>
          <w:sz w:val="24"/>
          <w:szCs w:val="24"/>
        </w:rPr>
        <w:t xml:space="preserve"> </w:t>
      </w:r>
      <w:r>
        <w:rPr>
          <w:rFonts w:ascii="TimesNewRomanPS" w:hAnsi="TimesNewRomanPS" w:hint="eastAsia"/>
          <w:iCs/>
          <w:sz w:val="24"/>
          <w:szCs w:val="24"/>
        </w:rPr>
        <w:t>control</w:t>
      </w:r>
      <w:r>
        <w:rPr>
          <w:rFonts w:ascii="TimesNewRomanPS" w:hAnsi="TimesNewRomanPS"/>
          <w:iCs/>
          <w:sz w:val="24"/>
          <w:szCs w:val="24"/>
        </w:rPr>
        <w:t xml:space="preserve"> umur perusahaan. </w:t>
      </w:r>
      <w:r>
        <w:rPr>
          <w:rFonts w:ascii="TimesNewRomanPS" w:hAnsi="TimesNewRomanPS" w:hint="eastAsia"/>
          <w:iCs/>
          <w:sz w:val="24"/>
          <w:szCs w:val="24"/>
        </w:rPr>
        <w:t xml:space="preserve"> </w:t>
      </w:r>
      <w:proofErr w:type="gramStart"/>
      <w:r>
        <w:rPr>
          <w:rFonts w:ascii="TimesNewRomanPS" w:hAnsi="TimesNewRomanPS" w:hint="eastAsia"/>
          <w:iCs/>
          <w:sz w:val="24"/>
          <w:szCs w:val="24"/>
        </w:rPr>
        <w:t xml:space="preserve">Board of director </w:t>
      </w:r>
      <w:r>
        <w:rPr>
          <w:rFonts w:ascii="TimesNewRomanPS" w:hAnsi="TimesNewRomanPS"/>
          <w:iCs/>
          <w:sz w:val="24"/>
          <w:szCs w:val="24"/>
        </w:rPr>
        <w:t>tetap berdampak positif signifikan terhdap kinerja.</w:t>
      </w:r>
      <w:proofErr w:type="gramEnd"/>
      <w:r>
        <w:rPr>
          <w:rFonts w:ascii="TimesNewRomanPS" w:hAnsi="TimesNewRomanPS"/>
          <w:iCs/>
          <w:sz w:val="24"/>
          <w:szCs w:val="24"/>
        </w:rPr>
        <w:t xml:space="preserve">  </w:t>
      </w:r>
      <w:r>
        <w:rPr>
          <w:rFonts w:ascii="TimesNewRomanPS" w:hAnsi="TimesNewRomanPS" w:hint="eastAsia"/>
          <w:iCs/>
          <w:sz w:val="24"/>
          <w:szCs w:val="24"/>
        </w:rPr>
        <w:t>D</w:t>
      </w:r>
      <w:r>
        <w:rPr>
          <w:rFonts w:ascii="TimesNewRomanPS" w:hAnsi="TimesNewRomanPS"/>
          <w:iCs/>
          <w:sz w:val="24"/>
          <w:szCs w:val="24"/>
        </w:rPr>
        <w:t xml:space="preserve">engan R </w:t>
      </w:r>
      <w:proofErr w:type="gramStart"/>
      <w:r>
        <w:rPr>
          <w:rFonts w:ascii="TimesNewRomanPS" w:hAnsi="TimesNewRomanPS" w:hint="eastAsia"/>
          <w:iCs/>
          <w:sz w:val="24"/>
          <w:szCs w:val="24"/>
        </w:rPr>
        <w:t>adjusted</w:t>
      </w:r>
      <w:r>
        <w:rPr>
          <w:rFonts w:ascii="TimesNewRomanPS" w:hAnsi="TimesNewRomanPS"/>
          <w:iCs/>
          <w:sz w:val="24"/>
          <w:szCs w:val="24"/>
        </w:rPr>
        <w:t xml:space="preserve">  sebesar</w:t>
      </w:r>
      <w:proofErr w:type="gramEnd"/>
      <w:r>
        <w:rPr>
          <w:rFonts w:ascii="TimesNewRomanPS" w:hAnsi="TimesNewRomanPS"/>
          <w:iCs/>
          <w:sz w:val="24"/>
          <w:szCs w:val="24"/>
        </w:rPr>
        <w:t xml:space="preserve"> 6%. </w:t>
      </w:r>
      <w:r>
        <w:rPr>
          <w:rFonts w:ascii="TimesNewRomanPS" w:hAnsi="TimesNewRomanPS" w:hint="eastAsia"/>
          <w:iCs/>
          <w:sz w:val="24"/>
          <w:szCs w:val="24"/>
        </w:rPr>
        <w:t>S</w:t>
      </w:r>
      <w:r>
        <w:rPr>
          <w:rFonts w:ascii="TimesNewRomanPS" w:hAnsi="TimesNewRomanPS"/>
          <w:iCs/>
          <w:sz w:val="24"/>
          <w:szCs w:val="24"/>
        </w:rPr>
        <w:t xml:space="preserve">ementara usia perusahaan tidak memiliki pengaruh yang signifikan dalam peningkatan kinerja </w:t>
      </w:r>
      <w:proofErr w:type="gramStart"/>
      <w:r>
        <w:rPr>
          <w:rFonts w:ascii="TimesNewRomanPS" w:hAnsi="TimesNewRomanPS"/>
          <w:iCs/>
          <w:sz w:val="24"/>
          <w:szCs w:val="24"/>
        </w:rPr>
        <w:t>perusahaan.Meskipun</w:t>
      </w:r>
      <w:proofErr w:type="gramEnd"/>
      <w:r>
        <w:rPr>
          <w:rFonts w:ascii="TimesNewRomanPS" w:hAnsi="TimesNewRomanPS"/>
          <w:iCs/>
          <w:sz w:val="24"/>
          <w:szCs w:val="24"/>
        </w:rPr>
        <w:t xml:space="preserve"> hasil penelitian menunjukkan board of director berdampak positif terhadap kinerja, namun sampai titip mana jumlah optimal board of director tidak dapat terdeteksi dalam  penelitian ini. </w:t>
      </w:r>
      <w:r>
        <w:rPr>
          <w:rFonts w:ascii="TimesNewRomanPS" w:hAnsi="TimesNewRomanPS" w:hint="eastAsia"/>
          <w:iCs/>
          <w:sz w:val="24"/>
          <w:szCs w:val="24"/>
        </w:rPr>
        <w:t>U</w:t>
      </w:r>
      <w:r>
        <w:rPr>
          <w:rFonts w:ascii="TimesNewRomanPS" w:hAnsi="TimesNewRomanPS"/>
          <w:iCs/>
          <w:sz w:val="24"/>
          <w:szCs w:val="24"/>
        </w:rPr>
        <w:t xml:space="preserve">kuran board dengan rata-rata 3 orang dapat berdampak positif terhadap kinerja mungkin akibat dari mudahnya koordinasi dan komunikasi sehingga keputusan efektif </w:t>
      </w:r>
      <w:proofErr w:type="gramStart"/>
      <w:r>
        <w:rPr>
          <w:rFonts w:ascii="TimesNewRomanPS" w:hAnsi="TimesNewRomanPS"/>
          <w:iCs/>
          <w:sz w:val="24"/>
          <w:szCs w:val="24"/>
        </w:rPr>
        <w:t>dapat  cepat</w:t>
      </w:r>
      <w:proofErr w:type="gramEnd"/>
      <w:r>
        <w:rPr>
          <w:rFonts w:ascii="TimesNewRomanPS" w:hAnsi="TimesNewRomanPS"/>
          <w:iCs/>
          <w:sz w:val="24"/>
          <w:szCs w:val="24"/>
        </w:rPr>
        <w:t xml:space="preserve"> diambil. Namun perlu diingat </w:t>
      </w:r>
      <w:proofErr w:type="gramStart"/>
      <w:r>
        <w:rPr>
          <w:rFonts w:ascii="TimesNewRomanPS" w:hAnsi="TimesNewRomanPS"/>
          <w:iCs/>
          <w:sz w:val="24"/>
          <w:szCs w:val="24"/>
        </w:rPr>
        <w:t>juga  bahwa</w:t>
      </w:r>
      <w:proofErr w:type="gramEnd"/>
      <w:r>
        <w:rPr>
          <w:rFonts w:ascii="TimesNewRomanPS" w:hAnsi="TimesNewRomanPS"/>
          <w:iCs/>
          <w:sz w:val="24"/>
          <w:szCs w:val="24"/>
        </w:rPr>
        <w:t xml:space="preserve"> yang menentukan peningkatan kinerja bukan hanya board, masih banyak </w:t>
      </w:r>
      <w:r>
        <w:rPr>
          <w:rFonts w:ascii="TimesNewRomanPS" w:hAnsi="TimesNewRomanPS" w:hint="eastAsia"/>
          <w:iCs/>
          <w:sz w:val="24"/>
          <w:szCs w:val="24"/>
        </w:rPr>
        <w:t>factor</w:t>
      </w:r>
      <w:r>
        <w:rPr>
          <w:rFonts w:ascii="TimesNewRomanPS" w:hAnsi="TimesNewRomanPS"/>
          <w:iCs/>
          <w:sz w:val="24"/>
          <w:szCs w:val="24"/>
        </w:rPr>
        <w:t xml:space="preserve"> lain. Board </w:t>
      </w:r>
      <w:proofErr w:type="gramStart"/>
      <w:r>
        <w:rPr>
          <w:rFonts w:ascii="TimesNewRomanPS" w:hAnsi="TimesNewRomanPS"/>
          <w:iCs/>
          <w:sz w:val="24"/>
          <w:szCs w:val="24"/>
        </w:rPr>
        <w:t>hanya  berperan</w:t>
      </w:r>
      <w:proofErr w:type="gramEnd"/>
      <w:r>
        <w:rPr>
          <w:rFonts w:ascii="TimesNewRomanPS" w:hAnsi="TimesNewRomanPS"/>
          <w:iCs/>
          <w:sz w:val="24"/>
          <w:szCs w:val="24"/>
        </w:rPr>
        <w:t xml:space="preserve"> sebagai pengawasan mekanisme tata kelola perusahan dapat berjalan sesuai  dan tujuan perusahaan dapat dicapai yaitu memaximumkan nilai perusahaan atau kekayaan pemegang saham.</w:t>
      </w:r>
    </w:p>
    <w:p w14:paraId="4ECBF738" w14:textId="77777777" w:rsidR="00861C18" w:rsidRDefault="00861C18" w:rsidP="00C34F0F">
      <w:pPr>
        <w:pStyle w:val="NormalWeb"/>
        <w:spacing w:line="360" w:lineRule="auto"/>
        <w:ind w:left="720" w:firstLine="720"/>
        <w:jc w:val="both"/>
        <w:rPr>
          <w:rFonts w:ascii="TimesNewRomanPS" w:hAnsi="TimesNewRomanPS"/>
          <w:iCs/>
          <w:sz w:val="24"/>
          <w:szCs w:val="24"/>
        </w:rPr>
      </w:pPr>
    </w:p>
    <w:p w14:paraId="01D7FFEE" w14:textId="77777777" w:rsidR="00861C18" w:rsidRPr="00861C18" w:rsidRDefault="00861C18" w:rsidP="00861C18">
      <w:pPr>
        <w:ind w:firstLine="720"/>
        <w:rPr>
          <w:b/>
          <w:sz w:val="20"/>
          <w:szCs w:val="20"/>
        </w:rPr>
      </w:pPr>
      <w:r w:rsidRPr="00861C18">
        <w:rPr>
          <w:rFonts w:eastAsia="Times New Roman"/>
          <w:b/>
        </w:rPr>
        <w:t>SEMINAR NASIONAL FMI KE-10</w:t>
      </w:r>
    </w:p>
    <w:p w14:paraId="5682061B" w14:textId="77777777" w:rsidR="00861C18" w:rsidRPr="00861C18" w:rsidRDefault="00861C18" w:rsidP="00861C18">
      <w:pPr>
        <w:spacing w:line="234" w:lineRule="auto"/>
        <w:ind w:firstLine="720"/>
        <w:rPr>
          <w:rFonts w:eastAsia="Times New Roman"/>
          <w:b/>
          <w:bCs/>
          <w:sz w:val="24"/>
          <w:szCs w:val="24"/>
        </w:rPr>
      </w:pPr>
      <w:r w:rsidRPr="00861C18">
        <w:rPr>
          <w:rFonts w:eastAsia="Times New Roman"/>
          <w:b/>
          <w:bCs/>
          <w:sz w:val="24"/>
          <w:szCs w:val="24"/>
        </w:rPr>
        <w:t>________________________________________________________________________</w:t>
      </w:r>
    </w:p>
    <w:p w14:paraId="55311FF0" w14:textId="77777777" w:rsidR="00C34F0F" w:rsidRDefault="00C34F0F" w:rsidP="00C34F0F">
      <w:pPr>
        <w:pStyle w:val="NormalWeb"/>
        <w:spacing w:line="360" w:lineRule="auto"/>
        <w:ind w:left="720" w:firstLine="720"/>
        <w:jc w:val="both"/>
        <w:rPr>
          <w:rFonts w:ascii="TimesNewRomanPS" w:hAnsi="TimesNewRomanPS" w:hint="eastAsia"/>
          <w:iCs/>
          <w:sz w:val="24"/>
          <w:szCs w:val="24"/>
        </w:rPr>
      </w:pPr>
      <w:proofErr w:type="gramStart"/>
      <w:r>
        <w:rPr>
          <w:rFonts w:ascii="TimesNewRomanPS" w:hAnsi="TimesNewRomanPS"/>
          <w:iCs/>
          <w:sz w:val="24"/>
          <w:szCs w:val="24"/>
        </w:rPr>
        <w:t xml:space="preserve">Bila dikaitkan </w:t>
      </w:r>
      <w:r w:rsidRPr="00F52EA9">
        <w:rPr>
          <w:rFonts w:ascii="TimesNewRomanPS" w:hAnsi="TimesNewRomanPS"/>
          <w:iCs/>
          <w:sz w:val="24"/>
          <w:szCs w:val="24"/>
        </w:rPr>
        <w:t>dengan teori keagenan, jumlah direksi yang sedikit kemungkinan masih belum mampu mengatasi masalah keagenan.</w:t>
      </w:r>
      <w:proofErr w:type="gramEnd"/>
      <w:r w:rsidRPr="00F52EA9">
        <w:rPr>
          <w:rFonts w:ascii="TimesNewRomanPS" w:hAnsi="TimesNewRomanPS"/>
          <w:iCs/>
          <w:sz w:val="24"/>
          <w:szCs w:val="24"/>
        </w:rPr>
        <w:t xml:space="preserve"> </w:t>
      </w:r>
      <w:proofErr w:type="gramStart"/>
      <w:r w:rsidRPr="00F52EA9">
        <w:rPr>
          <w:rFonts w:ascii="TimesNewRomanPS" w:hAnsi="TimesNewRomanPS" w:hint="eastAsia"/>
          <w:iCs/>
          <w:sz w:val="24"/>
          <w:szCs w:val="24"/>
        </w:rPr>
        <w:t>K</w:t>
      </w:r>
      <w:r w:rsidRPr="00F52EA9">
        <w:rPr>
          <w:rFonts w:ascii="TimesNewRomanPS" w:hAnsi="TimesNewRomanPS"/>
          <w:iCs/>
          <w:sz w:val="24"/>
          <w:szCs w:val="24"/>
        </w:rPr>
        <w:t>arena proporsi antara jumlah direksi internal dan eksternal kurang terdukung.</w:t>
      </w:r>
      <w:proofErr w:type="gramEnd"/>
      <w:r w:rsidRPr="00F52EA9">
        <w:rPr>
          <w:rFonts w:ascii="TimesNewRomanPS" w:hAnsi="TimesNewRomanPS"/>
          <w:iCs/>
          <w:sz w:val="24"/>
          <w:szCs w:val="24"/>
        </w:rPr>
        <w:t xml:space="preserve"> Mekanisme tata kelola internal antara </w:t>
      </w:r>
      <w:proofErr w:type="gramStart"/>
      <w:r w:rsidRPr="00F52EA9">
        <w:rPr>
          <w:rFonts w:ascii="TimesNewRomanPS" w:hAnsi="TimesNewRomanPS"/>
          <w:iCs/>
          <w:sz w:val="24"/>
          <w:szCs w:val="24"/>
        </w:rPr>
        <w:t>lain</w:t>
      </w:r>
      <w:proofErr w:type="gramEnd"/>
      <w:r w:rsidRPr="00F52EA9">
        <w:rPr>
          <w:rFonts w:ascii="TimesNewRomanPS" w:hAnsi="TimesNewRomanPS"/>
          <w:iCs/>
          <w:sz w:val="24"/>
          <w:szCs w:val="24"/>
        </w:rPr>
        <w:t xml:space="preserve"> melalui independensi dewan direksi dan ukuran dewan (Demsetz dan Lehn, 1985; Macey, 1997).  </w:t>
      </w:r>
      <w:proofErr w:type="gramStart"/>
      <w:r w:rsidRPr="00F52EA9">
        <w:rPr>
          <w:rFonts w:ascii="TimesNewRomanPS" w:hAnsi="TimesNewRomanPS"/>
          <w:iCs/>
          <w:sz w:val="24"/>
          <w:szCs w:val="24"/>
        </w:rPr>
        <w:t>Menurut  Singh</w:t>
      </w:r>
      <w:proofErr w:type="gramEnd"/>
      <w:r w:rsidRPr="00F52EA9">
        <w:rPr>
          <w:rFonts w:ascii="TimesNewRomanPS" w:hAnsi="TimesNewRomanPS"/>
          <w:iCs/>
          <w:sz w:val="24"/>
          <w:szCs w:val="24"/>
        </w:rPr>
        <w:t xml:space="preserve"> dan Harianto, 1989, bahwa meningkatnya jumlah direksi mampu meningkatkan tata kelola perusahaan sehingga masalah keagenan dapat berkurang. </w:t>
      </w:r>
      <w:proofErr w:type="gramStart"/>
      <w:r w:rsidRPr="00F52EA9">
        <w:rPr>
          <w:rFonts w:ascii="TimesNewRomanPS" w:hAnsi="TimesNewRomanPS" w:hint="eastAsia"/>
          <w:iCs/>
          <w:sz w:val="24"/>
          <w:szCs w:val="24"/>
        </w:rPr>
        <w:t>O</w:t>
      </w:r>
      <w:r w:rsidRPr="00F52EA9">
        <w:rPr>
          <w:rFonts w:ascii="TimesNewRomanPS" w:hAnsi="TimesNewRomanPS"/>
          <w:iCs/>
          <w:sz w:val="24"/>
          <w:szCs w:val="24"/>
        </w:rPr>
        <w:t>leh sebab itu hasil penelitian ini mendukung upaya untuk menigkatkan tata kelola dengan meningkatkan jumlah direksi dan sekaligus dapat meningkatkan profit perusahaan.</w:t>
      </w:r>
      <w:proofErr w:type="gramEnd"/>
      <w:r w:rsidRPr="00F52EA9">
        <w:rPr>
          <w:rFonts w:ascii="TimesNewRomanPS" w:hAnsi="TimesNewRomanPS"/>
          <w:iCs/>
          <w:sz w:val="24"/>
          <w:szCs w:val="24"/>
        </w:rPr>
        <w:t xml:space="preserve"> Apabila dikaitkan dengan biaya keagenan, tentu bertambahnya jumlah direksi </w:t>
      </w:r>
      <w:proofErr w:type="gramStart"/>
      <w:r w:rsidRPr="00F52EA9">
        <w:rPr>
          <w:rFonts w:ascii="TimesNewRomanPS" w:hAnsi="TimesNewRomanPS"/>
          <w:iCs/>
          <w:sz w:val="24"/>
          <w:szCs w:val="24"/>
        </w:rPr>
        <w:t>akan</w:t>
      </w:r>
      <w:proofErr w:type="gramEnd"/>
      <w:r w:rsidRPr="00F52EA9">
        <w:rPr>
          <w:rFonts w:ascii="TimesNewRomanPS" w:hAnsi="TimesNewRomanPS"/>
          <w:iCs/>
          <w:sz w:val="24"/>
          <w:szCs w:val="24"/>
        </w:rPr>
        <w:t xml:space="preserve"> meningkatkan biaya keagenan. </w:t>
      </w:r>
      <w:r w:rsidRPr="00F52EA9">
        <w:rPr>
          <w:rFonts w:ascii="TimesNewRomanPS" w:hAnsi="TimesNewRomanPS" w:hint="eastAsia"/>
          <w:iCs/>
          <w:sz w:val="24"/>
          <w:szCs w:val="24"/>
        </w:rPr>
        <w:t>O</w:t>
      </w:r>
      <w:r w:rsidRPr="00F52EA9">
        <w:rPr>
          <w:rFonts w:ascii="TimesNewRomanPS" w:hAnsi="TimesNewRomanPS"/>
          <w:iCs/>
          <w:sz w:val="24"/>
          <w:szCs w:val="24"/>
        </w:rPr>
        <w:t>leh sebab itu perlu adanya keseimbangan</w:t>
      </w:r>
      <w:r>
        <w:rPr>
          <w:rFonts w:ascii="TimesNewRomanPS" w:hAnsi="TimesNewRomanPS"/>
          <w:iCs/>
          <w:sz w:val="24"/>
          <w:szCs w:val="24"/>
        </w:rPr>
        <w:t xml:space="preserve"> antara biaya yang dikeluarkan untuk mengurangi konflik dengan biaya yang harus dikeluarkan sehingga keseimbangan antara meningkatnya biaya dan berkurangnya masalah </w:t>
      </w:r>
      <w:proofErr w:type="gramStart"/>
      <w:r>
        <w:rPr>
          <w:rFonts w:ascii="TimesNewRomanPS" w:hAnsi="TimesNewRomanPS"/>
          <w:iCs/>
          <w:sz w:val="24"/>
          <w:szCs w:val="24"/>
        </w:rPr>
        <w:t>keagenan  dapat</w:t>
      </w:r>
      <w:proofErr w:type="gramEnd"/>
      <w:r>
        <w:rPr>
          <w:rFonts w:ascii="TimesNewRomanPS" w:hAnsi="TimesNewRomanPS"/>
          <w:iCs/>
          <w:sz w:val="24"/>
          <w:szCs w:val="24"/>
        </w:rPr>
        <w:t xml:space="preserve"> menjadi titik yang optimal dalam menentukan  jumlah direksi</w:t>
      </w:r>
    </w:p>
    <w:p w14:paraId="58A31AC5" w14:textId="77777777" w:rsidR="00C34F0F" w:rsidRPr="00D310D1" w:rsidRDefault="00C34F0F" w:rsidP="00C34F0F">
      <w:pPr>
        <w:pStyle w:val="NormalWeb"/>
        <w:numPr>
          <w:ilvl w:val="0"/>
          <w:numId w:val="1"/>
        </w:numPr>
        <w:rPr>
          <w:rFonts w:ascii="TimesNewRomanPS" w:hAnsi="TimesNewRomanPS" w:hint="eastAsia"/>
          <w:b/>
          <w:iCs/>
          <w:sz w:val="24"/>
          <w:szCs w:val="24"/>
        </w:rPr>
      </w:pPr>
      <w:r w:rsidRPr="00D310D1">
        <w:rPr>
          <w:rFonts w:ascii="TimesNewRomanPS" w:hAnsi="TimesNewRomanPS"/>
          <w:b/>
          <w:iCs/>
          <w:sz w:val="24"/>
          <w:szCs w:val="24"/>
        </w:rPr>
        <w:t>Kesimpulan</w:t>
      </w:r>
    </w:p>
    <w:p w14:paraId="0446D694" w14:textId="77777777" w:rsidR="00C34F0F" w:rsidRDefault="00C34F0F" w:rsidP="00C34F0F">
      <w:pPr>
        <w:pStyle w:val="NormalWeb"/>
        <w:spacing w:line="360" w:lineRule="auto"/>
        <w:ind w:left="720"/>
        <w:jc w:val="both"/>
        <w:rPr>
          <w:rFonts w:ascii="TimesNewRomanPS" w:hAnsi="TimesNewRomanPS" w:hint="eastAsia"/>
          <w:iCs/>
          <w:sz w:val="24"/>
          <w:szCs w:val="24"/>
        </w:rPr>
      </w:pPr>
      <w:r>
        <w:rPr>
          <w:rFonts w:ascii="TimesNewRomanPS" w:hAnsi="TimesNewRomanPS"/>
          <w:iCs/>
          <w:sz w:val="24"/>
          <w:szCs w:val="24"/>
        </w:rPr>
        <w:t xml:space="preserve">Berdasarkan hasil pengujian </w:t>
      </w:r>
      <w:r>
        <w:rPr>
          <w:rFonts w:ascii="TimesNewRomanPS" w:hAnsi="TimesNewRomanPS" w:hint="eastAsia"/>
          <w:iCs/>
          <w:sz w:val="24"/>
          <w:szCs w:val="24"/>
        </w:rPr>
        <w:t>statistik</w:t>
      </w:r>
      <w:r>
        <w:rPr>
          <w:rFonts w:ascii="TimesNewRomanPS" w:hAnsi="TimesNewRomanPS"/>
          <w:iCs/>
          <w:sz w:val="24"/>
          <w:szCs w:val="24"/>
        </w:rPr>
        <w:t xml:space="preserve"> atas pertanyaan penelitian yang diajukan, dihasilkan kesimpulan bahwa board direktur perusahaan dengan kapitalisasi kecil di Bursa efek Indonesia berpengaruh </w:t>
      </w:r>
      <w:proofErr w:type="gramStart"/>
      <w:r>
        <w:rPr>
          <w:rFonts w:ascii="TimesNewRomanPS" w:hAnsi="TimesNewRomanPS"/>
          <w:iCs/>
          <w:sz w:val="24"/>
          <w:szCs w:val="24"/>
        </w:rPr>
        <w:t>positif  terhadap</w:t>
      </w:r>
      <w:proofErr w:type="gramEnd"/>
      <w:r>
        <w:rPr>
          <w:rFonts w:ascii="TimesNewRomanPS" w:hAnsi="TimesNewRomanPS"/>
          <w:iCs/>
          <w:sz w:val="24"/>
          <w:szCs w:val="24"/>
        </w:rPr>
        <w:t xml:space="preserve"> profit perusahaan. </w:t>
      </w:r>
      <w:r>
        <w:rPr>
          <w:rFonts w:ascii="TimesNewRomanPS" w:hAnsi="TimesNewRomanPS" w:hint="eastAsia"/>
          <w:iCs/>
          <w:sz w:val="24"/>
          <w:szCs w:val="24"/>
        </w:rPr>
        <w:t>O</w:t>
      </w:r>
      <w:r>
        <w:rPr>
          <w:rFonts w:ascii="TimesNewRomanPS" w:hAnsi="TimesNewRomanPS"/>
          <w:iCs/>
          <w:sz w:val="24"/>
          <w:szCs w:val="24"/>
        </w:rPr>
        <w:t xml:space="preserve">leh sebab itu dalam </w:t>
      </w:r>
      <w:proofErr w:type="gramStart"/>
      <w:r>
        <w:rPr>
          <w:rFonts w:ascii="TimesNewRomanPS" w:hAnsi="TimesNewRomanPS"/>
          <w:iCs/>
          <w:sz w:val="24"/>
          <w:szCs w:val="24"/>
        </w:rPr>
        <w:t>upaya  meningkatkan</w:t>
      </w:r>
      <w:proofErr w:type="gramEnd"/>
      <w:r>
        <w:rPr>
          <w:rFonts w:ascii="TimesNewRomanPS" w:hAnsi="TimesNewRomanPS"/>
          <w:iCs/>
          <w:sz w:val="24"/>
          <w:szCs w:val="24"/>
        </w:rPr>
        <w:t xml:space="preserve"> profit perusahaan, salah satunya melalui penambahan jumlah direksi. Tentunya penambahan direksi yang benar –benar mampu meningkatkan kinerja direksi dalam menjalankan </w:t>
      </w:r>
      <w:proofErr w:type="gramStart"/>
      <w:r>
        <w:rPr>
          <w:rFonts w:ascii="TimesNewRomanPS" w:hAnsi="TimesNewRomanPS"/>
          <w:iCs/>
          <w:sz w:val="24"/>
          <w:szCs w:val="24"/>
        </w:rPr>
        <w:t>mekanisme  tata</w:t>
      </w:r>
      <w:proofErr w:type="gramEnd"/>
      <w:r>
        <w:rPr>
          <w:rFonts w:ascii="TimesNewRomanPS" w:hAnsi="TimesNewRomanPS"/>
          <w:iCs/>
          <w:sz w:val="24"/>
          <w:szCs w:val="24"/>
        </w:rPr>
        <w:t xml:space="preserve"> kelola organisasi yang baik, efektif dan efisisen. Karena penambahan ukuran board of director dapat menimbulkan masalah </w:t>
      </w:r>
      <w:proofErr w:type="gramStart"/>
      <w:r>
        <w:rPr>
          <w:rFonts w:ascii="TimesNewRomanPS" w:hAnsi="TimesNewRomanPS"/>
          <w:iCs/>
          <w:sz w:val="24"/>
          <w:szCs w:val="24"/>
        </w:rPr>
        <w:t>lain</w:t>
      </w:r>
      <w:proofErr w:type="gramEnd"/>
      <w:r>
        <w:rPr>
          <w:rFonts w:ascii="TimesNewRomanPS" w:hAnsi="TimesNewRomanPS"/>
          <w:iCs/>
          <w:sz w:val="24"/>
          <w:szCs w:val="24"/>
        </w:rPr>
        <w:t xml:space="preserve"> seperti konflik keagenan. </w:t>
      </w:r>
    </w:p>
    <w:p w14:paraId="2CA2AB88" w14:textId="77777777" w:rsidR="00C34F0F" w:rsidRDefault="00C34F0F" w:rsidP="00C34F0F">
      <w:pPr>
        <w:pStyle w:val="NormalWeb"/>
        <w:spacing w:line="360" w:lineRule="auto"/>
        <w:ind w:left="720"/>
        <w:rPr>
          <w:rFonts w:ascii="TimesNewRomanPS" w:hAnsi="TimesNewRomanPS"/>
          <w:iCs/>
          <w:sz w:val="24"/>
          <w:szCs w:val="24"/>
        </w:rPr>
      </w:pPr>
      <w:r>
        <w:rPr>
          <w:rFonts w:ascii="TimesNewRomanPS" w:hAnsi="TimesNewRomanPS" w:hint="eastAsia"/>
          <w:iCs/>
          <w:sz w:val="24"/>
          <w:szCs w:val="24"/>
        </w:rPr>
        <w:t xml:space="preserve">Penelitian </w:t>
      </w:r>
      <w:r>
        <w:rPr>
          <w:rFonts w:ascii="TimesNewRomanPS" w:hAnsi="TimesNewRomanPS"/>
          <w:iCs/>
          <w:sz w:val="24"/>
          <w:szCs w:val="24"/>
        </w:rPr>
        <w:t xml:space="preserve">ini menggunakan </w:t>
      </w:r>
      <w:proofErr w:type="gramStart"/>
      <w:r>
        <w:rPr>
          <w:rFonts w:ascii="TimesNewRomanPS" w:hAnsi="TimesNewRomanPS" w:hint="eastAsia"/>
          <w:iCs/>
          <w:sz w:val="24"/>
          <w:szCs w:val="24"/>
        </w:rPr>
        <w:t>usia</w:t>
      </w:r>
      <w:proofErr w:type="gramEnd"/>
      <w:r>
        <w:rPr>
          <w:rFonts w:ascii="TimesNewRomanPS" w:hAnsi="TimesNewRomanPS" w:hint="eastAsia"/>
          <w:iCs/>
          <w:sz w:val="24"/>
          <w:szCs w:val="24"/>
        </w:rPr>
        <w:t xml:space="preserve"> perusahaan sebagai variab</w:t>
      </w:r>
      <w:r>
        <w:rPr>
          <w:rFonts w:ascii="TimesNewRomanPS" w:hAnsi="TimesNewRomanPS"/>
          <w:iCs/>
          <w:sz w:val="24"/>
          <w:szCs w:val="24"/>
        </w:rPr>
        <w:t>el</w:t>
      </w:r>
      <w:r>
        <w:rPr>
          <w:rFonts w:ascii="TimesNewRomanPS" w:hAnsi="TimesNewRomanPS" w:hint="eastAsia"/>
          <w:iCs/>
          <w:sz w:val="24"/>
          <w:szCs w:val="24"/>
        </w:rPr>
        <w:t xml:space="preserve"> control</w:t>
      </w:r>
      <w:r>
        <w:rPr>
          <w:rFonts w:ascii="TimesNewRomanPS" w:hAnsi="TimesNewRomanPS"/>
          <w:iCs/>
          <w:sz w:val="24"/>
          <w:szCs w:val="24"/>
        </w:rPr>
        <w:t xml:space="preserve">, namun secara </w:t>
      </w:r>
      <w:r>
        <w:rPr>
          <w:rFonts w:ascii="TimesNewRomanPS" w:hAnsi="TimesNewRomanPS" w:hint="eastAsia"/>
          <w:iCs/>
          <w:sz w:val="24"/>
          <w:szCs w:val="24"/>
        </w:rPr>
        <w:t>statistik</w:t>
      </w:r>
      <w:r>
        <w:rPr>
          <w:rFonts w:ascii="TimesNewRomanPS" w:hAnsi="TimesNewRomanPS"/>
          <w:iCs/>
          <w:sz w:val="24"/>
          <w:szCs w:val="24"/>
        </w:rPr>
        <w:t xml:space="preserve"> tidak berdampak signifikan terhadap kinerja perusahaan.  </w:t>
      </w:r>
      <w:r>
        <w:rPr>
          <w:rFonts w:ascii="TimesNewRomanPS" w:hAnsi="TimesNewRomanPS" w:hint="eastAsia"/>
          <w:iCs/>
          <w:sz w:val="24"/>
          <w:szCs w:val="24"/>
        </w:rPr>
        <w:t>D</w:t>
      </w:r>
      <w:r>
        <w:rPr>
          <w:rFonts w:ascii="TimesNewRomanPS" w:hAnsi="TimesNewRomanPS"/>
          <w:iCs/>
          <w:sz w:val="24"/>
          <w:szCs w:val="24"/>
        </w:rPr>
        <w:t xml:space="preserve">engan penambahan </w:t>
      </w:r>
      <w:r>
        <w:rPr>
          <w:rFonts w:ascii="TimesNewRomanPS" w:hAnsi="TimesNewRomanPS" w:hint="eastAsia"/>
          <w:iCs/>
          <w:sz w:val="24"/>
          <w:szCs w:val="24"/>
        </w:rPr>
        <w:t>variable</w:t>
      </w:r>
      <w:r>
        <w:rPr>
          <w:rFonts w:ascii="TimesNewRomanPS" w:hAnsi="TimesNewRomanPS"/>
          <w:iCs/>
          <w:sz w:val="24"/>
          <w:szCs w:val="24"/>
        </w:rPr>
        <w:t xml:space="preserve"> </w:t>
      </w:r>
      <w:r>
        <w:rPr>
          <w:rFonts w:ascii="TimesNewRomanPS" w:hAnsi="TimesNewRomanPS" w:hint="eastAsia"/>
          <w:iCs/>
          <w:sz w:val="24"/>
          <w:szCs w:val="24"/>
        </w:rPr>
        <w:t>control</w:t>
      </w:r>
      <w:r>
        <w:rPr>
          <w:rFonts w:ascii="TimesNewRomanPS" w:hAnsi="TimesNewRomanPS"/>
          <w:iCs/>
          <w:sz w:val="24"/>
          <w:szCs w:val="24"/>
        </w:rPr>
        <w:t xml:space="preserve"> usia perusahaan</w:t>
      </w:r>
      <w:proofErr w:type="gramStart"/>
      <w:r>
        <w:rPr>
          <w:rFonts w:ascii="TimesNewRomanPS" w:hAnsi="TimesNewRomanPS"/>
          <w:iCs/>
          <w:sz w:val="24"/>
          <w:szCs w:val="24"/>
        </w:rPr>
        <w:t>,  R</w:t>
      </w:r>
      <w:proofErr w:type="gramEnd"/>
      <w:r>
        <w:rPr>
          <w:rFonts w:ascii="TimesNewRomanPS" w:hAnsi="TimesNewRomanPS"/>
          <w:iCs/>
          <w:sz w:val="24"/>
          <w:szCs w:val="24"/>
        </w:rPr>
        <w:t xml:space="preserve"> square  tidak mengalami perubahan signifikan. </w:t>
      </w:r>
      <w:proofErr w:type="gramStart"/>
      <w:r>
        <w:rPr>
          <w:rFonts w:ascii="TimesNewRomanPS" w:hAnsi="TimesNewRomanPS"/>
          <w:iCs/>
          <w:sz w:val="24"/>
          <w:szCs w:val="24"/>
        </w:rPr>
        <w:t>Artinya  masih</w:t>
      </w:r>
      <w:proofErr w:type="gramEnd"/>
      <w:r>
        <w:rPr>
          <w:rFonts w:ascii="TimesNewRomanPS" w:hAnsi="TimesNewRomanPS"/>
          <w:iCs/>
          <w:sz w:val="24"/>
          <w:szCs w:val="24"/>
        </w:rPr>
        <w:t xml:space="preserve"> banyak variabel lain yang menjadi </w:t>
      </w:r>
      <w:r>
        <w:rPr>
          <w:rFonts w:ascii="TimesNewRomanPS" w:hAnsi="TimesNewRomanPS" w:hint="eastAsia"/>
          <w:iCs/>
          <w:sz w:val="24"/>
          <w:szCs w:val="24"/>
        </w:rPr>
        <w:t>variab</w:t>
      </w:r>
      <w:r>
        <w:rPr>
          <w:rFonts w:ascii="TimesNewRomanPS" w:hAnsi="TimesNewRomanPS"/>
          <w:iCs/>
          <w:sz w:val="24"/>
          <w:szCs w:val="24"/>
        </w:rPr>
        <w:t>e</w:t>
      </w:r>
      <w:r>
        <w:rPr>
          <w:rFonts w:ascii="TimesNewRomanPS" w:hAnsi="TimesNewRomanPS" w:hint="eastAsia"/>
          <w:iCs/>
          <w:sz w:val="24"/>
          <w:szCs w:val="24"/>
        </w:rPr>
        <w:t>l</w:t>
      </w:r>
      <w:r>
        <w:rPr>
          <w:rFonts w:ascii="TimesNewRomanPS" w:hAnsi="TimesNewRomanPS"/>
          <w:iCs/>
          <w:sz w:val="24"/>
          <w:szCs w:val="24"/>
        </w:rPr>
        <w:t xml:space="preserve"> pengungkit  untuk meningkatkan kinerja perusahaan yang lebih bermakna. </w:t>
      </w:r>
      <w:r>
        <w:rPr>
          <w:rFonts w:ascii="TimesNewRomanPS" w:hAnsi="TimesNewRomanPS" w:hint="eastAsia"/>
          <w:iCs/>
          <w:sz w:val="24"/>
          <w:szCs w:val="24"/>
        </w:rPr>
        <w:t>S</w:t>
      </w:r>
      <w:r>
        <w:rPr>
          <w:rFonts w:ascii="TimesNewRomanPS" w:hAnsi="TimesNewRomanPS"/>
          <w:iCs/>
          <w:sz w:val="24"/>
          <w:szCs w:val="24"/>
        </w:rPr>
        <w:t xml:space="preserve">ementara board of </w:t>
      </w:r>
      <w:proofErr w:type="gramStart"/>
      <w:r>
        <w:rPr>
          <w:rFonts w:ascii="TimesNewRomanPS" w:hAnsi="TimesNewRomanPS" w:hint="eastAsia"/>
          <w:iCs/>
          <w:sz w:val="24"/>
          <w:szCs w:val="24"/>
        </w:rPr>
        <w:t>director</w:t>
      </w:r>
      <w:r>
        <w:rPr>
          <w:rFonts w:ascii="TimesNewRomanPS" w:hAnsi="TimesNewRomanPS"/>
          <w:iCs/>
          <w:sz w:val="24"/>
          <w:szCs w:val="24"/>
        </w:rPr>
        <w:t xml:space="preserve">  hanya</w:t>
      </w:r>
      <w:proofErr w:type="gramEnd"/>
      <w:r>
        <w:rPr>
          <w:rFonts w:ascii="TimesNewRomanPS" w:hAnsi="TimesNewRomanPS"/>
          <w:iCs/>
          <w:sz w:val="24"/>
          <w:szCs w:val="24"/>
        </w:rPr>
        <w:t xml:space="preserve"> merupakan salah satu </w:t>
      </w:r>
      <w:r>
        <w:rPr>
          <w:rFonts w:ascii="TimesNewRomanPS" w:hAnsi="TimesNewRomanPS" w:hint="eastAsia"/>
          <w:iCs/>
          <w:sz w:val="24"/>
          <w:szCs w:val="24"/>
        </w:rPr>
        <w:t>variab</w:t>
      </w:r>
      <w:r>
        <w:rPr>
          <w:rFonts w:ascii="TimesNewRomanPS" w:hAnsi="TimesNewRomanPS"/>
          <w:iCs/>
          <w:sz w:val="24"/>
          <w:szCs w:val="24"/>
        </w:rPr>
        <w:t>e</w:t>
      </w:r>
      <w:r>
        <w:rPr>
          <w:rFonts w:ascii="TimesNewRomanPS" w:hAnsi="TimesNewRomanPS" w:hint="eastAsia"/>
          <w:iCs/>
          <w:sz w:val="24"/>
          <w:szCs w:val="24"/>
        </w:rPr>
        <w:t>l</w:t>
      </w:r>
      <w:r>
        <w:rPr>
          <w:rFonts w:ascii="TimesNewRomanPS" w:hAnsi="TimesNewRomanPS"/>
          <w:iCs/>
          <w:sz w:val="24"/>
          <w:szCs w:val="24"/>
        </w:rPr>
        <w:t xml:space="preserve"> yang berkontribusi dalam pengelolaan  dalam upaya pencapai tujuan perusahaan.</w:t>
      </w:r>
    </w:p>
    <w:p w14:paraId="779B49FC" w14:textId="77777777" w:rsidR="00861C18" w:rsidRDefault="00861C18" w:rsidP="00C34F0F">
      <w:pPr>
        <w:pStyle w:val="NormalWeb"/>
        <w:spacing w:line="360" w:lineRule="auto"/>
        <w:ind w:left="720"/>
        <w:rPr>
          <w:rFonts w:ascii="TimesNewRomanPS" w:hAnsi="TimesNewRomanPS"/>
          <w:iCs/>
          <w:sz w:val="24"/>
          <w:szCs w:val="24"/>
        </w:rPr>
      </w:pPr>
    </w:p>
    <w:p w14:paraId="1B7230A0" w14:textId="77777777" w:rsidR="00861C18" w:rsidRDefault="00861C18" w:rsidP="00C34F0F">
      <w:pPr>
        <w:pStyle w:val="NormalWeb"/>
        <w:spacing w:line="360" w:lineRule="auto"/>
        <w:ind w:left="720"/>
        <w:rPr>
          <w:rFonts w:ascii="TimesNewRomanPS" w:hAnsi="TimesNewRomanPS"/>
          <w:iCs/>
          <w:sz w:val="24"/>
          <w:szCs w:val="24"/>
        </w:rPr>
      </w:pPr>
    </w:p>
    <w:p w14:paraId="06C02925" w14:textId="77777777" w:rsidR="00861C18" w:rsidRPr="00861C18" w:rsidRDefault="00861C18" w:rsidP="00861C18">
      <w:pPr>
        <w:rPr>
          <w:b/>
          <w:sz w:val="20"/>
          <w:szCs w:val="20"/>
        </w:rPr>
      </w:pPr>
      <w:r w:rsidRPr="00861C18">
        <w:rPr>
          <w:rFonts w:eastAsia="Times New Roman"/>
          <w:b/>
        </w:rPr>
        <w:t>SEMINAR NASIONAL FMI KE-10</w:t>
      </w:r>
    </w:p>
    <w:p w14:paraId="14F71AB4" w14:textId="77777777" w:rsidR="00861C18" w:rsidRPr="00861C18" w:rsidRDefault="00861C18" w:rsidP="00861C18">
      <w:pPr>
        <w:spacing w:line="234" w:lineRule="auto"/>
        <w:rPr>
          <w:rFonts w:eastAsia="Times New Roman"/>
          <w:b/>
          <w:bCs/>
          <w:sz w:val="24"/>
          <w:szCs w:val="24"/>
        </w:rPr>
      </w:pPr>
      <w:r w:rsidRPr="00861C18">
        <w:rPr>
          <w:rFonts w:eastAsia="Times New Roman"/>
          <w:b/>
          <w:bCs/>
          <w:sz w:val="24"/>
          <w:szCs w:val="24"/>
        </w:rPr>
        <w:t>________________________________________________________________________</w:t>
      </w:r>
      <w:r>
        <w:rPr>
          <w:rFonts w:eastAsia="Times New Roman"/>
          <w:b/>
          <w:bCs/>
          <w:sz w:val="24"/>
          <w:szCs w:val="24"/>
        </w:rPr>
        <w:t>______</w:t>
      </w:r>
    </w:p>
    <w:p w14:paraId="66C82FF3" w14:textId="77777777" w:rsidR="00C34F0F" w:rsidRPr="00861C18" w:rsidRDefault="00C34F0F" w:rsidP="00861C18">
      <w:pPr>
        <w:pStyle w:val="NormalWeb"/>
        <w:jc w:val="center"/>
        <w:rPr>
          <w:rFonts w:ascii="TimesNewRomanPS" w:hAnsi="TimesNewRomanPS"/>
          <w:b/>
          <w:iCs/>
          <w:sz w:val="24"/>
          <w:szCs w:val="24"/>
        </w:rPr>
      </w:pPr>
      <w:r w:rsidRPr="00E02943">
        <w:rPr>
          <w:rFonts w:ascii="TimesNewRomanPS" w:hAnsi="TimesNewRomanPS"/>
          <w:b/>
          <w:iCs/>
          <w:sz w:val="24"/>
          <w:szCs w:val="24"/>
        </w:rPr>
        <w:t>DAFTAR PUSTAK</w:t>
      </w:r>
      <w:r w:rsidR="00861C18">
        <w:rPr>
          <w:rFonts w:ascii="TimesNewRomanPS" w:hAnsi="TimesNewRomanPS"/>
          <w:b/>
          <w:iCs/>
          <w:sz w:val="24"/>
          <w:szCs w:val="24"/>
        </w:rPr>
        <w:t>A</w:t>
      </w:r>
    </w:p>
    <w:p w14:paraId="28E45ED6" w14:textId="77777777" w:rsidR="00C34F0F" w:rsidRPr="00CB09F9" w:rsidRDefault="00C34F0F" w:rsidP="00C34F0F">
      <w:pPr>
        <w:widowControl w:val="0"/>
        <w:autoSpaceDE w:val="0"/>
        <w:autoSpaceDN w:val="0"/>
        <w:adjustRightInd w:val="0"/>
        <w:spacing w:after="240"/>
        <w:jc w:val="both"/>
      </w:pPr>
      <w:r w:rsidRPr="00CB09F9">
        <w:t xml:space="preserve">Adams, R. B. and Ferreira, D. (2007) A theory of friendly boards, </w:t>
      </w:r>
      <w:r>
        <w:rPr>
          <w:i/>
          <w:iCs/>
        </w:rPr>
        <w:t xml:space="preserve">Journal of </w:t>
      </w:r>
      <w:r>
        <w:rPr>
          <w:i/>
          <w:iCs/>
        </w:rPr>
        <w:tab/>
        <w:t>F</w:t>
      </w:r>
      <w:r w:rsidRPr="00CB09F9">
        <w:rPr>
          <w:i/>
          <w:iCs/>
        </w:rPr>
        <w:t>inance</w:t>
      </w:r>
      <w:r w:rsidRPr="00CB09F9">
        <w:t xml:space="preserve">, </w:t>
      </w:r>
      <w:r w:rsidRPr="00CB09F9">
        <w:rPr>
          <w:b/>
          <w:bCs/>
        </w:rPr>
        <w:t>62</w:t>
      </w:r>
      <w:r w:rsidRPr="00CB09F9">
        <w:t xml:space="preserve">, 217-250. </w:t>
      </w:r>
    </w:p>
    <w:p w14:paraId="5C16FE40" w14:textId="77777777" w:rsidR="00C34F0F" w:rsidRPr="00CB09F9" w:rsidRDefault="00C34F0F" w:rsidP="00C34F0F">
      <w:pPr>
        <w:widowControl w:val="0"/>
        <w:autoSpaceDE w:val="0"/>
        <w:autoSpaceDN w:val="0"/>
        <w:adjustRightInd w:val="0"/>
        <w:spacing w:after="240"/>
        <w:jc w:val="both"/>
      </w:pPr>
      <w:r w:rsidRPr="00CB09F9">
        <w:t>Adams, R. and Mehran, H. (2005) Corporate perfor</w:t>
      </w:r>
      <w:r>
        <w:t xml:space="preserve">mance, board structure and its </w:t>
      </w:r>
      <w:r>
        <w:tab/>
        <w:t>d</w:t>
      </w:r>
      <w:r w:rsidRPr="00CB09F9">
        <w:t xml:space="preserve">eterminants in </w:t>
      </w:r>
      <w:r w:rsidRPr="00CB09F9">
        <w:tab/>
        <w:t>the banking industr</w:t>
      </w:r>
      <w:r>
        <w:t xml:space="preserve">y, </w:t>
      </w:r>
      <w:proofErr w:type="gramStart"/>
      <w:r>
        <w:t>Working</w:t>
      </w:r>
      <w:proofErr w:type="gramEnd"/>
      <w:r>
        <w:t xml:space="preserve"> paper, Federal </w:t>
      </w:r>
      <w:r>
        <w:tab/>
        <w:t>R</w:t>
      </w:r>
      <w:r w:rsidRPr="00CB09F9">
        <w:t xml:space="preserve">eserve Bank of New York. </w:t>
      </w:r>
    </w:p>
    <w:p w14:paraId="7924B42A" w14:textId="77777777" w:rsidR="00C34F0F" w:rsidRPr="00CB09F9" w:rsidRDefault="00C34F0F" w:rsidP="00C34F0F">
      <w:pPr>
        <w:contextualSpacing/>
        <w:jc w:val="both"/>
        <w:rPr>
          <w:lang w:val="id-ID"/>
        </w:rPr>
      </w:pPr>
      <w:proofErr w:type="gramStart"/>
      <w:r w:rsidRPr="00CB09F9">
        <w:t>Baxter, N. (2007).</w:t>
      </w:r>
      <w:proofErr w:type="gramEnd"/>
      <w:r w:rsidRPr="00CB09F9">
        <w:t xml:space="preserve"> </w:t>
      </w:r>
      <w:proofErr w:type="gramStart"/>
      <w:r w:rsidRPr="00CB09F9">
        <w:t>Leverage, risk of return and the c</w:t>
      </w:r>
      <w:r>
        <w:t>ost of capital.</w:t>
      </w:r>
      <w:proofErr w:type="gramEnd"/>
      <w:r>
        <w:t xml:space="preserve"> </w:t>
      </w:r>
      <w:proofErr w:type="gramStart"/>
      <w:r>
        <w:t xml:space="preserve">The Journal of </w:t>
      </w:r>
      <w:r>
        <w:tab/>
        <w:t>F</w:t>
      </w:r>
      <w:r w:rsidRPr="00CB09F9">
        <w:t xml:space="preserve">inance, </w:t>
      </w:r>
      <w:r w:rsidRPr="00CB09F9">
        <w:rPr>
          <w:lang w:val="id-ID"/>
        </w:rPr>
        <w:t>2</w:t>
      </w:r>
      <w:r w:rsidRPr="00CB09F9">
        <w:t>2.</w:t>
      </w:r>
      <w:proofErr w:type="gramEnd"/>
      <w:r w:rsidRPr="00CB09F9">
        <w:t xml:space="preserve"> (3): </w:t>
      </w:r>
      <w:r w:rsidRPr="00CB09F9">
        <w:rPr>
          <w:lang w:val="id-ID"/>
        </w:rPr>
        <w:tab/>
        <w:t xml:space="preserve">pp </w:t>
      </w:r>
      <w:r w:rsidRPr="00CB09F9">
        <w:t>395-403.</w:t>
      </w:r>
    </w:p>
    <w:p w14:paraId="1020A413" w14:textId="77777777" w:rsidR="00C34F0F" w:rsidRPr="00CB09F9" w:rsidRDefault="00C34F0F" w:rsidP="00C34F0F">
      <w:pPr>
        <w:contextualSpacing/>
        <w:jc w:val="both"/>
        <w:rPr>
          <w:lang w:val="id-ID"/>
        </w:rPr>
      </w:pPr>
    </w:p>
    <w:p w14:paraId="4F432745" w14:textId="77777777" w:rsidR="00C34F0F" w:rsidRPr="00CB09F9" w:rsidRDefault="00C34F0F" w:rsidP="00C34F0F">
      <w:pPr>
        <w:widowControl w:val="0"/>
        <w:autoSpaceDE w:val="0"/>
        <w:autoSpaceDN w:val="0"/>
        <w:adjustRightInd w:val="0"/>
        <w:spacing w:after="240"/>
        <w:jc w:val="both"/>
      </w:pPr>
      <w:r w:rsidRPr="00CB09F9">
        <w:t>Cheng, S., Evans III J. H. and Nagarajan,</w:t>
      </w:r>
      <w:r>
        <w:t xml:space="preserve"> N. (2008) Board size and firm </w:t>
      </w:r>
      <w:r>
        <w:tab/>
        <w:t>p</w:t>
      </w:r>
      <w:r w:rsidRPr="00CB09F9">
        <w:t xml:space="preserve">erformance: the </w:t>
      </w:r>
      <w:r w:rsidRPr="00CB09F9">
        <w:tab/>
        <w:t>moderating effec</w:t>
      </w:r>
      <w:r>
        <w:t xml:space="preserve">ts of the market for corporate </w:t>
      </w:r>
      <w:r>
        <w:tab/>
        <w:t>c</w:t>
      </w:r>
      <w:r w:rsidRPr="00CB09F9">
        <w:t xml:space="preserve">ontrol, </w:t>
      </w:r>
      <w:r w:rsidRPr="00CB09F9">
        <w:rPr>
          <w:i/>
          <w:iCs/>
        </w:rPr>
        <w:t xml:space="preserve">Review of Quantitative Finance and </w:t>
      </w:r>
      <w:r w:rsidRPr="00CB09F9">
        <w:rPr>
          <w:i/>
          <w:iCs/>
        </w:rPr>
        <w:tab/>
        <w:t>Accounting</w:t>
      </w:r>
      <w:r>
        <w:t xml:space="preserve">, </w:t>
      </w:r>
      <w:r>
        <w:tab/>
        <w:t>f</w:t>
      </w:r>
      <w:r w:rsidRPr="00CB09F9">
        <w:t xml:space="preserve">orthcoming, DOI: 10.1007/s11156-007-0074-3. </w:t>
      </w:r>
    </w:p>
    <w:p w14:paraId="5E466F03" w14:textId="77777777" w:rsidR="00C34F0F" w:rsidRPr="00CB09F9" w:rsidRDefault="00C34F0F" w:rsidP="00C34F0F">
      <w:pPr>
        <w:widowControl w:val="0"/>
        <w:autoSpaceDE w:val="0"/>
        <w:autoSpaceDN w:val="0"/>
        <w:adjustRightInd w:val="0"/>
        <w:spacing w:after="240"/>
        <w:jc w:val="both"/>
      </w:pPr>
      <w:r w:rsidRPr="00CB09F9">
        <w:t xml:space="preserve">Coles, J. L., Daniel, N. D. and Naveen, L. (2008) Boards: Does one size fit all? </w:t>
      </w:r>
      <w:r>
        <w:rPr>
          <w:i/>
          <w:iCs/>
        </w:rPr>
        <w:tab/>
      </w:r>
      <w:proofErr w:type="gramStart"/>
      <w:r>
        <w:rPr>
          <w:i/>
          <w:iCs/>
        </w:rPr>
        <w:t>J</w:t>
      </w:r>
      <w:r w:rsidRPr="00CB09F9">
        <w:rPr>
          <w:i/>
          <w:iCs/>
        </w:rPr>
        <w:t xml:space="preserve">ournal of Financial </w:t>
      </w:r>
      <w:r w:rsidRPr="00CB09F9">
        <w:rPr>
          <w:i/>
          <w:iCs/>
        </w:rPr>
        <w:tab/>
        <w:t>Economics</w:t>
      </w:r>
      <w:r w:rsidRPr="00CB09F9">
        <w:t xml:space="preserve">, </w:t>
      </w:r>
      <w:r w:rsidRPr="00CB09F9">
        <w:rPr>
          <w:b/>
          <w:bCs/>
        </w:rPr>
        <w:t>87</w:t>
      </w:r>
      <w:r w:rsidRPr="00CB09F9">
        <w:t>, 329-356.</w:t>
      </w:r>
      <w:proofErr w:type="gramEnd"/>
      <w:r w:rsidRPr="00CB09F9">
        <w:t xml:space="preserve"> </w:t>
      </w:r>
    </w:p>
    <w:p w14:paraId="4F1DA3F9" w14:textId="77777777" w:rsidR="00C34F0F" w:rsidRPr="00E825DA" w:rsidRDefault="00C34F0F" w:rsidP="00C34F0F">
      <w:pPr>
        <w:ind w:right="85"/>
        <w:contextualSpacing/>
        <w:jc w:val="both"/>
        <w:rPr>
          <w:rFonts w:eastAsia="Arial"/>
          <w:lang w:val="id-ID"/>
        </w:rPr>
      </w:pPr>
      <w:r w:rsidRPr="00CB09F9">
        <w:rPr>
          <w:rFonts w:eastAsia="Arial"/>
          <w:spacing w:val="4"/>
          <w:lang w:val="id-ID"/>
        </w:rPr>
        <w:t>Chong H</w:t>
      </w:r>
      <w:r w:rsidRPr="00CB09F9">
        <w:rPr>
          <w:rFonts w:eastAsia="Arial"/>
          <w:spacing w:val="4"/>
        </w:rPr>
        <w:t>.</w:t>
      </w:r>
      <w:r w:rsidRPr="00CB09F9">
        <w:rPr>
          <w:rFonts w:eastAsia="Arial"/>
          <w:spacing w:val="4"/>
          <w:lang w:val="id-ID"/>
        </w:rPr>
        <w:t xml:space="preserve"> Gin</w:t>
      </w:r>
      <w:r w:rsidRPr="00CB09F9">
        <w:rPr>
          <w:rFonts w:eastAsia="Arial"/>
          <w:lang w:val="id-ID"/>
        </w:rPr>
        <w:t xml:space="preserve">, 2008 . </w:t>
      </w:r>
      <w:r w:rsidRPr="00CB09F9">
        <w:rPr>
          <w:rFonts w:eastAsia="Arial"/>
          <w:spacing w:val="4"/>
        </w:rPr>
        <w:t>M</w:t>
      </w:r>
      <w:r w:rsidRPr="00CB09F9">
        <w:rPr>
          <w:rFonts w:eastAsia="Arial"/>
        </w:rPr>
        <w:t>eas</w:t>
      </w:r>
      <w:r w:rsidRPr="00CB09F9">
        <w:rPr>
          <w:rFonts w:eastAsia="Arial"/>
          <w:spacing w:val="1"/>
        </w:rPr>
        <w:t>u</w:t>
      </w:r>
      <w:r w:rsidRPr="00CB09F9">
        <w:rPr>
          <w:rFonts w:eastAsia="Arial"/>
          <w:spacing w:val="-1"/>
        </w:rPr>
        <w:t>r</w:t>
      </w:r>
      <w:r w:rsidRPr="00CB09F9">
        <w:rPr>
          <w:rFonts w:eastAsia="Arial"/>
        </w:rPr>
        <w:t>i</w:t>
      </w:r>
      <w:r w:rsidRPr="00CB09F9">
        <w:rPr>
          <w:rFonts w:eastAsia="Arial"/>
          <w:spacing w:val="1"/>
        </w:rPr>
        <w:t>n</w:t>
      </w:r>
      <w:r w:rsidRPr="00CB09F9">
        <w:rPr>
          <w:rFonts w:eastAsia="Arial"/>
        </w:rPr>
        <w:t xml:space="preserve">g </w:t>
      </w:r>
      <w:r w:rsidRPr="00CB09F9">
        <w:rPr>
          <w:rFonts w:eastAsia="Arial"/>
          <w:spacing w:val="1"/>
        </w:rPr>
        <w:t>p</w:t>
      </w:r>
      <w:r w:rsidRPr="00CB09F9">
        <w:rPr>
          <w:rFonts w:eastAsia="Arial"/>
        </w:rPr>
        <w:t>e</w:t>
      </w:r>
      <w:r w:rsidRPr="00CB09F9">
        <w:rPr>
          <w:rFonts w:eastAsia="Arial"/>
          <w:spacing w:val="-1"/>
        </w:rPr>
        <w:t>r</w:t>
      </w:r>
      <w:r w:rsidRPr="00CB09F9">
        <w:rPr>
          <w:rFonts w:eastAsia="Arial"/>
          <w:spacing w:val="1"/>
        </w:rPr>
        <w:t>fo</w:t>
      </w:r>
      <w:r w:rsidRPr="00CB09F9">
        <w:rPr>
          <w:rFonts w:eastAsia="Arial"/>
          <w:spacing w:val="-1"/>
        </w:rPr>
        <w:t>r</w:t>
      </w:r>
      <w:r w:rsidRPr="00CB09F9">
        <w:rPr>
          <w:rFonts w:eastAsia="Arial"/>
          <w:spacing w:val="1"/>
        </w:rPr>
        <w:t>m</w:t>
      </w:r>
      <w:r w:rsidRPr="00CB09F9">
        <w:rPr>
          <w:rFonts w:eastAsia="Arial"/>
        </w:rPr>
        <w:t>a</w:t>
      </w:r>
      <w:r w:rsidRPr="00CB09F9">
        <w:rPr>
          <w:rFonts w:eastAsia="Arial"/>
          <w:spacing w:val="1"/>
        </w:rPr>
        <w:t>n</w:t>
      </w:r>
      <w:r w:rsidRPr="00CB09F9">
        <w:rPr>
          <w:rFonts w:eastAsia="Arial"/>
        </w:rPr>
        <w:t xml:space="preserve">ce </w:t>
      </w:r>
      <w:proofErr w:type="gramStart"/>
      <w:r w:rsidRPr="00CB09F9">
        <w:rPr>
          <w:rFonts w:eastAsia="Arial"/>
          <w:spacing w:val="1"/>
        </w:rPr>
        <w:t>o</w:t>
      </w:r>
      <w:r w:rsidRPr="00CB09F9">
        <w:rPr>
          <w:rFonts w:eastAsia="Arial"/>
        </w:rPr>
        <w:t>f  s</w:t>
      </w:r>
      <w:r w:rsidRPr="00CB09F9">
        <w:rPr>
          <w:rFonts w:eastAsia="Arial"/>
          <w:spacing w:val="1"/>
        </w:rPr>
        <w:t>m</w:t>
      </w:r>
      <w:r w:rsidRPr="00CB09F9">
        <w:rPr>
          <w:rFonts w:eastAsia="Arial"/>
        </w:rPr>
        <w:t>all</w:t>
      </w:r>
      <w:proofErr w:type="gramEnd"/>
      <w:r w:rsidRPr="00CB09F9">
        <w:rPr>
          <w:rFonts w:eastAsia="Arial"/>
          <w:spacing w:val="1"/>
        </w:rPr>
        <w:t>-</w:t>
      </w:r>
      <w:r w:rsidRPr="00CB09F9">
        <w:rPr>
          <w:rFonts w:eastAsia="Arial"/>
        </w:rPr>
        <w:t>a</w:t>
      </w:r>
      <w:r w:rsidRPr="00CB09F9">
        <w:rPr>
          <w:rFonts w:eastAsia="Arial"/>
          <w:spacing w:val="1"/>
        </w:rPr>
        <w:t>nd-m</w:t>
      </w:r>
      <w:r w:rsidRPr="00CB09F9">
        <w:rPr>
          <w:rFonts w:eastAsia="Arial"/>
        </w:rPr>
        <w:t>e</w:t>
      </w:r>
      <w:r w:rsidRPr="00CB09F9">
        <w:rPr>
          <w:rFonts w:eastAsia="Arial"/>
          <w:spacing w:val="1"/>
        </w:rPr>
        <w:t>d</w:t>
      </w:r>
      <w:r w:rsidRPr="00CB09F9">
        <w:rPr>
          <w:rFonts w:eastAsia="Arial"/>
        </w:rPr>
        <w:t>i</w:t>
      </w:r>
      <w:r w:rsidRPr="00CB09F9">
        <w:rPr>
          <w:rFonts w:eastAsia="Arial"/>
          <w:spacing w:val="1"/>
        </w:rPr>
        <w:t>u</w:t>
      </w:r>
      <w:r w:rsidRPr="00CB09F9">
        <w:rPr>
          <w:rFonts w:eastAsia="Arial"/>
        </w:rPr>
        <w:t>m si</w:t>
      </w:r>
      <w:r w:rsidRPr="00CB09F9">
        <w:rPr>
          <w:rFonts w:eastAsia="Arial"/>
          <w:spacing w:val="1"/>
        </w:rPr>
        <w:t>z</w:t>
      </w:r>
      <w:r w:rsidRPr="00CB09F9">
        <w:rPr>
          <w:rFonts w:eastAsia="Arial"/>
        </w:rPr>
        <w:t>ed</w:t>
      </w:r>
      <w:r>
        <w:rPr>
          <w:rFonts w:eastAsia="Arial"/>
          <w:lang w:val="id-ID"/>
        </w:rPr>
        <w:t xml:space="preserve"> </w:t>
      </w:r>
      <w:r>
        <w:rPr>
          <w:rFonts w:eastAsia="Arial"/>
          <w:lang w:val="id-ID"/>
        </w:rPr>
        <w:tab/>
        <w:t>e</w:t>
      </w:r>
      <w:r w:rsidRPr="00CB09F9">
        <w:rPr>
          <w:rFonts w:eastAsia="Arial"/>
          <w:spacing w:val="1"/>
        </w:rPr>
        <w:t>nt</w:t>
      </w:r>
      <w:r w:rsidRPr="00CB09F9">
        <w:rPr>
          <w:rFonts w:eastAsia="Arial"/>
        </w:rPr>
        <w:t>e</w:t>
      </w:r>
      <w:r w:rsidRPr="00CB09F9">
        <w:rPr>
          <w:rFonts w:eastAsia="Arial"/>
          <w:spacing w:val="-1"/>
        </w:rPr>
        <w:t>r</w:t>
      </w:r>
      <w:r w:rsidRPr="00CB09F9">
        <w:rPr>
          <w:rFonts w:eastAsia="Arial"/>
          <w:spacing w:val="1"/>
        </w:rPr>
        <w:t>p</w:t>
      </w:r>
      <w:r w:rsidRPr="00CB09F9">
        <w:rPr>
          <w:rFonts w:eastAsia="Arial"/>
          <w:spacing w:val="-1"/>
        </w:rPr>
        <w:t>r</w:t>
      </w:r>
      <w:r w:rsidRPr="00CB09F9">
        <w:rPr>
          <w:rFonts w:eastAsia="Arial"/>
          <w:spacing w:val="2"/>
        </w:rPr>
        <w:t>i</w:t>
      </w:r>
      <w:r>
        <w:rPr>
          <w:rFonts w:eastAsia="Arial"/>
        </w:rPr>
        <w:t>ses:</w:t>
      </w:r>
      <w:r w:rsidRPr="00CB09F9">
        <w:rPr>
          <w:rFonts w:eastAsia="Arial"/>
          <w:spacing w:val="1"/>
        </w:rPr>
        <w:t>t</w:t>
      </w:r>
      <w:r w:rsidRPr="00CB09F9">
        <w:rPr>
          <w:rFonts w:eastAsia="Arial"/>
          <w:spacing w:val="3"/>
        </w:rPr>
        <w:t>h</w:t>
      </w:r>
      <w:r>
        <w:rPr>
          <w:rFonts w:eastAsia="Arial"/>
        </w:rPr>
        <w:t xml:space="preserve">e </w:t>
      </w:r>
      <w:r w:rsidRPr="00CB09F9">
        <w:rPr>
          <w:rFonts w:eastAsia="Arial"/>
          <w:spacing w:val="1"/>
        </w:rPr>
        <w:t>g</w:t>
      </w:r>
      <w:r w:rsidRPr="00CB09F9">
        <w:rPr>
          <w:rFonts w:eastAsia="Arial"/>
          <w:spacing w:val="-1"/>
        </w:rPr>
        <w:t>r</w:t>
      </w:r>
      <w:r w:rsidRPr="00CB09F9">
        <w:rPr>
          <w:rFonts w:eastAsia="Arial"/>
          <w:spacing w:val="1"/>
        </w:rPr>
        <w:t>ound</w:t>
      </w:r>
      <w:r w:rsidRPr="00CB09F9">
        <w:rPr>
          <w:rFonts w:eastAsia="Arial"/>
        </w:rPr>
        <w:t>ed</w:t>
      </w:r>
      <w:r>
        <w:rPr>
          <w:rFonts w:eastAsia="Arial"/>
        </w:rPr>
        <w:t xml:space="preserve"> </w:t>
      </w:r>
      <w:r w:rsidRPr="00CB09F9">
        <w:rPr>
          <w:rFonts w:eastAsia="Arial"/>
          <w:spacing w:val="1"/>
        </w:rPr>
        <w:t>th</w:t>
      </w:r>
      <w:r w:rsidRPr="00CB09F9">
        <w:rPr>
          <w:rFonts w:eastAsia="Arial"/>
        </w:rPr>
        <w:t>e</w:t>
      </w:r>
      <w:r w:rsidRPr="00CB09F9">
        <w:rPr>
          <w:rFonts w:eastAsia="Arial"/>
          <w:spacing w:val="1"/>
        </w:rPr>
        <w:t>o</w:t>
      </w:r>
      <w:r w:rsidRPr="00CB09F9">
        <w:rPr>
          <w:rFonts w:eastAsia="Arial"/>
          <w:spacing w:val="2"/>
        </w:rPr>
        <w:t>r</w:t>
      </w:r>
      <w:r w:rsidRPr="00CB09F9">
        <w:rPr>
          <w:rFonts w:eastAsia="Arial"/>
        </w:rPr>
        <w:t>y a</w:t>
      </w:r>
      <w:r w:rsidRPr="00CB09F9">
        <w:rPr>
          <w:rFonts w:eastAsia="Arial"/>
          <w:spacing w:val="1"/>
        </w:rPr>
        <w:t>pp</w:t>
      </w:r>
      <w:r w:rsidRPr="00CB09F9">
        <w:rPr>
          <w:rFonts w:eastAsia="Arial"/>
          <w:spacing w:val="-1"/>
        </w:rPr>
        <w:t>r</w:t>
      </w:r>
      <w:r w:rsidRPr="00CB09F9">
        <w:rPr>
          <w:rFonts w:eastAsia="Arial"/>
          <w:spacing w:val="1"/>
        </w:rPr>
        <w:t>o</w:t>
      </w:r>
      <w:r w:rsidRPr="00CB09F9">
        <w:rPr>
          <w:rFonts w:eastAsia="Arial"/>
        </w:rPr>
        <w:t>ach</w:t>
      </w:r>
      <w:r>
        <w:rPr>
          <w:rFonts w:eastAsia="Arial"/>
          <w:lang w:val="id-ID"/>
        </w:rPr>
        <w:t xml:space="preserve">. </w:t>
      </w:r>
      <w:r>
        <w:rPr>
          <w:rFonts w:eastAsia="Arial"/>
          <w:lang w:val="id-ID"/>
        </w:rPr>
        <w:tab/>
        <w:t>U</w:t>
      </w:r>
      <w:r w:rsidRPr="00CB09F9">
        <w:rPr>
          <w:rFonts w:eastAsia="Arial"/>
        </w:rPr>
        <w:t>n</w:t>
      </w:r>
      <w:r w:rsidRPr="00CB09F9">
        <w:rPr>
          <w:rFonts w:eastAsia="Arial"/>
          <w:spacing w:val="1"/>
        </w:rPr>
        <w:t>i</w:t>
      </w:r>
      <w:r w:rsidRPr="00CB09F9">
        <w:rPr>
          <w:rFonts w:eastAsia="Arial"/>
          <w:spacing w:val="-1"/>
        </w:rPr>
        <w:t>v</w:t>
      </w:r>
      <w:r w:rsidRPr="00CB09F9">
        <w:rPr>
          <w:rFonts w:eastAsia="Arial"/>
        </w:rPr>
        <w:t>e</w:t>
      </w:r>
      <w:r w:rsidRPr="00CB09F9">
        <w:rPr>
          <w:rFonts w:eastAsia="Arial"/>
          <w:spacing w:val="1"/>
        </w:rPr>
        <w:t>rs</w:t>
      </w:r>
      <w:r w:rsidRPr="00CB09F9">
        <w:rPr>
          <w:rFonts w:eastAsia="Arial"/>
          <w:spacing w:val="-1"/>
        </w:rPr>
        <w:t>i</w:t>
      </w:r>
      <w:r w:rsidRPr="00CB09F9">
        <w:rPr>
          <w:rFonts w:eastAsia="Arial"/>
          <w:spacing w:val="5"/>
        </w:rPr>
        <w:t>t</w:t>
      </w:r>
      <w:r w:rsidRPr="00CB09F9">
        <w:rPr>
          <w:rFonts w:eastAsia="Arial"/>
          <w:spacing w:val="-4"/>
        </w:rPr>
        <w:t>y</w:t>
      </w:r>
      <w:r w:rsidRPr="00CB09F9">
        <w:rPr>
          <w:rFonts w:eastAsia="Arial"/>
        </w:rPr>
        <w:t>,</w:t>
      </w:r>
      <w:hyperlink r:id="rId18">
        <w:r w:rsidRPr="00CB09F9">
          <w:rPr>
            <w:rFonts w:eastAsia="Arial"/>
          </w:rPr>
          <w:t>hg</w:t>
        </w:r>
        <w:r w:rsidRPr="00CB09F9">
          <w:rPr>
            <w:rFonts w:eastAsia="Arial"/>
            <w:spacing w:val="1"/>
          </w:rPr>
          <w:t>c</w:t>
        </w:r>
        <w:r w:rsidRPr="00CB09F9">
          <w:rPr>
            <w:rFonts w:eastAsia="Arial"/>
          </w:rPr>
          <w:t>h</w:t>
        </w:r>
        <w:r w:rsidRPr="00CB09F9">
          <w:rPr>
            <w:rFonts w:eastAsia="Arial"/>
            <w:spacing w:val="2"/>
          </w:rPr>
          <w:t>o</w:t>
        </w:r>
        <w:r w:rsidRPr="00CB09F9">
          <w:rPr>
            <w:rFonts w:eastAsia="Arial"/>
          </w:rPr>
          <w:t>n</w:t>
        </w:r>
        <w:r w:rsidRPr="00CB09F9">
          <w:rPr>
            <w:rFonts w:eastAsia="Arial"/>
            <w:spacing w:val="2"/>
          </w:rPr>
          <w:t>g</w:t>
        </w:r>
        <w:r w:rsidRPr="00CB09F9">
          <w:rPr>
            <w:rFonts w:eastAsia="Arial"/>
            <w:spacing w:val="-1"/>
          </w:rPr>
          <w:t>@</w:t>
        </w:r>
        <w:r w:rsidRPr="00CB09F9">
          <w:rPr>
            <w:rFonts w:eastAsia="Arial"/>
            <w:spacing w:val="2"/>
          </w:rPr>
          <w:t>p</w:t>
        </w:r>
        <w:r w:rsidRPr="00CB09F9">
          <w:rPr>
            <w:rFonts w:eastAsia="Arial"/>
            <w:spacing w:val="-1"/>
          </w:rPr>
          <w:t>v</w:t>
        </w:r>
        <w:r w:rsidRPr="00CB09F9">
          <w:rPr>
            <w:rFonts w:eastAsia="Arial"/>
            <w:spacing w:val="2"/>
          </w:rPr>
          <w:t>a</w:t>
        </w:r>
        <w:r w:rsidRPr="00CB09F9">
          <w:rPr>
            <w:rFonts w:eastAsia="Arial"/>
            <w:spacing w:val="4"/>
          </w:rPr>
          <w:t>m</w:t>
        </w:r>
        <w:r w:rsidRPr="00CB09F9">
          <w:rPr>
            <w:rFonts w:eastAsia="Arial"/>
          </w:rPr>
          <w:t>u.edu</w:t>
        </w:r>
      </w:hyperlink>
      <w:r w:rsidRPr="00CB09F9">
        <w:rPr>
          <w:lang w:val="id-ID"/>
        </w:rPr>
        <w:t xml:space="preserve">. Journal of </w:t>
      </w:r>
    </w:p>
    <w:p w14:paraId="3F287826" w14:textId="77777777" w:rsidR="00C34F0F" w:rsidRPr="00CB09F9" w:rsidRDefault="00C34F0F" w:rsidP="00C34F0F">
      <w:pPr>
        <w:ind w:right="85" w:firstLine="720"/>
        <w:contextualSpacing/>
        <w:jc w:val="both"/>
        <w:rPr>
          <w:rFonts w:eastAsia="Arial"/>
          <w:lang w:val="id-ID"/>
        </w:rPr>
      </w:pPr>
      <w:r w:rsidRPr="00CB09F9">
        <w:rPr>
          <w:lang w:val="id-ID"/>
        </w:rPr>
        <w:t>Business and Public Affairs, ISSN 1934-7219. Vol 2 Issue 1</w:t>
      </w:r>
    </w:p>
    <w:p w14:paraId="0E962AD7" w14:textId="77777777" w:rsidR="00C34F0F" w:rsidRPr="00CB09F9" w:rsidRDefault="00C34F0F" w:rsidP="00C34F0F">
      <w:pPr>
        <w:spacing w:before="100" w:beforeAutospacing="1" w:after="100" w:afterAutospacing="1"/>
        <w:jc w:val="both"/>
      </w:pPr>
      <w:r w:rsidRPr="00CB09F9">
        <w:t>Dalton, C.M. and Dalton, D.R. (2005) ‘Boards of directors: u</w:t>
      </w:r>
      <w:r>
        <w:t xml:space="preserve">tilizing empirical </w:t>
      </w:r>
      <w:r>
        <w:tab/>
        <w:t>e</w:t>
      </w:r>
      <w:r w:rsidRPr="00CB09F9">
        <w:t xml:space="preserve">vidence in </w:t>
      </w:r>
      <w:r w:rsidRPr="00CB09F9">
        <w:tab/>
        <w:t xml:space="preserve">developing practical prescriptions’, </w:t>
      </w:r>
      <w:r>
        <w:rPr>
          <w:i/>
          <w:iCs/>
        </w:rPr>
        <w:t xml:space="preserve">British Journal of </w:t>
      </w:r>
      <w:r>
        <w:rPr>
          <w:i/>
          <w:iCs/>
        </w:rPr>
        <w:tab/>
        <w:t>M</w:t>
      </w:r>
      <w:r w:rsidRPr="00CB09F9">
        <w:rPr>
          <w:i/>
          <w:iCs/>
        </w:rPr>
        <w:t>anagement</w:t>
      </w:r>
      <w:r w:rsidRPr="00CB09F9">
        <w:t xml:space="preserve">, Vol. 16, </w:t>
      </w:r>
      <w:proofErr w:type="gramStart"/>
      <w:r w:rsidRPr="00CB09F9">
        <w:t>pp.S91</w:t>
      </w:r>
      <w:proofErr w:type="gramEnd"/>
      <w:r w:rsidRPr="00CB09F9">
        <w:t xml:space="preserve">–S97. </w:t>
      </w:r>
    </w:p>
    <w:p w14:paraId="31F63633" w14:textId="77777777" w:rsidR="00C34F0F" w:rsidRPr="00CB09F9" w:rsidRDefault="00C34F0F" w:rsidP="00C34F0F">
      <w:pPr>
        <w:spacing w:before="100" w:beforeAutospacing="1" w:after="100" w:afterAutospacing="1"/>
        <w:jc w:val="both"/>
      </w:pPr>
      <w:r w:rsidRPr="00CB09F9">
        <w:t>Dalton, D.R., Daily, C.M., Johnson, J.L. and Ellstrand, A.E. (</w:t>
      </w:r>
      <w:r>
        <w:t xml:space="preserve">1999) ‘Number of </w:t>
      </w:r>
      <w:r>
        <w:tab/>
        <w:t>d</w:t>
      </w:r>
      <w:r w:rsidRPr="00CB09F9">
        <w:t xml:space="preserve">irectors and </w:t>
      </w:r>
      <w:r w:rsidRPr="00CB09F9">
        <w:tab/>
        <w:t xml:space="preserve">financial performance: a meta-analysis’, </w:t>
      </w:r>
      <w:r w:rsidRPr="00CB09F9">
        <w:rPr>
          <w:i/>
          <w:iCs/>
        </w:rPr>
        <w:t xml:space="preserve">Academy of </w:t>
      </w:r>
      <w:r>
        <w:rPr>
          <w:i/>
          <w:iCs/>
        </w:rPr>
        <w:tab/>
        <w:t>M</w:t>
      </w:r>
      <w:r w:rsidRPr="00CB09F9">
        <w:rPr>
          <w:i/>
          <w:iCs/>
        </w:rPr>
        <w:t>anagement Journal</w:t>
      </w:r>
      <w:r w:rsidRPr="00CB09F9">
        <w:t>, Vol. 42, pp.674–</w:t>
      </w:r>
      <w:r w:rsidRPr="00CB09F9">
        <w:tab/>
        <w:t xml:space="preserve">686. </w:t>
      </w:r>
    </w:p>
    <w:p w14:paraId="4D8A0FEE" w14:textId="77777777" w:rsidR="00C34F0F" w:rsidRDefault="00C34F0F" w:rsidP="00C34F0F">
      <w:pPr>
        <w:spacing w:before="100" w:beforeAutospacing="1" w:after="100" w:afterAutospacing="1"/>
        <w:jc w:val="both"/>
      </w:pPr>
      <w:r w:rsidRPr="00CB09F9">
        <w:t xml:space="preserve">Demsetz, H. and Lehn, K. (1985) ‘The structure </w:t>
      </w:r>
      <w:r>
        <w:t xml:space="preserve">of corporate ownership: causes </w:t>
      </w:r>
      <w:r>
        <w:tab/>
        <w:t>a</w:t>
      </w:r>
      <w:r w:rsidRPr="00CB09F9">
        <w:t xml:space="preserve">nd consequences’, </w:t>
      </w:r>
      <w:r w:rsidRPr="00CB09F9">
        <w:rPr>
          <w:i/>
          <w:iCs/>
        </w:rPr>
        <w:tab/>
        <w:t>Journal of Political Economy</w:t>
      </w:r>
      <w:r>
        <w:t xml:space="preserve">, Vol. 93, No. 6, </w:t>
      </w:r>
      <w:r>
        <w:tab/>
        <w:t>p</w:t>
      </w:r>
      <w:r w:rsidRPr="00CB09F9">
        <w:t xml:space="preserve">p.1155–1177. </w:t>
      </w:r>
    </w:p>
    <w:p w14:paraId="4491E94A" w14:textId="77777777" w:rsidR="00C34F0F" w:rsidRPr="00CB09F9" w:rsidRDefault="00C34F0F" w:rsidP="00C34F0F">
      <w:pPr>
        <w:spacing w:before="100" w:beforeAutospacing="1" w:after="100" w:afterAutospacing="1"/>
        <w:jc w:val="both"/>
      </w:pPr>
      <w:r w:rsidRPr="00CB09F9">
        <w:br/>
        <w:t>Eisenberg, T., Sundgren, S. and Wells, M.</w:t>
      </w:r>
      <w:r>
        <w:t xml:space="preserve"> (1998) ‘Larger board size and </w:t>
      </w:r>
      <w:r>
        <w:tab/>
        <w:t>d</w:t>
      </w:r>
      <w:r w:rsidRPr="00CB09F9">
        <w:t xml:space="preserve">ecreasing firm value in </w:t>
      </w:r>
      <w:r w:rsidRPr="00CB09F9">
        <w:tab/>
        <w:t xml:space="preserve">small firms’, </w:t>
      </w:r>
      <w:r>
        <w:rPr>
          <w:i/>
          <w:iCs/>
        </w:rPr>
        <w:t xml:space="preserve">Journal of Financial </w:t>
      </w:r>
      <w:r>
        <w:rPr>
          <w:i/>
          <w:iCs/>
        </w:rPr>
        <w:tab/>
        <w:t>E</w:t>
      </w:r>
      <w:r w:rsidRPr="00CB09F9">
        <w:rPr>
          <w:i/>
          <w:iCs/>
        </w:rPr>
        <w:t>conomics</w:t>
      </w:r>
      <w:r w:rsidRPr="00CB09F9">
        <w:t>, Vol. 48, pp.35–54.</w:t>
      </w:r>
    </w:p>
    <w:p w14:paraId="2CAF8ED4" w14:textId="77777777" w:rsidR="00C34F0F" w:rsidRPr="00CB09F9" w:rsidRDefault="00C34F0F" w:rsidP="00C34F0F">
      <w:pPr>
        <w:spacing w:before="100" w:beforeAutospacing="1" w:after="100" w:afterAutospacing="1"/>
        <w:jc w:val="both"/>
      </w:pPr>
      <w:r w:rsidRPr="00CB09F9">
        <w:rPr>
          <w:rFonts w:eastAsia="Times New Roman"/>
          <w:color w:val="222222"/>
          <w:lang w:val="id-ID" w:eastAsia="id-ID"/>
        </w:rPr>
        <w:t xml:space="preserve">Fama .Eugene F. and  French. Kenneth R, 1995. </w:t>
      </w:r>
      <w:r w:rsidRPr="00CB09F9">
        <w:rPr>
          <w:rFonts w:eastAsia="Times New Roman"/>
          <w:color w:val="333333"/>
          <w:kern w:val="36"/>
          <w:lang w:val="id-ID" w:eastAsia="id-ID"/>
        </w:rPr>
        <w:t>S</w:t>
      </w:r>
      <w:r>
        <w:rPr>
          <w:rFonts w:eastAsia="Times New Roman"/>
          <w:color w:val="333333"/>
          <w:kern w:val="36"/>
          <w:lang w:val="id-ID" w:eastAsia="id-ID"/>
        </w:rPr>
        <w:t xml:space="preserve">ize and Book-to-Market Factors </w:t>
      </w:r>
      <w:r>
        <w:rPr>
          <w:rFonts w:eastAsia="Times New Roman"/>
          <w:color w:val="333333"/>
          <w:kern w:val="36"/>
          <w:lang w:val="id-ID" w:eastAsia="id-ID"/>
        </w:rPr>
        <w:tab/>
        <w:t>i</w:t>
      </w:r>
      <w:r w:rsidRPr="00CB09F9">
        <w:rPr>
          <w:rFonts w:eastAsia="Times New Roman"/>
          <w:color w:val="333333"/>
          <w:kern w:val="36"/>
          <w:lang w:val="id-ID" w:eastAsia="id-ID"/>
        </w:rPr>
        <w:t xml:space="preserve">n Earnings and </w:t>
      </w:r>
      <w:r w:rsidRPr="00CB09F9">
        <w:rPr>
          <w:rFonts w:eastAsia="Times New Roman"/>
          <w:color w:val="333333"/>
          <w:kern w:val="36"/>
          <w:lang w:val="id-ID" w:eastAsia="id-ID"/>
        </w:rPr>
        <w:tab/>
        <w:t xml:space="preserve">Returns. </w:t>
      </w:r>
      <w:r w:rsidRPr="00CB09F9">
        <w:rPr>
          <w:rFonts w:eastAsia="Times New Roman"/>
          <w:i/>
          <w:iCs/>
          <w:color w:val="222222"/>
          <w:lang w:val="id-ID" w:eastAsia="id-ID"/>
        </w:rPr>
        <w:t>The Journal of Finance</w:t>
      </w:r>
      <w:r w:rsidRPr="00CB09F9">
        <w:rPr>
          <w:rFonts w:eastAsia="Times New Roman"/>
          <w:color w:val="333333"/>
          <w:kern w:val="36"/>
          <w:lang w:val="id-ID" w:eastAsia="id-ID"/>
        </w:rPr>
        <w:t>.</w:t>
      </w:r>
      <w:r>
        <w:rPr>
          <w:rFonts w:eastAsia="Times New Roman"/>
          <w:color w:val="222222"/>
          <w:lang w:val="id-ID" w:eastAsia="id-ID"/>
        </w:rPr>
        <w:t xml:space="preserve">Vol. 50, No.  pp. </w:t>
      </w:r>
      <w:r>
        <w:rPr>
          <w:rFonts w:eastAsia="Times New Roman"/>
          <w:color w:val="222222"/>
          <w:lang w:val="id-ID" w:eastAsia="id-ID"/>
        </w:rPr>
        <w:tab/>
        <w:t>1</w:t>
      </w:r>
      <w:r w:rsidRPr="00CB09F9">
        <w:rPr>
          <w:rFonts w:eastAsia="Times New Roman"/>
          <w:color w:val="222222"/>
          <w:lang w:val="id-ID" w:eastAsia="id-ID"/>
        </w:rPr>
        <w:t>31-155</w:t>
      </w:r>
    </w:p>
    <w:p w14:paraId="660737C6" w14:textId="77777777" w:rsidR="00C34F0F" w:rsidRPr="00CB09F9" w:rsidRDefault="00C34F0F" w:rsidP="00C34F0F">
      <w:pPr>
        <w:spacing w:before="100" w:beforeAutospacing="1" w:after="100" w:afterAutospacing="1"/>
        <w:jc w:val="both"/>
      </w:pPr>
      <w:proofErr w:type="gramStart"/>
      <w:r w:rsidRPr="00CB09F9">
        <w:t xml:space="preserve">Fama, E.F. and Jensen, M.C. (1983) ‘Separation of ownership and control’, </w:t>
      </w:r>
      <w:r>
        <w:rPr>
          <w:i/>
          <w:iCs/>
        </w:rPr>
        <w:tab/>
        <w:t>J</w:t>
      </w:r>
      <w:r w:rsidRPr="00CB09F9">
        <w:rPr>
          <w:i/>
          <w:iCs/>
        </w:rPr>
        <w:t xml:space="preserve">ournal of Law and </w:t>
      </w:r>
      <w:r w:rsidRPr="00CB09F9">
        <w:rPr>
          <w:i/>
          <w:iCs/>
        </w:rPr>
        <w:tab/>
        <w:t>Economics</w:t>
      </w:r>
      <w:r w:rsidRPr="00CB09F9">
        <w:t>, Vol. 26, pp.301–325.</w:t>
      </w:r>
      <w:proofErr w:type="gramEnd"/>
      <w:r w:rsidRPr="00CB09F9">
        <w:t xml:space="preserve"> </w:t>
      </w:r>
    </w:p>
    <w:p w14:paraId="3DF3A230" w14:textId="77777777" w:rsidR="00C34F0F" w:rsidRPr="00CB09F9" w:rsidRDefault="00C34F0F" w:rsidP="00C34F0F">
      <w:pPr>
        <w:spacing w:before="100" w:beforeAutospacing="1" w:after="100" w:afterAutospacing="1"/>
        <w:jc w:val="both"/>
      </w:pPr>
      <w:r w:rsidRPr="00CB09F9">
        <w:t>Firstenberg, P.B. and Malkiel, B. G. (1994) ‘</w:t>
      </w:r>
      <w:proofErr w:type="gramStart"/>
      <w:r w:rsidRPr="00CB09F9">
        <w:t>The</w:t>
      </w:r>
      <w:proofErr w:type="gramEnd"/>
      <w:r w:rsidRPr="00CB09F9">
        <w:t xml:space="preserve"> twenty-first cen</w:t>
      </w:r>
      <w:r>
        <w:t xml:space="preserve">tury boardroom: </w:t>
      </w:r>
      <w:r>
        <w:tab/>
        <w:t>w</w:t>
      </w:r>
      <w:r w:rsidRPr="00CB09F9">
        <w:t xml:space="preserve">ho will be in </w:t>
      </w:r>
      <w:r w:rsidRPr="00CB09F9">
        <w:tab/>
        <w:t xml:space="preserve">charge?’ </w:t>
      </w:r>
      <w:r w:rsidRPr="00CB09F9">
        <w:rPr>
          <w:i/>
          <w:iCs/>
        </w:rPr>
        <w:t>Sloan Management Review</w:t>
      </w:r>
      <w:r>
        <w:t xml:space="preserve">, Vol. 36, No. 1, </w:t>
      </w:r>
      <w:r>
        <w:tab/>
        <w:t>p</w:t>
      </w:r>
      <w:r w:rsidRPr="00CB09F9">
        <w:t xml:space="preserve">p.27–35. </w:t>
      </w:r>
    </w:p>
    <w:p w14:paraId="46A1DD8F" w14:textId="77777777" w:rsidR="00C34F0F" w:rsidRPr="00CB09F9" w:rsidRDefault="00C34F0F" w:rsidP="00C34F0F">
      <w:pPr>
        <w:spacing w:before="100" w:beforeAutospacing="1" w:after="100" w:afterAutospacing="1"/>
        <w:jc w:val="both"/>
      </w:pPr>
      <w:r w:rsidRPr="00CB09F9">
        <w:t>Forbes, D.P. and Milliken, F.J. (1999) ‘Cognition and corporate go</w:t>
      </w:r>
      <w:r>
        <w:t xml:space="preserve">vernance: </w:t>
      </w:r>
      <w:r>
        <w:tab/>
        <w:t>u</w:t>
      </w:r>
      <w:r w:rsidRPr="00CB09F9">
        <w:t xml:space="preserve">nderstanding boards </w:t>
      </w:r>
      <w:r w:rsidRPr="00CB09F9">
        <w:tab/>
        <w:t xml:space="preserve">of directors as strategic decision-making groups’, </w:t>
      </w:r>
      <w:r>
        <w:rPr>
          <w:i/>
          <w:iCs/>
        </w:rPr>
        <w:tab/>
        <w:t>A</w:t>
      </w:r>
      <w:r w:rsidRPr="00CB09F9">
        <w:rPr>
          <w:i/>
          <w:iCs/>
        </w:rPr>
        <w:t>cademy of Management Review</w:t>
      </w:r>
      <w:r w:rsidR="00861C18">
        <w:t xml:space="preserve">, Vol. </w:t>
      </w:r>
      <w:r w:rsidR="00861C18">
        <w:tab/>
      </w:r>
      <w:proofErr w:type="gramStart"/>
      <w:r w:rsidR="00861C18">
        <w:t xml:space="preserve">24, </w:t>
      </w:r>
      <w:r>
        <w:t>p</w:t>
      </w:r>
      <w:r w:rsidRPr="00CB09F9">
        <w:t>p.489–505.</w:t>
      </w:r>
      <w:proofErr w:type="gramEnd"/>
      <w:r w:rsidRPr="00CB09F9">
        <w:t xml:space="preserve"> </w:t>
      </w:r>
    </w:p>
    <w:p w14:paraId="4ABD93C9" w14:textId="77777777" w:rsidR="00C34F0F" w:rsidRPr="00CB09F9" w:rsidRDefault="00C34F0F" w:rsidP="00C34F0F">
      <w:pPr>
        <w:spacing w:before="100" w:beforeAutospacing="1" w:after="100" w:afterAutospacing="1"/>
        <w:jc w:val="both"/>
      </w:pPr>
      <w:proofErr w:type="gramStart"/>
      <w:r w:rsidRPr="00CB09F9">
        <w:t xml:space="preserve">Gladstein, D. (1984) ‘A model of task group effectiveness’, </w:t>
      </w:r>
      <w:r>
        <w:rPr>
          <w:i/>
          <w:iCs/>
        </w:rPr>
        <w:t xml:space="preserve">Administrative </w:t>
      </w:r>
      <w:r>
        <w:rPr>
          <w:i/>
          <w:iCs/>
        </w:rPr>
        <w:tab/>
        <w:t>S</w:t>
      </w:r>
      <w:r w:rsidRPr="00CB09F9">
        <w:rPr>
          <w:i/>
          <w:iCs/>
        </w:rPr>
        <w:t>cience Quarterly</w:t>
      </w:r>
      <w:r w:rsidRPr="00CB09F9">
        <w:t>, Vol.</w:t>
      </w:r>
      <w:proofErr w:type="gramEnd"/>
      <w:r w:rsidRPr="00CB09F9">
        <w:t xml:space="preserve"> </w:t>
      </w:r>
      <w:r w:rsidRPr="00CB09F9">
        <w:tab/>
      </w:r>
      <w:proofErr w:type="gramStart"/>
      <w:r w:rsidRPr="00CB09F9">
        <w:t>29, pp.499–517.</w:t>
      </w:r>
      <w:proofErr w:type="gramEnd"/>
      <w:r w:rsidRPr="00CB09F9">
        <w:t xml:space="preserve"> </w:t>
      </w:r>
    </w:p>
    <w:p w14:paraId="65DB61E1" w14:textId="77777777" w:rsidR="00C34F0F" w:rsidRPr="00CB09F9" w:rsidRDefault="00C34F0F" w:rsidP="00C34F0F">
      <w:pPr>
        <w:spacing w:before="100" w:beforeAutospacing="1" w:after="100" w:afterAutospacing="1"/>
        <w:jc w:val="both"/>
      </w:pPr>
      <w:proofErr w:type="gramStart"/>
      <w:r w:rsidRPr="00CB09F9">
        <w:t>Goodstein, J., Gautam, K. and Boeker, W. (1994) ‘</w:t>
      </w:r>
      <w:r>
        <w:t xml:space="preserve">The effects of board size and </w:t>
      </w:r>
      <w:r>
        <w:tab/>
        <w:t>d</w:t>
      </w:r>
      <w:r w:rsidRPr="00CB09F9">
        <w:t xml:space="preserve">iversity on </w:t>
      </w:r>
      <w:r w:rsidRPr="00CB09F9">
        <w:tab/>
        <w:t xml:space="preserve">strategic change’, </w:t>
      </w:r>
      <w:r w:rsidRPr="00CB09F9">
        <w:rPr>
          <w:i/>
          <w:iCs/>
        </w:rPr>
        <w:t>Strategic Management Journal</w:t>
      </w:r>
      <w:r>
        <w:t xml:space="preserve">, Vol. 15, </w:t>
      </w:r>
      <w:r>
        <w:tab/>
        <w:t>p</w:t>
      </w:r>
      <w:r w:rsidRPr="00CB09F9">
        <w:t>p.241–250.</w:t>
      </w:r>
      <w:proofErr w:type="gramEnd"/>
      <w:r w:rsidRPr="00CB09F9">
        <w:t xml:space="preserve"> </w:t>
      </w:r>
    </w:p>
    <w:p w14:paraId="2C46E91A" w14:textId="77777777" w:rsidR="00861C18" w:rsidRPr="00861C18" w:rsidRDefault="00861C18" w:rsidP="00861C18">
      <w:pPr>
        <w:rPr>
          <w:b/>
          <w:sz w:val="20"/>
          <w:szCs w:val="20"/>
        </w:rPr>
      </w:pPr>
      <w:r w:rsidRPr="00861C18">
        <w:rPr>
          <w:rFonts w:eastAsia="Times New Roman"/>
          <w:b/>
        </w:rPr>
        <w:t>SEMINAR NASIONAL FMI KE-10</w:t>
      </w:r>
    </w:p>
    <w:p w14:paraId="376967A8" w14:textId="77777777" w:rsidR="00861C18" w:rsidRPr="00861C18" w:rsidRDefault="00861C18" w:rsidP="00861C18">
      <w:pPr>
        <w:spacing w:line="234" w:lineRule="auto"/>
        <w:rPr>
          <w:rFonts w:eastAsia="Times New Roman"/>
          <w:b/>
          <w:bCs/>
          <w:sz w:val="24"/>
          <w:szCs w:val="24"/>
        </w:rPr>
      </w:pPr>
      <w:r w:rsidRPr="00861C18">
        <w:rPr>
          <w:rFonts w:eastAsia="Times New Roman"/>
          <w:b/>
          <w:bCs/>
          <w:sz w:val="24"/>
          <w:szCs w:val="24"/>
        </w:rPr>
        <w:t>________________________________________________________________________</w:t>
      </w:r>
      <w:r>
        <w:rPr>
          <w:rFonts w:eastAsia="Times New Roman"/>
          <w:b/>
          <w:bCs/>
          <w:sz w:val="24"/>
          <w:szCs w:val="24"/>
        </w:rPr>
        <w:t>______</w:t>
      </w:r>
    </w:p>
    <w:p w14:paraId="61BA705F" w14:textId="77777777" w:rsidR="00C34F0F" w:rsidRPr="00CB09F9" w:rsidRDefault="00C34F0F" w:rsidP="00C34F0F">
      <w:pPr>
        <w:spacing w:before="100" w:beforeAutospacing="1" w:after="100" w:afterAutospacing="1"/>
        <w:jc w:val="both"/>
      </w:pPr>
      <w:r w:rsidRPr="00CB09F9">
        <w:t>Gunasekarage, A., Locke, S.M., Reddy, K. and Scrimgeour, F</w:t>
      </w:r>
      <w:r w:rsidR="00861C18">
        <w:t xml:space="preserve">. (2006) ‘Corporate </w:t>
      </w:r>
      <w:r>
        <w:t>g</w:t>
      </w:r>
      <w:r w:rsidRPr="00CB09F9">
        <w:t xml:space="preserve">overnance </w:t>
      </w:r>
      <w:r w:rsidRPr="00CB09F9">
        <w:tab/>
        <w:t>practices of large</w:t>
      </w:r>
      <w:r>
        <w:t xml:space="preserve"> firms in New Zealand and firm </w:t>
      </w:r>
      <w:r>
        <w:tab/>
        <w:t>p</w:t>
      </w:r>
      <w:r w:rsidR="00861C18">
        <w:t xml:space="preserve">erformances: </w:t>
      </w:r>
      <w:r w:rsidRPr="00CB09F9">
        <w:t xml:space="preserve">an empirical </w:t>
      </w:r>
      <w:r w:rsidR="00861C18">
        <w:tab/>
        <w:t>i</w:t>
      </w:r>
      <w:r w:rsidRPr="00CB09F9">
        <w:t xml:space="preserve">nvestigation’, </w:t>
      </w:r>
      <w:r w:rsidRPr="00CB09F9">
        <w:rPr>
          <w:i/>
          <w:iCs/>
        </w:rPr>
        <w:tab/>
        <w:t>P</w:t>
      </w:r>
      <w:r>
        <w:rPr>
          <w:i/>
          <w:iCs/>
        </w:rPr>
        <w:t xml:space="preserve">aper presented at the 19th </w:t>
      </w:r>
      <w:r>
        <w:rPr>
          <w:i/>
          <w:iCs/>
        </w:rPr>
        <w:tab/>
        <w:t>A</w:t>
      </w:r>
      <w:r w:rsidRPr="00CB09F9">
        <w:rPr>
          <w:i/>
          <w:iCs/>
        </w:rPr>
        <w:t>nnual Au</w:t>
      </w:r>
      <w:r w:rsidR="00861C18">
        <w:rPr>
          <w:i/>
          <w:iCs/>
        </w:rPr>
        <w:t xml:space="preserve">stralasian Finance and Banking </w:t>
      </w:r>
      <w:r w:rsidR="00861C18">
        <w:rPr>
          <w:i/>
          <w:iCs/>
        </w:rPr>
        <w:tab/>
        <w:t>C</w:t>
      </w:r>
      <w:r w:rsidRPr="00CB09F9">
        <w:rPr>
          <w:i/>
          <w:iCs/>
        </w:rPr>
        <w:t>onference</w:t>
      </w:r>
      <w:r w:rsidRPr="00CB09F9">
        <w:t xml:space="preserve">, 15–19 </w:t>
      </w:r>
      <w:r w:rsidRPr="00CB09F9">
        <w:tab/>
        <w:t xml:space="preserve">December, Sydney. </w:t>
      </w:r>
    </w:p>
    <w:p w14:paraId="4875CC45" w14:textId="77777777" w:rsidR="00C34F0F" w:rsidRPr="00CB09F9" w:rsidRDefault="00C34F0F" w:rsidP="00C34F0F">
      <w:pPr>
        <w:widowControl w:val="0"/>
        <w:autoSpaceDE w:val="0"/>
        <w:autoSpaceDN w:val="0"/>
        <w:adjustRightInd w:val="0"/>
        <w:spacing w:after="240"/>
        <w:jc w:val="both"/>
      </w:pPr>
      <w:r w:rsidRPr="00CB09F9">
        <w:t>Hermalin, B. E. and Weisbach, M. S. (2</w:t>
      </w:r>
      <w:r>
        <w:t xml:space="preserve">003) Boards of directors as an </w:t>
      </w:r>
      <w:r>
        <w:tab/>
        <w:t>e</w:t>
      </w:r>
      <w:r w:rsidRPr="00CB09F9">
        <w:t xml:space="preserve">ndogenously determined </w:t>
      </w:r>
      <w:r w:rsidRPr="00CB09F9">
        <w:tab/>
        <w:t>institution: A</w:t>
      </w:r>
      <w:r>
        <w:t xml:space="preserve"> survey of the economic </w:t>
      </w:r>
      <w:r>
        <w:tab/>
        <w:t>e</w:t>
      </w:r>
      <w:r w:rsidRPr="00CB09F9">
        <w:t xml:space="preserve">vidence, </w:t>
      </w:r>
      <w:r w:rsidRPr="00CB09F9">
        <w:rPr>
          <w:i/>
          <w:iCs/>
        </w:rPr>
        <w:t>Economic Policy Review</w:t>
      </w:r>
      <w:r w:rsidRPr="00CB09F9">
        <w:t xml:space="preserve">, </w:t>
      </w:r>
      <w:r w:rsidRPr="00CB09F9">
        <w:rPr>
          <w:b/>
          <w:bCs/>
        </w:rPr>
        <w:t>9</w:t>
      </w:r>
      <w:r w:rsidRPr="00CB09F9">
        <w:t xml:space="preserve">, 7-26. </w:t>
      </w:r>
    </w:p>
    <w:p w14:paraId="6A2A5226" w14:textId="77777777" w:rsidR="00C34F0F" w:rsidRPr="00CB09F9" w:rsidRDefault="00C34F0F" w:rsidP="00C34F0F">
      <w:pPr>
        <w:widowControl w:val="0"/>
        <w:autoSpaceDE w:val="0"/>
        <w:autoSpaceDN w:val="0"/>
        <w:adjustRightInd w:val="0"/>
        <w:spacing w:after="240"/>
        <w:jc w:val="both"/>
      </w:pPr>
      <w:r w:rsidRPr="00CB09F9">
        <w:t xml:space="preserve">Huther, J. (1997) An empirical test of the effect of board size on firm efficiency, </w:t>
      </w:r>
      <w:r>
        <w:rPr>
          <w:i/>
          <w:iCs/>
        </w:rPr>
        <w:tab/>
        <w:t>E</w:t>
      </w:r>
      <w:r w:rsidRPr="00CB09F9">
        <w:rPr>
          <w:i/>
          <w:iCs/>
        </w:rPr>
        <w:t>conomics Letters</w:t>
      </w:r>
      <w:r w:rsidRPr="00CB09F9">
        <w:t xml:space="preserve">, </w:t>
      </w:r>
      <w:r w:rsidRPr="00CB09F9">
        <w:rPr>
          <w:b/>
          <w:bCs/>
        </w:rPr>
        <w:tab/>
        <w:t>54</w:t>
      </w:r>
      <w:r w:rsidRPr="00CB09F9">
        <w:t xml:space="preserve">, 259–264 </w:t>
      </w:r>
    </w:p>
    <w:p w14:paraId="749E68E6" w14:textId="77777777" w:rsidR="00C34F0F" w:rsidRPr="00CB09F9" w:rsidRDefault="00C34F0F" w:rsidP="00C34F0F">
      <w:pPr>
        <w:spacing w:before="100" w:beforeAutospacing="1" w:after="100" w:afterAutospacing="1"/>
        <w:jc w:val="both"/>
      </w:pPr>
      <w:r w:rsidRPr="00CB09F9">
        <w:t>Hossain, M., Prevost, A.K. and Rao, R.P. (2001) ‘Corporate governance i</w:t>
      </w:r>
      <w:r>
        <w:t xml:space="preserve">n New </w:t>
      </w:r>
      <w:r>
        <w:tab/>
        <w:t>Z</w:t>
      </w:r>
      <w:r w:rsidRPr="00CB09F9">
        <w:t xml:space="preserve">ealand: the effect </w:t>
      </w:r>
      <w:r w:rsidRPr="00CB09F9">
        <w:tab/>
        <w:t>of the 1993 companies act on the relations betw</w:t>
      </w:r>
      <w:r>
        <w:t xml:space="preserve">een </w:t>
      </w:r>
      <w:r>
        <w:tab/>
        <w:t>b</w:t>
      </w:r>
      <w:r w:rsidRPr="00CB09F9">
        <w:t xml:space="preserve">oard composition and firm </w:t>
      </w:r>
      <w:r w:rsidRPr="00CB09F9">
        <w:tab/>
        <w:t xml:space="preserve">performance’, </w:t>
      </w:r>
      <w:r>
        <w:rPr>
          <w:i/>
          <w:iCs/>
        </w:rPr>
        <w:t xml:space="preserve">Pacific-Basin Finance </w:t>
      </w:r>
      <w:r>
        <w:rPr>
          <w:i/>
          <w:iCs/>
        </w:rPr>
        <w:tab/>
        <w:t>J</w:t>
      </w:r>
      <w:r w:rsidRPr="00CB09F9">
        <w:rPr>
          <w:i/>
          <w:iCs/>
        </w:rPr>
        <w:t>ournal</w:t>
      </w:r>
      <w:r w:rsidRPr="00CB09F9">
        <w:t xml:space="preserve">, Vol. 9, pp.119–145. </w:t>
      </w:r>
    </w:p>
    <w:p w14:paraId="7C2B2B60" w14:textId="77777777" w:rsidR="00C34F0F" w:rsidRPr="00CB09F9" w:rsidRDefault="00C34F0F" w:rsidP="00C34F0F">
      <w:pPr>
        <w:spacing w:before="100" w:beforeAutospacing="1" w:after="100" w:afterAutospacing="1"/>
        <w:jc w:val="both"/>
      </w:pPr>
      <w:r w:rsidRPr="00CB09F9">
        <w:t xml:space="preserve">Jensen, M.C. (1983) ‘The modern industrial revolution, exit, and the failure of </w:t>
      </w:r>
      <w:r>
        <w:tab/>
        <w:t>i</w:t>
      </w:r>
      <w:r w:rsidRPr="00CB09F9">
        <w:t xml:space="preserve">nternal control </w:t>
      </w:r>
      <w:r w:rsidRPr="00CB09F9">
        <w:tab/>
        <w:t xml:space="preserve">systems’, </w:t>
      </w:r>
      <w:r w:rsidRPr="00CB09F9">
        <w:rPr>
          <w:i/>
          <w:iCs/>
        </w:rPr>
        <w:t>The Journal of Finance</w:t>
      </w:r>
      <w:r>
        <w:t>, Vol. 48, pp.831–</w:t>
      </w:r>
      <w:r>
        <w:tab/>
        <w:t>8</w:t>
      </w:r>
      <w:r w:rsidRPr="00CB09F9">
        <w:t xml:space="preserve">80. </w:t>
      </w:r>
    </w:p>
    <w:p w14:paraId="1F2BEA67" w14:textId="77777777" w:rsidR="00C34F0F" w:rsidRPr="00CB09F9" w:rsidRDefault="00C34F0F" w:rsidP="00C34F0F">
      <w:pPr>
        <w:spacing w:before="100" w:beforeAutospacing="1" w:after="100" w:afterAutospacing="1"/>
        <w:jc w:val="both"/>
      </w:pPr>
      <w:r w:rsidRPr="00CB09F9">
        <w:t>Jensen, M.C. and Meckling, W.H. (1976) ‘</w:t>
      </w:r>
      <w:r>
        <w:t xml:space="preserve">Theory of the firm: managerial </w:t>
      </w:r>
      <w:r>
        <w:tab/>
        <w:t>b</w:t>
      </w:r>
      <w:r w:rsidRPr="00CB09F9">
        <w:t xml:space="preserve">ehavior, agency costs </w:t>
      </w:r>
      <w:r w:rsidRPr="00CB09F9">
        <w:tab/>
        <w:t xml:space="preserve">and ownership structure’, </w:t>
      </w:r>
      <w:r>
        <w:rPr>
          <w:i/>
          <w:iCs/>
        </w:rPr>
        <w:t xml:space="preserve">Journal of </w:t>
      </w:r>
      <w:r>
        <w:rPr>
          <w:i/>
          <w:iCs/>
        </w:rPr>
        <w:tab/>
        <w:t>F</w:t>
      </w:r>
      <w:r w:rsidRPr="00CB09F9">
        <w:rPr>
          <w:i/>
          <w:iCs/>
        </w:rPr>
        <w:t>inancial Economics</w:t>
      </w:r>
      <w:r w:rsidRPr="00CB09F9">
        <w:t xml:space="preserve">, Vol. 3, pp.305–360. </w:t>
      </w:r>
    </w:p>
    <w:p w14:paraId="72CC33E0" w14:textId="77777777" w:rsidR="00C34F0F" w:rsidRPr="00CB09F9" w:rsidRDefault="00C34F0F" w:rsidP="00861C18">
      <w:pPr>
        <w:ind w:left="720" w:hanging="720"/>
        <w:contextualSpacing/>
        <w:jc w:val="both"/>
        <w:rPr>
          <w:rFonts w:eastAsia="Times New Roman"/>
          <w:lang w:val="id-ID"/>
        </w:rPr>
      </w:pPr>
      <w:r w:rsidRPr="00CB09F9">
        <w:rPr>
          <w:rFonts w:eastAsia="Times New Roman"/>
          <w:spacing w:val="-2"/>
        </w:rPr>
        <w:t>K</w:t>
      </w:r>
      <w:r w:rsidRPr="00CB09F9">
        <w:rPr>
          <w:rFonts w:eastAsia="Times New Roman"/>
          <w:lang w:val="id-ID"/>
        </w:rPr>
        <w:t>aranja</w:t>
      </w:r>
      <w:r w:rsidRPr="00CB09F9">
        <w:rPr>
          <w:rFonts w:eastAsia="Times New Roman"/>
          <w:spacing w:val="-1"/>
          <w:lang w:val="id-ID"/>
        </w:rPr>
        <w:t>. Maina G</w:t>
      </w:r>
      <w:r w:rsidRPr="00CB09F9">
        <w:rPr>
          <w:rFonts w:eastAsia="Times New Roman"/>
          <w:lang w:val="id-ID"/>
        </w:rPr>
        <w:t xml:space="preserve">, 2014.  The  Effect of </w:t>
      </w:r>
      <w:r>
        <w:rPr>
          <w:rFonts w:eastAsia="Times New Roman"/>
          <w:lang w:val="id-ID"/>
        </w:rPr>
        <w:t xml:space="preserve">Capital structure on Financial </w:t>
      </w:r>
      <w:r>
        <w:rPr>
          <w:rFonts w:eastAsia="Times New Roman"/>
          <w:lang w:val="id-ID"/>
        </w:rPr>
        <w:tab/>
        <w:t>P</w:t>
      </w:r>
      <w:r w:rsidR="00861C18">
        <w:rPr>
          <w:rFonts w:eastAsia="Times New Roman"/>
          <w:lang w:val="id-ID"/>
        </w:rPr>
        <w:t>erformance of Small and M</w:t>
      </w:r>
      <w:r w:rsidRPr="00CB09F9">
        <w:rPr>
          <w:rFonts w:eastAsia="Times New Roman"/>
          <w:lang w:val="id-ID"/>
        </w:rPr>
        <w:t>edium Enterpri</w:t>
      </w:r>
      <w:r>
        <w:rPr>
          <w:rFonts w:eastAsia="Times New Roman"/>
          <w:lang w:val="id-ID"/>
        </w:rPr>
        <w:t xml:space="preserve">ses in Dairy Sector in  Kiambu </w:t>
      </w:r>
      <w:r>
        <w:rPr>
          <w:rFonts w:eastAsia="Times New Roman"/>
          <w:lang w:val="id-ID"/>
        </w:rPr>
        <w:tab/>
        <w:t>C</w:t>
      </w:r>
      <w:r w:rsidRPr="00CB09F9">
        <w:rPr>
          <w:rFonts w:eastAsia="Times New Roman"/>
          <w:lang w:val="id-ID"/>
        </w:rPr>
        <w:t xml:space="preserve">ountry. A research Project Submitted </w:t>
      </w:r>
      <w:r>
        <w:rPr>
          <w:rFonts w:eastAsia="Times New Roman"/>
          <w:lang w:val="id-ID"/>
        </w:rPr>
        <w:t xml:space="preserve"> Inpartial  Fulfilment of the </w:t>
      </w:r>
      <w:r>
        <w:rPr>
          <w:rFonts w:eastAsia="Times New Roman"/>
          <w:lang w:val="id-ID"/>
        </w:rPr>
        <w:tab/>
        <w:t>R</w:t>
      </w:r>
      <w:r w:rsidRPr="00CB09F9">
        <w:rPr>
          <w:rFonts w:eastAsia="Times New Roman"/>
          <w:lang w:val="id-ID"/>
        </w:rPr>
        <w:t xml:space="preserve">equirement of the Degree of Master of Science in Finance </w:t>
      </w:r>
    </w:p>
    <w:p w14:paraId="1EEF1D00" w14:textId="77777777" w:rsidR="00C34F0F" w:rsidRPr="00CB09F9" w:rsidRDefault="00C34F0F" w:rsidP="00C34F0F">
      <w:pPr>
        <w:ind w:firstLine="720"/>
        <w:contextualSpacing/>
        <w:jc w:val="both"/>
        <w:rPr>
          <w:rFonts w:eastAsia="Times New Roman"/>
        </w:rPr>
      </w:pPr>
      <w:r w:rsidRPr="00CB09F9">
        <w:rPr>
          <w:rFonts w:eastAsia="Times New Roman"/>
          <w:lang w:val="id-ID"/>
        </w:rPr>
        <w:t>University of Nairobi.</w:t>
      </w:r>
      <w:r w:rsidRPr="00CB09F9">
        <w:rPr>
          <w:rFonts w:eastAsia="Times New Roman"/>
        </w:rPr>
        <w:t xml:space="preserve"> </w:t>
      </w:r>
    </w:p>
    <w:p w14:paraId="56384FF5" w14:textId="77777777" w:rsidR="00C34F0F" w:rsidRPr="00CB09F9" w:rsidRDefault="00C34F0F" w:rsidP="00C34F0F">
      <w:pPr>
        <w:ind w:firstLine="720"/>
        <w:contextualSpacing/>
        <w:jc w:val="both"/>
        <w:rPr>
          <w:lang w:val="id-ID"/>
        </w:rPr>
      </w:pPr>
    </w:p>
    <w:p w14:paraId="4960445E" w14:textId="77777777" w:rsidR="00C34F0F" w:rsidRPr="00CB09F9" w:rsidRDefault="00C34F0F" w:rsidP="00C34F0F">
      <w:pPr>
        <w:widowControl w:val="0"/>
        <w:autoSpaceDE w:val="0"/>
        <w:autoSpaceDN w:val="0"/>
        <w:adjustRightInd w:val="0"/>
        <w:spacing w:after="240"/>
        <w:jc w:val="both"/>
      </w:pPr>
      <w:r w:rsidRPr="00CB09F9">
        <w:t>Lehn, K., Sukesh, P. and Zhao, M. (2004) Determin</w:t>
      </w:r>
      <w:r>
        <w:t xml:space="preserve">ants of the size and structure </w:t>
      </w:r>
      <w:r>
        <w:tab/>
        <w:t>o</w:t>
      </w:r>
      <w:r w:rsidR="00861C18">
        <w:t xml:space="preserve">f corporate </w:t>
      </w:r>
      <w:r w:rsidR="00861C18">
        <w:tab/>
        <w:t xml:space="preserve">boards: </w:t>
      </w:r>
      <w:r w:rsidR="00861C18">
        <w:tab/>
        <w:t>1</w:t>
      </w:r>
      <w:r w:rsidRPr="00CB09F9">
        <w:t>935-2000, Worki</w:t>
      </w:r>
      <w:r>
        <w:t xml:space="preserve">ng Paper, Katz Graduate School </w:t>
      </w:r>
      <w:r>
        <w:tab/>
        <w:t>o</w:t>
      </w:r>
      <w:r w:rsidRPr="00CB09F9">
        <w:t xml:space="preserve">f Business. </w:t>
      </w:r>
    </w:p>
    <w:p w14:paraId="0D2BA63D" w14:textId="77777777" w:rsidR="00C34F0F" w:rsidRPr="00CB09F9" w:rsidRDefault="00C34F0F" w:rsidP="00C34F0F">
      <w:pPr>
        <w:spacing w:before="100" w:beforeAutospacing="1" w:after="100" w:afterAutospacing="1"/>
        <w:jc w:val="both"/>
      </w:pPr>
      <w:proofErr w:type="gramStart"/>
      <w:r w:rsidRPr="00CB09F9">
        <w:t>Lipton, M. and Lorsch, J.W. (1992) ‘A modest proposal for improved</w:t>
      </w:r>
      <w:r>
        <w:t xml:space="preserve"> corporate </w:t>
      </w:r>
      <w:r>
        <w:tab/>
        <w:t>g</w:t>
      </w:r>
      <w:r w:rsidRPr="00CB09F9">
        <w:t xml:space="preserve">overnance’, </w:t>
      </w:r>
      <w:r w:rsidRPr="00CB09F9">
        <w:rPr>
          <w:i/>
          <w:iCs/>
        </w:rPr>
        <w:tab/>
        <w:t>Business Lawyer</w:t>
      </w:r>
      <w:r w:rsidRPr="00CB09F9">
        <w:t>, Vol. 48, pp.59–77.</w:t>
      </w:r>
      <w:proofErr w:type="gramEnd"/>
      <w:r w:rsidRPr="00CB09F9">
        <w:t xml:space="preserve"> </w:t>
      </w:r>
    </w:p>
    <w:p w14:paraId="5E952EB3" w14:textId="77777777" w:rsidR="00C34F0F" w:rsidRPr="00CB09F9" w:rsidRDefault="00C34F0F" w:rsidP="00C34F0F">
      <w:pPr>
        <w:spacing w:before="100" w:beforeAutospacing="1" w:after="100" w:afterAutospacing="1"/>
        <w:jc w:val="both"/>
      </w:pPr>
      <w:r w:rsidRPr="00CB09F9">
        <w:t xml:space="preserve">Macey, J.R. (1997) ‘Institutional investors and </w:t>
      </w:r>
      <w:r>
        <w:t>corporate monitoring: a demand-</w:t>
      </w:r>
      <w:r>
        <w:tab/>
        <w:t>s</w:t>
      </w:r>
      <w:r w:rsidRPr="00CB09F9">
        <w:t xml:space="preserve">ide perspective’, </w:t>
      </w:r>
      <w:r w:rsidRPr="00CB09F9">
        <w:rPr>
          <w:i/>
          <w:iCs/>
        </w:rPr>
        <w:tab/>
        <w:t>Managerial and Decision Economics</w:t>
      </w:r>
      <w:r>
        <w:t xml:space="preserve">, Vol. 18, </w:t>
      </w:r>
      <w:r>
        <w:tab/>
        <w:t>p</w:t>
      </w:r>
      <w:r w:rsidRPr="00CB09F9">
        <w:t>p.601–610.</w:t>
      </w:r>
    </w:p>
    <w:p w14:paraId="1C2D803E" w14:textId="77777777" w:rsidR="00C34F0F" w:rsidRPr="00CB09F9" w:rsidRDefault="00C34F0F" w:rsidP="00C34F0F">
      <w:pPr>
        <w:spacing w:before="100" w:beforeAutospacing="1" w:after="100" w:afterAutospacing="1"/>
        <w:jc w:val="both"/>
      </w:pPr>
      <w:r w:rsidRPr="00CB09F9">
        <w:t>Ocasio, W. (1994) ‘Political dynamics and</w:t>
      </w:r>
      <w:r>
        <w:t xml:space="preserve"> the circulation of power: CEO </w:t>
      </w:r>
      <w:r>
        <w:tab/>
        <w:t>s</w:t>
      </w:r>
      <w:r w:rsidRPr="00CB09F9">
        <w:t xml:space="preserve">uccession in US </w:t>
      </w:r>
      <w:r w:rsidRPr="00CB09F9">
        <w:tab/>
        <w:t xml:space="preserve">industrial corporations’, </w:t>
      </w:r>
      <w:r>
        <w:rPr>
          <w:i/>
          <w:iCs/>
        </w:rPr>
        <w:t xml:space="preserve">Administrative Science </w:t>
      </w:r>
      <w:r>
        <w:rPr>
          <w:i/>
          <w:iCs/>
        </w:rPr>
        <w:tab/>
        <w:t>Q</w:t>
      </w:r>
      <w:r w:rsidRPr="00CB09F9">
        <w:rPr>
          <w:i/>
          <w:iCs/>
        </w:rPr>
        <w:t>uarterly</w:t>
      </w:r>
      <w:r w:rsidRPr="00CB09F9">
        <w:t>, Vol. 39, pp.285–312.</w:t>
      </w:r>
    </w:p>
    <w:p w14:paraId="189D7DA1" w14:textId="77777777" w:rsidR="00C34F0F" w:rsidRPr="00CB09F9" w:rsidRDefault="00C34F0F" w:rsidP="00C34F0F">
      <w:pPr>
        <w:widowControl w:val="0"/>
        <w:autoSpaceDE w:val="0"/>
        <w:autoSpaceDN w:val="0"/>
        <w:adjustRightInd w:val="0"/>
        <w:spacing w:after="240"/>
        <w:jc w:val="both"/>
      </w:pPr>
      <w:r w:rsidRPr="00CB09F9">
        <w:t>Raheja, C. G. (2005) Determinants of board siz</w:t>
      </w:r>
      <w:r>
        <w:t xml:space="preserve">e and composition: A theory of </w:t>
      </w:r>
      <w:r>
        <w:tab/>
        <w:t>c</w:t>
      </w:r>
      <w:r w:rsidRPr="00CB09F9">
        <w:t xml:space="preserve">orporate boards, </w:t>
      </w:r>
      <w:r w:rsidRPr="00CB09F9">
        <w:rPr>
          <w:i/>
          <w:iCs/>
        </w:rPr>
        <w:tab/>
        <w:t>Journal of Financial and Quantitative Analysis</w:t>
      </w:r>
      <w:r w:rsidRPr="00CB09F9">
        <w:t xml:space="preserve">, </w:t>
      </w:r>
      <w:r w:rsidRPr="00CB09F9">
        <w:rPr>
          <w:b/>
          <w:bCs/>
        </w:rPr>
        <w:t>40</w:t>
      </w:r>
      <w:r>
        <w:t xml:space="preserve">, </w:t>
      </w:r>
      <w:r>
        <w:tab/>
        <w:t>2</w:t>
      </w:r>
      <w:r w:rsidRPr="00CB09F9">
        <w:t xml:space="preserve">83-306. </w:t>
      </w:r>
    </w:p>
    <w:p w14:paraId="6CE93851" w14:textId="77777777" w:rsidR="00C34F0F" w:rsidRPr="00CB09F9" w:rsidRDefault="00C34F0F" w:rsidP="00C34F0F">
      <w:pPr>
        <w:spacing w:before="100" w:beforeAutospacing="1" w:after="100" w:afterAutospacing="1"/>
        <w:jc w:val="both"/>
      </w:pPr>
      <w:proofErr w:type="gramStart"/>
      <w:r w:rsidRPr="00CB09F9">
        <w:t xml:space="preserve">Shleifer, A. and Vishny, R. (1997) ‘A survey of corporate governance’, </w:t>
      </w:r>
      <w:r>
        <w:rPr>
          <w:i/>
          <w:iCs/>
        </w:rPr>
        <w:t xml:space="preserve">The </w:t>
      </w:r>
      <w:r>
        <w:rPr>
          <w:i/>
          <w:iCs/>
        </w:rPr>
        <w:tab/>
        <w:t>J</w:t>
      </w:r>
      <w:r w:rsidRPr="00CB09F9">
        <w:rPr>
          <w:i/>
          <w:iCs/>
        </w:rPr>
        <w:t>ournal of Finance</w:t>
      </w:r>
      <w:r w:rsidRPr="00CB09F9">
        <w:t xml:space="preserve">, </w:t>
      </w:r>
      <w:r w:rsidRPr="00CB09F9">
        <w:tab/>
        <w:t>Vol. 52, No. 2, pp.737–783.</w:t>
      </w:r>
      <w:proofErr w:type="gramEnd"/>
      <w:r w:rsidRPr="00CB09F9">
        <w:t xml:space="preserve"> </w:t>
      </w:r>
    </w:p>
    <w:p w14:paraId="4A22696C" w14:textId="77777777" w:rsidR="00C34F0F" w:rsidRDefault="00C34F0F" w:rsidP="00C34F0F">
      <w:pPr>
        <w:contextualSpacing/>
        <w:jc w:val="both"/>
        <w:rPr>
          <w:i/>
          <w:iCs/>
        </w:rPr>
      </w:pPr>
      <w:r w:rsidRPr="00CB09F9">
        <w:t>Singh, H. and Harianto, F. (1989) ‘Management-board relationships, t</w:t>
      </w:r>
      <w:r>
        <w:t xml:space="preserve">akeover </w:t>
      </w:r>
      <w:r>
        <w:tab/>
        <w:t>r</w:t>
      </w:r>
      <w:r w:rsidRPr="00CB09F9">
        <w:t xml:space="preserve">isk, and the adoption </w:t>
      </w:r>
      <w:r w:rsidRPr="00CB09F9">
        <w:tab/>
        <w:t xml:space="preserve">of golden parachutes’, </w:t>
      </w:r>
      <w:r w:rsidRPr="00CB09F9">
        <w:rPr>
          <w:i/>
          <w:iCs/>
        </w:rPr>
        <w:t xml:space="preserve">Academy of Management </w:t>
      </w:r>
    </w:p>
    <w:p w14:paraId="25332097" w14:textId="77777777" w:rsidR="00C34F0F" w:rsidRDefault="00C34F0F" w:rsidP="00C34F0F">
      <w:pPr>
        <w:contextualSpacing/>
        <w:jc w:val="both"/>
        <w:rPr>
          <w:i/>
          <w:iCs/>
        </w:rPr>
      </w:pPr>
    </w:p>
    <w:p w14:paraId="3575F7DB" w14:textId="77777777" w:rsidR="00C34F0F" w:rsidRDefault="00C34F0F" w:rsidP="00C34F0F">
      <w:pPr>
        <w:contextualSpacing/>
        <w:jc w:val="both"/>
        <w:rPr>
          <w:lang w:val="id-ID"/>
        </w:rPr>
      </w:pPr>
      <w:r w:rsidRPr="00CB09F9">
        <w:rPr>
          <w:rFonts w:eastAsia="Times New Roman"/>
          <w:spacing w:val="2"/>
        </w:rPr>
        <w:t>S</w:t>
      </w:r>
      <w:r w:rsidRPr="00CB09F9">
        <w:rPr>
          <w:rFonts w:eastAsia="Times New Roman"/>
          <w:spacing w:val="-2"/>
        </w:rPr>
        <w:t>w</w:t>
      </w:r>
      <w:r w:rsidRPr="00CB09F9">
        <w:rPr>
          <w:rFonts w:eastAsia="Times New Roman"/>
        </w:rPr>
        <w:t>itze</w:t>
      </w:r>
      <w:r w:rsidRPr="00CB09F9">
        <w:rPr>
          <w:rFonts w:eastAsia="Times New Roman"/>
          <w:spacing w:val="-6"/>
        </w:rPr>
        <w:t>r</w:t>
      </w:r>
      <w:r w:rsidRPr="00CB09F9">
        <w:rPr>
          <w:rFonts w:eastAsia="Times New Roman"/>
        </w:rPr>
        <w:t xml:space="preserve">, </w:t>
      </w:r>
      <w:r w:rsidRPr="00CB09F9">
        <w:rPr>
          <w:rFonts w:eastAsia="Times New Roman"/>
          <w:spacing w:val="-2"/>
        </w:rPr>
        <w:t>L</w:t>
      </w:r>
      <w:r w:rsidRPr="00CB09F9">
        <w:rPr>
          <w:rFonts w:eastAsia="Times New Roman"/>
          <w:spacing w:val="-2"/>
          <w:lang w:val="id-ID"/>
        </w:rPr>
        <w:t>orne</w:t>
      </w:r>
      <w:r w:rsidRPr="00CB09F9">
        <w:rPr>
          <w:rFonts w:eastAsia="Times New Roman"/>
        </w:rPr>
        <w:t>.N</w:t>
      </w:r>
      <w:proofErr w:type="gramStart"/>
      <w:r w:rsidRPr="00CB09F9">
        <w:rPr>
          <w:rFonts w:eastAsia="Times New Roman"/>
          <w:spacing w:val="2"/>
        </w:rPr>
        <w:t>.</w:t>
      </w:r>
      <w:r w:rsidRPr="00CB09F9">
        <w:rPr>
          <w:rFonts w:eastAsia="Times New Roman"/>
        </w:rPr>
        <w:t>,</w:t>
      </w:r>
      <w:proofErr w:type="gramEnd"/>
      <w:r w:rsidRPr="00CB09F9">
        <w:rPr>
          <w:rFonts w:eastAsia="Times New Roman"/>
          <w:spacing w:val="1"/>
        </w:rPr>
        <w:t>201</w:t>
      </w:r>
      <w:r w:rsidRPr="00CB09F9">
        <w:rPr>
          <w:rFonts w:eastAsia="Times New Roman"/>
          <w:spacing w:val="2"/>
        </w:rPr>
        <w:t>0</w:t>
      </w:r>
      <w:r w:rsidRPr="00CB09F9">
        <w:rPr>
          <w:rFonts w:eastAsia="Times New Roman"/>
          <w:lang w:val="id-ID"/>
        </w:rPr>
        <w:t xml:space="preserve">. </w:t>
      </w:r>
      <w:r w:rsidRPr="00CB09F9">
        <w:rPr>
          <w:rFonts w:eastAsia="Times New Roman"/>
          <w:spacing w:val="3"/>
        </w:rPr>
        <w:t>T</w:t>
      </w:r>
      <w:r w:rsidRPr="00CB09F9">
        <w:rPr>
          <w:rFonts w:eastAsia="Times New Roman"/>
          <w:spacing w:val="-1"/>
        </w:rPr>
        <w:t>h</w:t>
      </w:r>
      <w:r w:rsidRPr="00CB09F9">
        <w:rPr>
          <w:rFonts w:eastAsia="Times New Roman"/>
        </w:rPr>
        <w:t>e</w:t>
      </w:r>
      <w:r w:rsidRPr="00CB09F9">
        <w:rPr>
          <w:rFonts w:eastAsia="Times New Roman"/>
          <w:lang w:val="id-ID"/>
        </w:rPr>
        <w:t xml:space="preserve"> </w:t>
      </w:r>
      <w:r w:rsidRPr="00CB09F9">
        <w:rPr>
          <w:rFonts w:eastAsia="Times New Roman"/>
          <w:spacing w:val="1"/>
        </w:rPr>
        <w:t>B</w:t>
      </w:r>
      <w:r w:rsidRPr="00CB09F9">
        <w:rPr>
          <w:rFonts w:eastAsia="Times New Roman"/>
          <w:spacing w:val="-2"/>
        </w:rPr>
        <w:t>e</w:t>
      </w:r>
      <w:r w:rsidRPr="00CB09F9">
        <w:rPr>
          <w:rFonts w:eastAsia="Times New Roman"/>
          <w:spacing w:val="-1"/>
        </w:rPr>
        <w:t>h</w:t>
      </w:r>
      <w:r w:rsidRPr="00CB09F9">
        <w:rPr>
          <w:rFonts w:eastAsia="Times New Roman"/>
        </w:rPr>
        <w:t>a</w:t>
      </w:r>
      <w:r w:rsidRPr="00CB09F9">
        <w:rPr>
          <w:rFonts w:eastAsia="Times New Roman"/>
          <w:spacing w:val="-1"/>
        </w:rPr>
        <w:t>v</w:t>
      </w:r>
      <w:r w:rsidRPr="00CB09F9">
        <w:rPr>
          <w:rFonts w:eastAsia="Times New Roman"/>
        </w:rPr>
        <w:t>i</w:t>
      </w:r>
      <w:r w:rsidRPr="00CB09F9">
        <w:rPr>
          <w:rFonts w:eastAsia="Times New Roman"/>
          <w:spacing w:val="1"/>
        </w:rPr>
        <w:t>o</w:t>
      </w:r>
      <w:r w:rsidRPr="00CB09F9">
        <w:rPr>
          <w:rFonts w:eastAsia="Times New Roman"/>
        </w:rPr>
        <w:t>r</w:t>
      </w:r>
      <w:r w:rsidRPr="00CB09F9">
        <w:rPr>
          <w:rFonts w:eastAsia="Times New Roman"/>
          <w:lang w:val="id-ID"/>
        </w:rPr>
        <w:t xml:space="preserve"> </w:t>
      </w:r>
      <w:r w:rsidRPr="00CB09F9">
        <w:rPr>
          <w:rFonts w:eastAsia="Times New Roman"/>
          <w:spacing w:val="1"/>
        </w:rPr>
        <w:t>o</w:t>
      </w:r>
      <w:r w:rsidRPr="00CB09F9">
        <w:rPr>
          <w:rFonts w:eastAsia="Times New Roman"/>
        </w:rPr>
        <w:t>f</w:t>
      </w:r>
      <w:r w:rsidRPr="00CB09F9">
        <w:rPr>
          <w:rFonts w:eastAsia="Times New Roman"/>
          <w:lang w:val="id-ID"/>
        </w:rPr>
        <w:t xml:space="preserve"> </w:t>
      </w:r>
      <w:r w:rsidRPr="00CB09F9">
        <w:rPr>
          <w:rFonts w:eastAsia="Times New Roman"/>
          <w:spacing w:val="2"/>
        </w:rPr>
        <w:t>S</w:t>
      </w:r>
      <w:r w:rsidRPr="00CB09F9">
        <w:rPr>
          <w:rFonts w:eastAsia="Times New Roman"/>
          <w:spacing w:val="-1"/>
        </w:rPr>
        <w:t>m</w:t>
      </w:r>
      <w:r w:rsidRPr="00CB09F9">
        <w:rPr>
          <w:rFonts w:eastAsia="Times New Roman"/>
        </w:rPr>
        <w:t>all</w:t>
      </w:r>
      <w:r w:rsidRPr="00CB09F9">
        <w:rPr>
          <w:rFonts w:eastAsia="Times New Roman"/>
          <w:lang w:val="id-ID"/>
        </w:rPr>
        <w:t xml:space="preserve"> </w:t>
      </w:r>
      <w:r w:rsidRPr="00CB09F9">
        <w:rPr>
          <w:rFonts w:eastAsia="Times New Roman"/>
          <w:spacing w:val="-1"/>
        </w:rPr>
        <w:t>C</w:t>
      </w:r>
      <w:r w:rsidRPr="00CB09F9">
        <w:rPr>
          <w:rFonts w:eastAsia="Times New Roman"/>
        </w:rPr>
        <w:t>ap</w:t>
      </w:r>
      <w:r w:rsidRPr="00CB09F9">
        <w:rPr>
          <w:rFonts w:eastAsia="Times New Roman"/>
          <w:lang w:val="id-ID"/>
        </w:rPr>
        <w:t xml:space="preserve"> </w:t>
      </w:r>
      <w:r w:rsidRPr="00CB09F9">
        <w:rPr>
          <w:rFonts w:eastAsia="Times New Roman"/>
          <w:spacing w:val="-1"/>
        </w:rPr>
        <w:t>vs</w:t>
      </w:r>
      <w:r w:rsidRPr="00CB09F9">
        <w:rPr>
          <w:rFonts w:eastAsia="Times New Roman"/>
          <w:lang w:val="id-ID"/>
        </w:rPr>
        <w:t xml:space="preserve"> </w:t>
      </w:r>
      <w:r w:rsidRPr="00CB09F9">
        <w:rPr>
          <w:rFonts w:eastAsia="Times New Roman"/>
          <w:spacing w:val="-2"/>
        </w:rPr>
        <w:t>L</w:t>
      </w:r>
      <w:r w:rsidRPr="00CB09F9">
        <w:rPr>
          <w:rFonts w:eastAsia="Times New Roman"/>
        </w:rPr>
        <w:t>a</w:t>
      </w:r>
      <w:r w:rsidRPr="00CB09F9">
        <w:rPr>
          <w:rFonts w:eastAsia="Times New Roman"/>
          <w:spacing w:val="-1"/>
        </w:rPr>
        <w:t>r</w:t>
      </w:r>
      <w:r w:rsidRPr="00CB09F9">
        <w:rPr>
          <w:rFonts w:eastAsia="Times New Roman"/>
          <w:spacing w:val="1"/>
        </w:rPr>
        <w:t>g</w:t>
      </w:r>
      <w:r w:rsidRPr="00CB09F9">
        <w:rPr>
          <w:rFonts w:eastAsia="Times New Roman"/>
        </w:rPr>
        <w:t>e</w:t>
      </w:r>
      <w:r w:rsidRPr="00CB09F9">
        <w:rPr>
          <w:rFonts w:eastAsia="Times New Roman"/>
          <w:lang w:val="id-ID"/>
        </w:rPr>
        <w:t xml:space="preserve"> </w:t>
      </w:r>
      <w:r w:rsidRPr="00CB09F9">
        <w:rPr>
          <w:rFonts w:eastAsia="Times New Roman"/>
          <w:spacing w:val="-1"/>
        </w:rPr>
        <w:t>C</w:t>
      </w:r>
      <w:r w:rsidRPr="00CB09F9">
        <w:rPr>
          <w:rFonts w:eastAsia="Times New Roman"/>
        </w:rPr>
        <w:t>ap</w:t>
      </w:r>
      <w:r w:rsidRPr="00CB09F9">
        <w:rPr>
          <w:rFonts w:eastAsia="Times New Roman"/>
          <w:lang w:val="id-ID"/>
        </w:rPr>
        <w:t xml:space="preserve"> </w:t>
      </w:r>
      <w:r w:rsidRPr="00CB09F9">
        <w:rPr>
          <w:rFonts w:eastAsia="Times New Roman"/>
          <w:spacing w:val="-5"/>
        </w:rPr>
        <w:t>S</w:t>
      </w:r>
      <w:r w:rsidRPr="00CB09F9">
        <w:rPr>
          <w:rFonts w:eastAsia="Times New Roman"/>
        </w:rPr>
        <w:t>t</w:t>
      </w:r>
      <w:r w:rsidRPr="00CB09F9">
        <w:rPr>
          <w:rFonts w:eastAsia="Times New Roman"/>
          <w:spacing w:val="1"/>
        </w:rPr>
        <w:t>o</w:t>
      </w:r>
      <w:r w:rsidRPr="00CB09F9">
        <w:rPr>
          <w:rFonts w:eastAsia="Times New Roman"/>
        </w:rPr>
        <w:t>c</w:t>
      </w:r>
      <w:r w:rsidRPr="00CB09F9">
        <w:rPr>
          <w:rFonts w:eastAsia="Times New Roman"/>
          <w:spacing w:val="1"/>
        </w:rPr>
        <w:t>k</w:t>
      </w:r>
      <w:r w:rsidRPr="00CB09F9">
        <w:rPr>
          <w:rFonts w:eastAsia="Times New Roman"/>
        </w:rPr>
        <w:t>s</w:t>
      </w:r>
      <w:r w:rsidRPr="00CB09F9">
        <w:rPr>
          <w:rFonts w:eastAsia="Times New Roman"/>
          <w:lang w:val="id-ID"/>
        </w:rPr>
        <w:t xml:space="preserve"> </w:t>
      </w:r>
      <w:r w:rsidRPr="00CB09F9">
        <w:rPr>
          <w:rFonts w:eastAsia="Times New Roman"/>
        </w:rPr>
        <w:t>in</w:t>
      </w:r>
      <w:r w:rsidRPr="00CB09F9">
        <w:rPr>
          <w:rFonts w:eastAsia="Times New Roman"/>
          <w:lang w:val="id-ID"/>
        </w:rPr>
        <w:t xml:space="preserve"> </w:t>
      </w:r>
      <w:r>
        <w:rPr>
          <w:rFonts w:eastAsia="Times New Roman"/>
          <w:spacing w:val="-1"/>
        </w:rPr>
        <w:tab/>
        <w:t>R</w:t>
      </w:r>
      <w:r w:rsidRPr="00CB09F9">
        <w:rPr>
          <w:rFonts w:eastAsia="Times New Roman"/>
        </w:rPr>
        <w:t>e</w:t>
      </w:r>
      <w:r w:rsidRPr="00CB09F9">
        <w:rPr>
          <w:rFonts w:eastAsia="Times New Roman"/>
          <w:spacing w:val="1"/>
        </w:rPr>
        <w:t>c</w:t>
      </w:r>
      <w:r w:rsidRPr="00CB09F9">
        <w:rPr>
          <w:rFonts w:eastAsia="Times New Roman"/>
        </w:rPr>
        <w:t>e</w:t>
      </w:r>
      <w:r w:rsidRPr="00CB09F9">
        <w:rPr>
          <w:rFonts w:eastAsia="Times New Roman"/>
          <w:spacing w:val="2"/>
        </w:rPr>
        <w:t>s</w:t>
      </w:r>
      <w:r w:rsidRPr="00CB09F9">
        <w:rPr>
          <w:rFonts w:eastAsia="Times New Roman"/>
          <w:spacing w:val="-1"/>
        </w:rPr>
        <w:t>s</w:t>
      </w:r>
      <w:r w:rsidRPr="00CB09F9">
        <w:rPr>
          <w:rFonts w:eastAsia="Times New Roman"/>
        </w:rPr>
        <w:t>i</w:t>
      </w:r>
      <w:r w:rsidRPr="00CB09F9">
        <w:rPr>
          <w:rFonts w:eastAsia="Times New Roman"/>
          <w:spacing w:val="1"/>
        </w:rPr>
        <w:t>o</w:t>
      </w:r>
      <w:r w:rsidRPr="00CB09F9">
        <w:rPr>
          <w:rFonts w:eastAsia="Times New Roman"/>
          <w:spacing w:val="-1"/>
        </w:rPr>
        <w:t>n</w:t>
      </w:r>
      <w:r w:rsidRPr="00CB09F9">
        <w:rPr>
          <w:rFonts w:eastAsia="Times New Roman"/>
          <w:spacing w:val="2"/>
        </w:rPr>
        <w:t>s</w:t>
      </w:r>
      <w:r w:rsidRPr="00CB09F9">
        <w:rPr>
          <w:rFonts w:eastAsia="Times New Roman"/>
        </w:rPr>
        <w:t xml:space="preserve">: </w:t>
      </w:r>
      <w:r w:rsidRPr="00CB09F9">
        <w:rPr>
          <w:rFonts w:eastAsia="Times New Roman"/>
          <w:spacing w:val="3"/>
        </w:rPr>
        <w:tab/>
        <w:t>E</w:t>
      </w:r>
      <w:r w:rsidRPr="00CB09F9">
        <w:rPr>
          <w:rFonts w:eastAsia="Times New Roman"/>
          <w:spacing w:val="-4"/>
        </w:rPr>
        <w:t>m</w:t>
      </w:r>
      <w:r w:rsidRPr="00CB09F9">
        <w:rPr>
          <w:rFonts w:eastAsia="Times New Roman"/>
          <w:spacing w:val="1"/>
        </w:rPr>
        <w:t>p</w:t>
      </w:r>
      <w:r w:rsidRPr="00CB09F9">
        <w:rPr>
          <w:rFonts w:eastAsia="Times New Roman"/>
        </w:rPr>
        <w:t xml:space="preserve">irical </w:t>
      </w:r>
      <w:r w:rsidRPr="00CB09F9">
        <w:rPr>
          <w:rFonts w:eastAsia="Times New Roman"/>
        </w:rPr>
        <w:tab/>
        <w:t>E</w:t>
      </w:r>
      <w:r w:rsidRPr="00CB09F9">
        <w:rPr>
          <w:rFonts w:eastAsia="Times New Roman"/>
          <w:spacing w:val="-1"/>
        </w:rPr>
        <w:t>v</w:t>
      </w:r>
      <w:r w:rsidRPr="00CB09F9">
        <w:rPr>
          <w:rFonts w:eastAsia="Times New Roman"/>
        </w:rPr>
        <w:t>i</w:t>
      </w:r>
      <w:r w:rsidRPr="00CB09F9">
        <w:rPr>
          <w:rFonts w:eastAsia="Times New Roman"/>
          <w:spacing w:val="1"/>
        </w:rPr>
        <w:t>d</w:t>
      </w:r>
      <w:r w:rsidRPr="00CB09F9">
        <w:rPr>
          <w:rFonts w:eastAsia="Times New Roman"/>
        </w:rPr>
        <w:t>e</w:t>
      </w:r>
      <w:r w:rsidRPr="00CB09F9">
        <w:rPr>
          <w:rFonts w:eastAsia="Times New Roman"/>
          <w:spacing w:val="-1"/>
        </w:rPr>
        <w:t>n</w:t>
      </w:r>
      <w:r w:rsidRPr="00CB09F9">
        <w:rPr>
          <w:rFonts w:eastAsia="Times New Roman"/>
        </w:rPr>
        <w:t>ce</w:t>
      </w:r>
      <w:r w:rsidRPr="00CB09F9">
        <w:rPr>
          <w:rFonts w:eastAsia="Times New Roman"/>
          <w:lang w:val="id-ID"/>
        </w:rPr>
        <w:t xml:space="preserve"> </w:t>
      </w:r>
      <w:r w:rsidRPr="00CB09F9">
        <w:rPr>
          <w:rFonts w:eastAsia="Times New Roman"/>
          <w:spacing w:val="-2"/>
        </w:rPr>
        <w:t>f</w:t>
      </w:r>
      <w:r w:rsidRPr="00CB09F9">
        <w:rPr>
          <w:rFonts w:eastAsia="Times New Roman"/>
          <w:spacing w:val="1"/>
        </w:rPr>
        <w:t>o</w:t>
      </w:r>
      <w:r w:rsidRPr="00CB09F9">
        <w:rPr>
          <w:rFonts w:eastAsia="Times New Roman"/>
        </w:rPr>
        <w:t>r</w:t>
      </w:r>
      <w:r w:rsidRPr="00CB09F9">
        <w:rPr>
          <w:rFonts w:eastAsia="Times New Roman"/>
          <w:lang w:val="id-ID"/>
        </w:rPr>
        <w:t xml:space="preserve"> </w:t>
      </w:r>
      <w:r w:rsidRPr="00CB09F9">
        <w:rPr>
          <w:rFonts w:eastAsia="Times New Roman"/>
        </w:rPr>
        <w:t>t</w:t>
      </w:r>
      <w:r w:rsidRPr="00CB09F9">
        <w:rPr>
          <w:rFonts w:eastAsia="Times New Roman"/>
          <w:spacing w:val="-1"/>
        </w:rPr>
        <w:t>h</w:t>
      </w:r>
      <w:r w:rsidRPr="00CB09F9">
        <w:rPr>
          <w:rFonts w:eastAsia="Times New Roman"/>
        </w:rPr>
        <w:t>e</w:t>
      </w:r>
      <w:r w:rsidRPr="00CB09F9">
        <w:rPr>
          <w:rFonts w:eastAsia="Times New Roman"/>
          <w:lang w:val="id-ID"/>
        </w:rPr>
        <w:t xml:space="preserve"> </w:t>
      </w:r>
      <w:r w:rsidRPr="00CB09F9">
        <w:rPr>
          <w:rFonts w:eastAsia="Times New Roman"/>
        </w:rPr>
        <w:t>U</w:t>
      </w:r>
      <w:r w:rsidRPr="00CB09F9">
        <w:rPr>
          <w:rFonts w:eastAsia="Times New Roman"/>
          <w:spacing w:val="-1"/>
        </w:rPr>
        <w:t>n</w:t>
      </w:r>
      <w:r w:rsidRPr="00CB09F9">
        <w:rPr>
          <w:rFonts w:eastAsia="Times New Roman"/>
        </w:rPr>
        <w:t>ited</w:t>
      </w:r>
      <w:r w:rsidRPr="00CB09F9">
        <w:rPr>
          <w:rFonts w:eastAsia="Times New Roman"/>
          <w:lang w:val="id-ID"/>
        </w:rPr>
        <w:t xml:space="preserve"> </w:t>
      </w:r>
      <w:r w:rsidRPr="00CB09F9">
        <w:rPr>
          <w:rFonts w:eastAsia="Times New Roman"/>
          <w:spacing w:val="-5"/>
        </w:rPr>
        <w:t>S</w:t>
      </w:r>
      <w:r w:rsidRPr="00CB09F9">
        <w:rPr>
          <w:rFonts w:eastAsia="Times New Roman"/>
        </w:rPr>
        <w:t>tat</w:t>
      </w:r>
      <w:r w:rsidRPr="00CB09F9">
        <w:rPr>
          <w:rFonts w:eastAsia="Times New Roman"/>
          <w:spacing w:val="3"/>
        </w:rPr>
        <w:t>e</w:t>
      </w:r>
      <w:r w:rsidRPr="00CB09F9">
        <w:rPr>
          <w:rFonts w:eastAsia="Times New Roman"/>
        </w:rPr>
        <w:t>s</w:t>
      </w:r>
      <w:r>
        <w:rPr>
          <w:rFonts w:eastAsia="Times New Roman"/>
        </w:rPr>
        <w:t xml:space="preserve"> </w:t>
      </w:r>
      <w:r w:rsidRPr="00CB09F9">
        <w:rPr>
          <w:rFonts w:eastAsia="Times New Roman"/>
        </w:rPr>
        <w:t>a</w:t>
      </w:r>
      <w:r w:rsidRPr="00CB09F9">
        <w:rPr>
          <w:rFonts w:eastAsia="Times New Roman"/>
          <w:spacing w:val="-1"/>
        </w:rPr>
        <w:t>n</w:t>
      </w:r>
      <w:r w:rsidRPr="00CB09F9">
        <w:rPr>
          <w:rFonts w:eastAsia="Times New Roman"/>
        </w:rPr>
        <w:t>d</w:t>
      </w:r>
      <w:r w:rsidRPr="00CB09F9">
        <w:rPr>
          <w:rFonts w:eastAsia="Times New Roman"/>
          <w:lang w:val="id-ID"/>
        </w:rPr>
        <w:t xml:space="preserve"> </w:t>
      </w:r>
      <w:r w:rsidRPr="00CB09F9">
        <w:rPr>
          <w:rFonts w:eastAsia="Times New Roman"/>
          <w:spacing w:val="-1"/>
        </w:rPr>
        <w:t>C</w:t>
      </w:r>
      <w:r w:rsidRPr="00CB09F9">
        <w:rPr>
          <w:rFonts w:eastAsia="Times New Roman"/>
        </w:rPr>
        <w:t>a</w:t>
      </w:r>
      <w:r w:rsidRPr="00CB09F9">
        <w:rPr>
          <w:rFonts w:eastAsia="Times New Roman"/>
          <w:spacing w:val="-1"/>
        </w:rPr>
        <w:t>n</w:t>
      </w:r>
      <w:r w:rsidRPr="00CB09F9">
        <w:rPr>
          <w:rFonts w:eastAsia="Times New Roman"/>
        </w:rPr>
        <w:t>a</w:t>
      </w:r>
      <w:r w:rsidRPr="00CB09F9">
        <w:rPr>
          <w:rFonts w:eastAsia="Times New Roman"/>
          <w:spacing w:val="1"/>
        </w:rPr>
        <w:t>d</w:t>
      </w:r>
      <w:r w:rsidRPr="00CB09F9">
        <w:rPr>
          <w:rFonts w:eastAsia="Times New Roman"/>
        </w:rPr>
        <w:t>a</w:t>
      </w:r>
      <w:r w:rsidRPr="00CB09F9">
        <w:rPr>
          <w:rFonts w:eastAsia="Times New Roman"/>
          <w:spacing w:val="1"/>
          <w:lang w:val="id-ID"/>
        </w:rPr>
        <w:t>.</w:t>
      </w:r>
      <w:r>
        <w:rPr>
          <w:rFonts w:eastAsia="Times New Roman"/>
          <w:i/>
          <w:spacing w:val="-1"/>
        </w:rPr>
        <w:tab/>
        <w:t>N</w:t>
      </w:r>
      <w:r w:rsidRPr="00CB09F9">
        <w:rPr>
          <w:rFonts w:eastAsia="Times New Roman"/>
          <w:i/>
          <w:spacing w:val="1"/>
        </w:rPr>
        <w:t>o</w:t>
      </w:r>
      <w:r w:rsidRPr="00CB09F9">
        <w:rPr>
          <w:rFonts w:eastAsia="Times New Roman"/>
          <w:i/>
          <w:spacing w:val="2"/>
        </w:rPr>
        <w:t>r</w:t>
      </w:r>
      <w:r w:rsidRPr="00CB09F9">
        <w:rPr>
          <w:rFonts w:eastAsia="Times New Roman"/>
          <w:i/>
        </w:rPr>
        <w:t>th</w:t>
      </w:r>
      <w:r w:rsidRPr="00CB09F9">
        <w:rPr>
          <w:rFonts w:eastAsia="Times New Roman"/>
          <w:i/>
          <w:lang w:val="id-ID"/>
        </w:rPr>
        <w:tab/>
      </w:r>
      <w:r w:rsidRPr="00CB09F9">
        <w:rPr>
          <w:rFonts w:eastAsia="Times New Roman"/>
          <w:i/>
        </w:rPr>
        <w:t>Americ</w:t>
      </w:r>
      <w:r w:rsidRPr="00CB09F9">
        <w:rPr>
          <w:rFonts w:eastAsia="Times New Roman"/>
          <w:i/>
          <w:spacing w:val="1"/>
        </w:rPr>
        <w:t>a</w:t>
      </w:r>
      <w:r w:rsidRPr="00CB09F9">
        <w:rPr>
          <w:rFonts w:eastAsia="Times New Roman"/>
          <w:i/>
        </w:rPr>
        <w:t>n</w:t>
      </w:r>
      <w:r>
        <w:rPr>
          <w:rFonts w:eastAsia="Times New Roman"/>
          <w:i/>
        </w:rPr>
        <w:t>,</w:t>
      </w:r>
      <w:r>
        <w:rPr>
          <w:rFonts w:eastAsia="Times New Roman"/>
          <w:i/>
          <w:spacing w:val="-2"/>
        </w:rPr>
        <w:t xml:space="preserve"> </w:t>
      </w:r>
      <w:r w:rsidRPr="00CB09F9">
        <w:rPr>
          <w:rFonts w:eastAsia="Times New Roman"/>
          <w:i/>
          <w:spacing w:val="-2"/>
        </w:rPr>
        <w:t>J</w:t>
      </w:r>
      <w:r w:rsidRPr="00CB09F9">
        <w:rPr>
          <w:rFonts w:eastAsia="Times New Roman"/>
          <w:i/>
          <w:spacing w:val="1"/>
        </w:rPr>
        <w:t>ou</w:t>
      </w:r>
      <w:r w:rsidRPr="00CB09F9">
        <w:rPr>
          <w:rFonts w:eastAsia="Times New Roman"/>
          <w:i/>
          <w:spacing w:val="-1"/>
        </w:rPr>
        <w:t>r</w:t>
      </w:r>
      <w:r w:rsidRPr="00CB09F9">
        <w:rPr>
          <w:rFonts w:eastAsia="Times New Roman"/>
          <w:i/>
          <w:spacing w:val="1"/>
        </w:rPr>
        <w:t>na</w:t>
      </w:r>
      <w:r w:rsidRPr="00CB09F9">
        <w:rPr>
          <w:rFonts w:eastAsia="Times New Roman"/>
          <w:i/>
        </w:rPr>
        <w:t xml:space="preserve">l </w:t>
      </w:r>
      <w:r w:rsidRPr="00CB09F9">
        <w:rPr>
          <w:rFonts w:eastAsia="Times New Roman"/>
          <w:i/>
          <w:spacing w:val="1"/>
        </w:rPr>
        <w:t>o</w:t>
      </w:r>
      <w:r w:rsidR="00861C18">
        <w:rPr>
          <w:rFonts w:eastAsia="Times New Roman"/>
          <w:i/>
        </w:rPr>
        <w:t xml:space="preserve">f </w:t>
      </w:r>
      <w:r w:rsidR="00861C18">
        <w:rPr>
          <w:rFonts w:eastAsia="Times New Roman"/>
          <w:i/>
        </w:rPr>
        <w:tab/>
        <w:t>E</w:t>
      </w:r>
      <w:r w:rsidRPr="00CB09F9">
        <w:rPr>
          <w:rFonts w:eastAsia="Times New Roman"/>
          <w:i/>
        </w:rPr>
        <w:t>c</w:t>
      </w:r>
      <w:r w:rsidRPr="00CB09F9">
        <w:rPr>
          <w:rFonts w:eastAsia="Times New Roman"/>
          <w:i/>
          <w:spacing w:val="1"/>
        </w:rPr>
        <w:t>ono</w:t>
      </w:r>
      <w:r w:rsidRPr="00CB09F9">
        <w:rPr>
          <w:rFonts w:eastAsia="Times New Roman"/>
          <w:i/>
        </w:rPr>
        <w:t>mics</w:t>
      </w:r>
      <w:r w:rsidRPr="00CB09F9">
        <w:rPr>
          <w:rFonts w:eastAsia="Times New Roman"/>
          <w:i/>
          <w:lang w:val="id-ID"/>
        </w:rPr>
        <w:t xml:space="preserve"> </w:t>
      </w:r>
      <w:r w:rsidRPr="00CB09F9">
        <w:rPr>
          <w:rFonts w:eastAsia="Times New Roman"/>
          <w:i/>
          <w:spacing w:val="1"/>
        </w:rPr>
        <w:t>an</w:t>
      </w:r>
      <w:r w:rsidRPr="00CB09F9">
        <w:rPr>
          <w:rFonts w:eastAsia="Times New Roman"/>
          <w:i/>
        </w:rPr>
        <w:t>d</w:t>
      </w:r>
      <w:r w:rsidRPr="00CB09F9">
        <w:rPr>
          <w:rFonts w:eastAsia="Times New Roman"/>
          <w:i/>
          <w:lang w:val="id-ID"/>
        </w:rPr>
        <w:t xml:space="preserve"> </w:t>
      </w:r>
      <w:r w:rsidRPr="00CB09F9">
        <w:rPr>
          <w:rFonts w:eastAsia="Times New Roman"/>
          <w:i/>
        </w:rPr>
        <w:t>Fi</w:t>
      </w:r>
      <w:r w:rsidRPr="00CB09F9">
        <w:rPr>
          <w:rFonts w:eastAsia="Times New Roman"/>
          <w:i/>
          <w:spacing w:val="1"/>
        </w:rPr>
        <w:t>n</w:t>
      </w:r>
      <w:r w:rsidRPr="00CB09F9">
        <w:rPr>
          <w:rFonts w:eastAsia="Times New Roman"/>
          <w:i/>
          <w:spacing w:val="-1"/>
        </w:rPr>
        <w:t>a</w:t>
      </w:r>
      <w:r w:rsidRPr="00CB09F9">
        <w:rPr>
          <w:rFonts w:eastAsia="Times New Roman"/>
          <w:i/>
          <w:spacing w:val="1"/>
        </w:rPr>
        <w:t>n</w:t>
      </w:r>
      <w:r w:rsidRPr="00CB09F9">
        <w:rPr>
          <w:rFonts w:eastAsia="Times New Roman"/>
          <w:i/>
        </w:rPr>
        <w:t>c</w:t>
      </w:r>
      <w:r w:rsidRPr="00CB09F9">
        <w:rPr>
          <w:rFonts w:eastAsia="Times New Roman"/>
          <w:i/>
          <w:spacing w:val="4"/>
        </w:rPr>
        <w:t>e</w:t>
      </w:r>
      <w:r>
        <w:rPr>
          <w:rFonts w:eastAsia="Times New Roman"/>
        </w:rPr>
        <w:t>,</w:t>
      </w:r>
      <w:r w:rsidRPr="00CB09F9">
        <w:t xml:space="preserve"> Vol. 32, pp.7–24. </w:t>
      </w:r>
    </w:p>
    <w:p w14:paraId="09B24C7A" w14:textId="77777777" w:rsidR="00C34F0F" w:rsidRPr="00EA2CAE" w:rsidRDefault="00C34F0F" w:rsidP="00C34F0F">
      <w:pPr>
        <w:contextualSpacing/>
        <w:jc w:val="both"/>
        <w:rPr>
          <w:lang w:val="id-ID"/>
        </w:rPr>
      </w:pPr>
    </w:p>
    <w:p w14:paraId="182C957A" w14:textId="77777777" w:rsidR="00861C18" w:rsidRDefault="00861C18" w:rsidP="00C34F0F">
      <w:pPr>
        <w:contextualSpacing/>
        <w:jc w:val="both"/>
        <w:rPr>
          <w:lang w:val="id-ID"/>
        </w:rPr>
      </w:pPr>
    </w:p>
    <w:p w14:paraId="016F22CB" w14:textId="77777777" w:rsidR="00861C18" w:rsidRDefault="00861C18" w:rsidP="00C34F0F">
      <w:pPr>
        <w:contextualSpacing/>
        <w:jc w:val="both"/>
        <w:rPr>
          <w:lang w:val="id-ID"/>
        </w:rPr>
      </w:pPr>
    </w:p>
    <w:p w14:paraId="1F968570" w14:textId="77777777" w:rsidR="00861C18" w:rsidRPr="00861C18" w:rsidRDefault="00861C18" w:rsidP="00861C18">
      <w:pPr>
        <w:pBdr>
          <w:bottom w:val="single" w:sz="12" w:space="1" w:color="auto"/>
        </w:pBdr>
        <w:rPr>
          <w:b/>
          <w:sz w:val="20"/>
          <w:szCs w:val="20"/>
        </w:rPr>
      </w:pPr>
      <w:r w:rsidRPr="00861C18">
        <w:rPr>
          <w:rFonts w:eastAsia="Times New Roman"/>
          <w:b/>
        </w:rPr>
        <w:t>SEMINAR NASIONAL FMI KE-10</w:t>
      </w:r>
    </w:p>
    <w:p w14:paraId="6C89DC4C" w14:textId="77777777" w:rsidR="00861C18" w:rsidRDefault="00861C18" w:rsidP="00C34F0F">
      <w:pPr>
        <w:contextualSpacing/>
        <w:jc w:val="both"/>
        <w:rPr>
          <w:lang w:val="id-ID"/>
        </w:rPr>
      </w:pPr>
    </w:p>
    <w:p w14:paraId="7FD5474E" w14:textId="77777777" w:rsidR="00C34F0F" w:rsidRDefault="00C34F0F" w:rsidP="00C34F0F">
      <w:pPr>
        <w:contextualSpacing/>
        <w:jc w:val="both"/>
        <w:rPr>
          <w:lang w:val="id-ID"/>
        </w:rPr>
      </w:pPr>
      <w:r w:rsidRPr="00CB09F9">
        <w:rPr>
          <w:lang w:val="id-ID"/>
        </w:rPr>
        <w:t>Tudor. Cristian, Tudor. Maria, nghel. Andrei. 20</w:t>
      </w:r>
      <w:r>
        <w:rPr>
          <w:lang w:val="id-ID"/>
        </w:rPr>
        <w:t xml:space="preserve">14. Performance of SMEs Stocks </w:t>
      </w:r>
      <w:r>
        <w:rPr>
          <w:lang w:val="id-ID"/>
        </w:rPr>
        <w:tab/>
        <w:t xml:space="preserve">Portfolios at </w:t>
      </w:r>
      <w:r w:rsidR="00861C18">
        <w:rPr>
          <w:lang w:val="id-ID"/>
        </w:rPr>
        <w:tab/>
        <w:t>B</w:t>
      </w:r>
      <w:r w:rsidRPr="00CB09F9">
        <w:rPr>
          <w:lang w:val="id-ID"/>
        </w:rPr>
        <w:t>ucharest Stock Exchange”.</w:t>
      </w:r>
      <w:r>
        <w:rPr>
          <w:lang w:val="id-ID"/>
        </w:rPr>
        <w:t xml:space="preserve"> Elsevier, Procedia Social and </w:t>
      </w:r>
      <w:r>
        <w:rPr>
          <w:lang w:val="id-ID"/>
        </w:rPr>
        <w:tab/>
        <w:t>B</w:t>
      </w:r>
      <w:r w:rsidRPr="00CB09F9">
        <w:rPr>
          <w:lang w:val="id-ID"/>
        </w:rPr>
        <w:t xml:space="preserve">ehavioral Sciences 150. pp </w:t>
      </w:r>
      <w:r>
        <w:rPr>
          <w:lang w:val="id-ID"/>
        </w:rPr>
        <w:tab/>
      </w:r>
      <w:r w:rsidRPr="00CB09F9">
        <w:rPr>
          <w:lang w:val="id-ID"/>
        </w:rPr>
        <w:t xml:space="preserve">772-777. </w:t>
      </w:r>
    </w:p>
    <w:p w14:paraId="341D6EF4" w14:textId="77777777" w:rsidR="00C34F0F" w:rsidRPr="00CB09F9" w:rsidRDefault="00C34F0F" w:rsidP="00C34F0F">
      <w:pPr>
        <w:spacing w:before="100" w:beforeAutospacing="1" w:after="100" w:afterAutospacing="1"/>
        <w:jc w:val="both"/>
      </w:pPr>
      <w:r w:rsidRPr="00CB09F9">
        <w:t xml:space="preserve">Walsh, J.P. and Seward, J.K. (1990) ‘On the efficiency of internal </w:t>
      </w:r>
      <w:r>
        <w:t xml:space="preserve">and external </w:t>
      </w:r>
      <w:r>
        <w:tab/>
        <w:t>c</w:t>
      </w:r>
      <w:r w:rsidRPr="00CB09F9">
        <w:t xml:space="preserve">orporate control </w:t>
      </w:r>
      <w:r w:rsidRPr="00CB09F9">
        <w:tab/>
        <w:t xml:space="preserve">Mechanisms’, </w:t>
      </w:r>
      <w:r w:rsidRPr="00CB09F9">
        <w:rPr>
          <w:i/>
          <w:iCs/>
        </w:rPr>
        <w:t>Academy of Management Review</w:t>
      </w:r>
      <w:r>
        <w:t xml:space="preserve">, </w:t>
      </w:r>
      <w:r>
        <w:tab/>
        <w:t>V</w:t>
      </w:r>
      <w:r w:rsidRPr="00CB09F9">
        <w:t xml:space="preserve">ol. 15, pp.421–458. </w:t>
      </w:r>
    </w:p>
    <w:p w14:paraId="6836449B" w14:textId="77777777" w:rsidR="00C34F0F" w:rsidRPr="00CB09F9" w:rsidRDefault="00C34F0F" w:rsidP="00C34F0F">
      <w:pPr>
        <w:spacing w:before="100" w:beforeAutospacing="1" w:after="100" w:afterAutospacing="1"/>
        <w:jc w:val="both"/>
      </w:pPr>
      <w:r w:rsidRPr="00CB09F9">
        <w:t>Yermack, D. (1996) ‘Higher market value of c</w:t>
      </w:r>
      <w:r>
        <w:t xml:space="preserve">ompanies with a small board of </w:t>
      </w:r>
      <w:r>
        <w:tab/>
        <w:t>d</w:t>
      </w:r>
      <w:r w:rsidRPr="00CB09F9">
        <w:t xml:space="preserve">irectors’, </w:t>
      </w:r>
      <w:r w:rsidRPr="00CB09F9">
        <w:rPr>
          <w:i/>
          <w:iCs/>
        </w:rPr>
        <w:t xml:space="preserve">Journal of </w:t>
      </w:r>
      <w:r w:rsidRPr="00CB09F9">
        <w:rPr>
          <w:i/>
          <w:iCs/>
        </w:rPr>
        <w:tab/>
        <w:t>Financial Economics</w:t>
      </w:r>
      <w:r w:rsidRPr="00CB09F9">
        <w:t xml:space="preserve">, Vol. 40, pp.185–212. </w:t>
      </w:r>
    </w:p>
    <w:p w14:paraId="72343D1E" w14:textId="4445743C" w:rsidR="00DC6E2B" w:rsidRPr="00A80666" w:rsidRDefault="00C34F0F" w:rsidP="00A80666">
      <w:pPr>
        <w:spacing w:before="100" w:beforeAutospacing="1" w:after="100" w:afterAutospacing="1"/>
        <w:jc w:val="both"/>
        <w:sectPr w:rsidR="00DC6E2B" w:rsidRPr="00A80666">
          <w:pgSz w:w="12240" w:h="15840"/>
          <w:pgMar w:top="702" w:right="1440" w:bottom="414" w:left="1440" w:header="0" w:footer="0" w:gutter="0"/>
          <w:cols w:space="720" w:equalWidth="0">
            <w:col w:w="9360"/>
          </w:cols>
        </w:sectPr>
      </w:pPr>
      <w:r w:rsidRPr="00CB09F9">
        <w:t>Zahra, S.A. and Pearce II, J.A. (1989) ‘Boards of directors and corporate financia</w:t>
      </w:r>
      <w:r>
        <w:t xml:space="preserve">l </w:t>
      </w:r>
      <w:r>
        <w:tab/>
        <w:t>p</w:t>
      </w:r>
      <w:r w:rsidRPr="00CB09F9">
        <w:t xml:space="preserve">erformance: a </w:t>
      </w:r>
      <w:r w:rsidRPr="00CB09F9">
        <w:tab/>
        <w:t xml:space="preserve">review and integrative model’, </w:t>
      </w:r>
      <w:r>
        <w:rPr>
          <w:i/>
          <w:iCs/>
        </w:rPr>
        <w:t xml:space="preserve">Journal of </w:t>
      </w:r>
      <w:r>
        <w:rPr>
          <w:i/>
          <w:iCs/>
        </w:rPr>
        <w:tab/>
        <w:t>M</w:t>
      </w:r>
      <w:r w:rsidRPr="00CB09F9">
        <w:rPr>
          <w:i/>
          <w:iCs/>
        </w:rPr>
        <w:t>anagement</w:t>
      </w:r>
      <w:r w:rsidR="00A80666">
        <w:t>, Vol. 15, pp.291–334.</w:t>
      </w:r>
      <w:bookmarkStart w:id="2" w:name="_GoBack"/>
      <w:bookmarkEnd w:id="2"/>
    </w:p>
    <w:p w14:paraId="5919AA92" w14:textId="77777777" w:rsidR="00DC6E2B" w:rsidRDefault="00DC6E2B" w:rsidP="00DC6E2B">
      <w:pPr>
        <w:spacing w:line="200" w:lineRule="exact"/>
        <w:rPr>
          <w:sz w:val="20"/>
          <w:szCs w:val="20"/>
        </w:rPr>
      </w:pPr>
    </w:p>
    <w:sectPr w:rsidR="00DC6E2B" w:rsidSect="00DC6E2B">
      <w:type w:val="continuous"/>
      <w:pgSz w:w="15840" w:h="12240" w:orient="landscape"/>
      <w:pgMar w:top="702" w:right="1440" w:bottom="403" w:left="1440" w:header="0" w:footer="0" w:gutter="0"/>
      <w:cols w:space="720" w:equalWidth="0">
        <w:col w:w="129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0CD06" w14:textId="77777777" w:rsidR="00CF640E" w:rsidRDefault="00CF640E" w:rsidP="00CF640E">
      <w:r>
        <w:separator/>
      </w:r>
    </w:p>
  </w:endnote>
  <w:endnote w:type="continuationSeparator" w:id="0">
    <w:p w14:paraId="3A7F4804" w14:textId="77777777" w:rsidR="00CF640E" w:rsidRDefault="00CF640E" w:rsidP="00C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4D070" w14:textId="77777777" w:rsidR="00CF640E" w:rsidRDefault="00CF640E" w:rsidP="00CF640E">
      <w:r>
        <w:separator/>
      </w:r>
    </w:p>
  </w:footnote>
  <w:footnote w:type="continuationSeparator" w:id="0">
    <w:p w14:paraId="3D3120B1" w14:textId="77777777" w:rsidR="00CF640E" w:rsidRDefault="00CF640E" w:rsidP="00CF64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C0DC4"/>
    <w:multiLevelType w:val="hybridMultilevel"/>
    <w:tmpl w:val="13FCEE86"/>
    <w:lvl w:ilvl="0" w:tplc="9EAA8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353CD"/>
    <w:multiLevelType w:val="hybridMultilevel"/>
    <w:tmpl w:val="DD9A0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2B"/>
    <w:rsid w:val="000C309D"/>
    <w:rsid w:val="00794F45"/>
    <w:rsid w:val="00861C18"/>
    <w:rsid w:val="00A80666"/>
    <w:rsid w:val="00C34F0F"/>
    <w:rsid w:val="00CF640E"/>
    <w:rsid w:val="00DC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C6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2B"/>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0F"/>
    <w:pPr>
      <w:ind w:left="720"/>
      <w:contextualSpacing/>
    </w:pPr>
    <w:rPr>
      <w:rFonts w:asciiTheme="minorHAnsi" w:hAnsiTheme="minorHAnsi" w:cstheme="minorBidi"/>
      <w:sz w:val="24"/>
      <w:szCs w:val="24"/>
    </w:rPr>
  </w:style>
  <w:style w:type="paragraph" w:styleId="NormalWeb">
    <w:name w:val="Normal (Web)"/>
    <w:basedOn w:val="Normal"/>
    <w:uiPriority w:val="99"/>
    <w:unhideWhenUsed/>
    <w:rsid w:val="00C34F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F640E"/>
    <w:pPr>
      <w:tabs>
        <w:tab w:val="center" w:pos="4320"/>
        <w:tab w:val="right" w:pos="8640"/>
      </w:tabs>
    </w:pPr>
  </w:style>
  <w:style w:type="character" w:customStyle="1" w:styleId="HeaderChar">
    <w:name w:val="Header Char"/>
    <w:basedOn w:val="DefaultParagraphFont"/>
    <w:link w:val="Header"/>
    <w:uiPriority w:val="99"/>
    <w:rsid w:val="00CF640E"/>
    <w:rPr>
      <w:rFonts w:ascii="Times New Roman" w:hAnsi="Times New Roman" w:cs="Times New Roman"/>
      <w:sz w:val="22"/>
      <w:szCs w:val="22"/>
    </w:rPr>
  </w:style>
  <w:style w:type="paragraph" w:styleId="Footer">
    <w:name w:val="footer"/>
    <w:basedOn w:val="Normal"/>
    <w:link w:val="FooterChar"/>
    <w:uiPriority w:val="99"/>
    <w:unhideWhenUsed/>
    <w:rsid w:val="00CF640E"/>
    <w:pPr>
      <w:tabs>
        <w:tab w:val="center" w:pos="4320"/>
        <w:tab w:val="right" w:pos="8640"/>
      </w:tabs>
    </w:pPr>
  </w:style>
  <w:style w:type="character" w:customStyle="1" w:styleId="FooterChar">
    <w:name w:val="Footer Char"/>
    <w:basedOn w:val="DefaultParagraphFont"/>
    <w:link w:val="Footer"/>
    <w:uiPriority w:val="99"/>
    <w:rsid w:val="00CF640E"/>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CF6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4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2B"/>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0F"/>
    <w:pPr>
      <w:ind w:left="720"/>
      <w:contextualSpacing/>
    </w:pPr>
    <w:rPr>
      <w:rFonts w:asciiTheme="minorHAnsi" w:hAnsiTheme="minorHAnsi" w:cstheme="minorBidi"/>
      <w:sz w:val="24"/>
      <w:szCs w:val="24"/>
    </w:rPr>
  </w:style>
  <w:style w:type="paragraph" w:styleId="NormalWeb">
    <w:name w:val="Normal (Web)"/>
    <w:basedOn w:val="Normal"/>
    <w:uiPriority w:val="99"/>
    <w:unhideWhenUsed/>
    <w:rsid w:val="00C34F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F640E"/>
    <w:pPr>
      <w:tabs>
        <w:tab w:val="center" w:pos="4320"/>
        <w:tab w:val="right" w:pos="8640"/>
      </w:tabs>
    </w:pPr>
  </w:style>
  <w:style w:type="character" w:customStyle="1" w:styleId="HeaderChar">
    <w:name w:val="Header Char"/>
    <w:basedOn w:val="DefaultParagraphFont"/>
    <w:link w:val="Header"/>
    <w:uiPriority w:val="99"/>
    <w:rsid w:val="00CF640E"/>
    <w:rPr>
      <w:rFonts w:ascii="Times New Roman" w:hAnsi="Times New Roman" w:cs="Times New Roman"/>
      <w:sz w:val="22"/>
      <w:szCs w:val="22"/>
    </w:rPr>
  </w:style>
  <w:style w:type="paragraph" w:styleId="Footer">
    <w:name w:val="footer"/>
    <w:basedOn w:val="Normal"/>
    <w:link w:val="FooterChar"/>
    <w:uiPriority w:val="99"/>
    <w:unhideWhenUsed/>
    <w:rsid w:val="00CF640E"/>
    <w:pPr>
      <w:tabs>
        <w:tab w:val="center" w:pos="4320"/>
        <w:tab w:val="right" w:pos="8640"/>
      </w:tabs>
    </w:pPr>
  </w:style>
  <w:style w:type="character" w:customStyle="1" w:styleId="FooterChar">
    <w:name w:val="Footer Char"/>
    <w:basedOn w:val="DefaultParagraphFont"/>
    <w:link w:val="Footer"/>
    <w:uiPriority w:val="99"/>
    <w:rsid w:val="00CF640E"/>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CF6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4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yperlink" Target="mailto:sri.hasnawati@feb.unila.ac.id" TargetMode="External"/><Relationship Id="rId18" Type="http://schemas.openxmlformats.org/officeDocument/2006/relationships/hyperlink" Target="mailto:hgchong@pvamu.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5558</Words>
  <Characters>31682</Characters>
  <Application>Microsoft Macintosh Word</Application>
  <DocSecurity>0</DocSecurity>
  <Lines>264</Lines>
  <Paragraphs>74</Paragraphs>
  <ScaleCrop>false</ScaleCrop>
  <Company>atmajaya</Company>
  <LinksUpToDate>false</LinksUpToDate>
  <CharactersWithSpaces>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Hasnawati</dc:creator>
  <cp:keywords/>
  <dc:description/>
  <cp:lastModifiedBy>Sri Hasnawati</cp:lastModifiedBy>
  <cp:revision>5</cp:revision>
  <dcterms:created xsi:type="dcterms:W3CDTF">2018-11-12T14:47:00Z</dcterms:created>
  <dcterms:modified xsi:type="dcterms:W3CDTF">2018-11-12T15:16:00Z</dcterms:modified>
</cp:coreProperties>
</file>